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2A1FC" w14:textId="77777777" w:rsidR="00AC5A30" w:rsidRPr="00B402A9" w:rsidRDefault="00B402A9">
      <w:pPr>
        <w:rPr>
          <w:rFonts w:ascii="Arial" w:hAnsi="Arial" w:cs="Arial"/>
          <w:sz w:val="24"/>
          <w:szCs w:val="24"/>
        </w:rPr>
      </w:pPr>
      <w:r w:rsidRPr="00B402A9">
        <w:rPr>
          <w:rFonts w:ascii="Arial" w:hAnsi="Arial" w:cs="Arial"/>
          <w:sz w:val="24"/>
          <w:szCs w:val="24"/>
        </w:rPr>
        <w:t>Moreno, Melissa</w:t>
      </w:r>
    </w:p>
    <w:p w14:paraId="001D19F1" w14:textId="6A2B4621" w:rsidR="00B402A9" w:rsidRPr="00B402A9" w:rsidRDefault="00B402A9">
      <w:pPr>
        <w:rPr>
          <w:rFonts w:ascii="Arial" w:hAnsi="Arial" w:cs="Arial"/>
          <w:sz w:val="24"/>
          <w:szCs w:val="24"/>
        </w:rPr>
      </w:pPr>
      <w:r w:rsidRPr="00B402A9">
        <w:rPr>
          <w:rFonts w:ascii="Arial" w:hAnsi="Arial" w:cs="Arial"/>
          <w:sz w:val="24"/>
          <w:szCs w:val="24"/>
        </w:rPr>
        <w:t xml:space="preserve">July </w:t>
      </w:r>
      <w:r w:rsidR="00323706">
        <w:rPr>
          <w:rFonts w:ascii="Arial" w:hAnsi="Arial" w:cs="Arial"/>
          <w:sz w:val="24"/>
          <w:szCs w:val="24"/>
        </w:rPr>
        <w:t>3</w:t>
      </w:r>
      <w:r w:rsidRPr="00B402A9">
        <w:rPr>
          <w:rFonts w:ascii="Arial" w:hAnsi="Arial" w:cs="Arial"/>
          <w:sz w:val="24"/>
          <w:szCs w:val="24"/>
        </w:rPr>
        <w:t>, 2019</w:t>
      </w:r>
    </w:p>
    <w:p w14:paraId="7778DA69" w14:textId="77777777" w:rsidR="00B402A9" w:rsidRPr="00B402A9" w:rsidRDefault="00B402A9">
      <w:pPr>
        <w:rPr>
          <w:rFonts w:ascii="Arial" w:hAnsi="Arial" w:cs="Arial"/>
          <w:sz w:val="24"/>
          <w:szCs w:val="24"/>
        </w:rPr>
      </w:pPr>
      <w:r w:rsidRPr="00B402A9">
        <w:rPr>
          <w:rFonts w:ascii="Arial" w:hAnsi="Arial" w:cs="Arial"/>
          <w:sz w:val="24"/>
          <w:szCs w:val="24"/>
        </w:rPr>
        <w:t>FNR6061</w:t>
      </w:r>
    </w:p>
    <w:p w14:paraId="725FE042" w14:textId="77777777" w:rsidR="00B402A9" w:rsidRPr="00F565C9" w:rsidRDefault="00B402A9" w:rsidP="00F565C9">
      <w:pPr>
        <w:rPr>
          <w:rFonts w:ascii="Arial" w:hAnsi="Arial" w:cs="Arial"/>
          <w:sz w:val="24"/>
          <w:szCs w:val="24"/>
        </w:rPr>
      </w:pPr>
      <w:r w:rsidRPr="00B402A9">
        <w:rPr>
          <w:rFonts w:ascii="Arial" w:hAnsi="Arial" w:cs="Arial"/>
          <w:sz w:val="24"/>
          <w:szCs w:val="24"/>
        </w:rPr>
        <w:t>Constraints and Opportunities for Collaboration</w:t>
      </w:r>
    </w:p>
    <w:p w14:paraId="632B44C7" w14:textId="77777777" w:rsidR="00B402A9" w:rsidRPr="00F565C9" w:rsidRDefault="00B402A9" w:rsidP="00F565C9">
      <w:pPr>
        <w:jc w:val="center"/>
        <w:rPr>
          <w:rFonts w:ascii="Arial" w:hAnsi="Arial" w:cs="Arial"/>
          <w:sz w:val="24"/>
          <w:szCs w:val="24"/>
        </w:rPr>
      </w:pPr>
    </w:p>
    <w:p w14:paraId="0DFA696D" w14:textId="77777777" w:rsidR="00B402A9" w:rsidRPr="00F565C9" w:rsidRDefault="00B402A9" w:rsidP="00F565C9">
      <w:pPr>
        <w:jc w:val="center"/>
        <w:rPr>
          <w:rFonts w:ascii="Arial" w:hAnsi="Arial" w:cs="Arial"/>
          <w:sz w:val="24"/>
          <w:szCs w:val="24"/>
        </w:rPr>
      </w:pPr>
      <w:r w:rsidRPr="00F565C9">
        <w:rPr>
          <w:rFonts w:ascii="Arial" w:hAnsi="Arial" w:cs="Arial"/>
          <w:sz w:val="24"/>
          <w:szCs w:val="24"/>
        </w:rPr>
        <w:t>Developing a BATNA – Best Alternative to a Negotiated Agreement</w:t>
      </w:r>
    </w:p>
    <w:p w14:paraId="5AAB39FC" w14:textId="77777777" w:rsidR="00B402A9" w:rsidRPr="00E37F65" w:rsidRDefault="00B402A9" w:rsidP="00F565C9">
      <w:pPr>
        <w:rPr>
          <w:rFonts w:ascii="Arial" w:hAnsi="Arial" w:cs="Arial"/>
          <w:sz w:val="28"/>
          <w:szCs w:val="28"/>
        </w:rPr>
      </w:pPr>
    </w:p>
    <w:p w14:paraId="75DC6C02" w14:textId="77777777" w:rsidR="00C96764" w:rsidRPr="00E37F65" w:rsidRDefault="00B402A9" w:rsidP="00F565C9">
      <w:pPr>
        <w:rPr>
          <w:rFonts w:ascii="Arial" w:hAnsi="Arial" w:cs="Arial"/>
          <w:b/>
          <w:bCs/>
          <w:sz w:val="28"/>
          <w:szCs w:val="28"/>
        </w:rPr>
      </w:pPr>
      <w:r w:rsidRPr="00E37F65">
        <w:rPr>
          <w:rFonts w:ascii="Arial" w:hAnsi="Arial" w:cs="Arial"/>
          <w:b/>
          <w:bCs/>
          <w:sz w:val="28"/>
          <w:szCs w:val="28"/>
        </w:rPr>
        <w:t>BATNAS</w:t>
      </w:r>
      <w:r w:rsidR="00F565C9" w:rsidRPr="00E37F65">
        <w:rPr>
          <w:rFonts w:ascii="Arial" w:hAnsi="Arial" w:cs="Arial"/>
          <w:b/>
          <w:bCs/>
          <w:sz w:val="28"/>
          <w:szCs w:val="28"/>
        </w:rPr>
        <w:t>- Principled Negotiation</w:t>
      </w:r>
    </w:p>
    <w:p w14:paraId="24288569" w14:textId="77777777" w:rsidR="00C96764" w:rsidRDefault="00C96764" w:rsidP="00F565C9">
      <w:pPr>
        <w:rPr>
          <w:rFonts w:ascii="Arial" w:hAnsi="Arial" w:cs="Arial"/>
          <w:sz w:val="24"/>
          <w:szCs w:val="24"/>
        </w:rPr>
      </w:pPr>
    </w:p>
    <w:p w14:paraId="4192CA36" w14:textId="77777777"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Separate the People from the Problem</w:t>
      </w:r>
    </w:p>
    <w:p w14:paraId="736A3761" w14:textId="73D6CC2B" w:rsidR="00323706" w:rsidRDefault="00C96764" w:rsidP="00323706">
      <w:pPr>
        <w:ind w:left="720"/>
        <w:rPr>
          <w:rFonts w:ascii="Arial" w:hAnsi="Arial" w:cs="Arial"/>
          <w:sz w:val="24"/>
          <w:szCs w:val="24"/>
        </w:rPr>
      </w:pPr>
      <w:r w:rsidRPr="00C96764">
        <w:rPr>
          <w:rFonts w:ascii="Arial" w:hAnsi="Arial" w:cs="Arial"/>
          <w:sz w:val="24"/>
          <w:szCs w:val="24"/>
        </w:rPr>
        <w:t>People- separate the people from the problem. The participants should see themselves as working side by side attacking the problem, not each other</w:t>
      </w:r>
    </w:p>
    <w:p w14:paraId="1C0499C5" w14:textId="0BF70396" w:rsidR="00323706" w:rsidRDefault="00323706" w:rsidP="00323706">
      <w:pPr>
        <w:rPr>
          <w:rFonts w:ascii="Arial" w:hAnsi="Arial" w:cs="Arial"/>
          <w:sz w:val="24"/>
          <w:szCs w:val="24"/>
        </w:rPr>
      </w:pPr>
      <w:r>
        <w:rPr>
          <w:rFonts w:ascii="Arial" w:hAnsi="Arial" w:cs="Arial"/>
          <w:sz w:val="24"/>
          <w:szCs w:val="24"/>
        </w:rPr>
        <w:t xml:space="preserve">This is a very useful principled negotiation. If the City of Gainesville separated people’s feelings from the problem, they might be better to able to work together. Each side will feel that they are not </w:t>
      </w:r>
      <w:proofErr w:type="gramStart"/>
      <w:r>
        <w:rPr>
          <w:rFonts w:ascii="Arial" w:hAnsi="Arial" w:cs="Arial"/>
          <w:sz w:val="24"/>
          <w:szCs w:val="24"/>
        </w:rPr>
        <w:t>being attacked</w:t>
      </w:r>
      <w:proofErr w:type="gramEnd"/>
      <w:r>
        <w:rPr>
          <w:rFonts w:ascii="Arial" w:hAnsi="Arial" w:cs="Arial"/>
          <w:sz w:val="24"/>
          <w:szCs w:val="24"/>
        </w:rPr>
        <w:t>, and each side will have their concerns aired out without judgement.</w:t>
      </w:r>
    </w:p>
    <w:p w14:paraId="21BC50A9" w14:textId="77777777" w:rsidR="00C96764" w:rsidRPr="00C96764" w:rsidRDefault="00C96764" w:rsidP="00F565C9">
      <w:pPr>
        <w:rPr>
          <w:rFonts w:ascii="Arial" w:hAnsi="Arial" w:cs="Arial"/>
          <w:b/>
          <w:bCs/>
          <w:sz w:val="24"/>
          <w:szCs w:val="24"/>
        </w:rPr>
      </w:pPr>
    </w:p>
    <w:p w14:paraId="506F38BD" w14:textId="77777777"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Focus on Interests, not Positions</w:t>
      </w:r>
    </w:p>
    <w:p w14:paraId="6495F68A" w14:textId="217553E8" w:rsidR="00C96764" w:rsidRPr="0081584F" w:rsidRDefault="00E51B53" w:rsidP="00F565C9">
      <w:pPr>
        <w:rPr>
          <w:rFonts w:ascii="Arial" w:hAnsi="Arial" w:cs="Arial"/>
          <w:sz w:val="24"/>
          <w:szCs w:val="24"/>
        </w:rPr>
      </w:pPr>
      <w:r>
        <w:rPr>
          <w:rFonts w:ascii="Arial" w:hAnsi="Arial" w:cs="Arial"/>
          <w:sz w:val="24"/>
          <w:szCs w:val="24"/>
        </w:rPr>
        <w:t xml:space="preserve">The interest </w:t>
      </w:r>
      <w:r w:rsidR="0081584F">
        <w:rPr>
          <w:rFonts w:ascii="Arial" w:hAnsi="Arial" w:cs="Arial"/>
          <w:sz w:val="24"/>
          <w:szCs w:val="24"/>
        </w:rPr>
        <w:t xml:space="preserve">of the stakeholders </w:t>
      </w:r>
      <w:r>
        <w:rPr>
          <w:rFonts w:ascii="Arial" w:hAnsi="Arial" w:cs="Arial"/>
          <w:sz w:val="24"/>
          <w:szCs w:val="24"/>
        </w:rPr>
        <w:t>might overlap in areas of</w:t>
      </w:r>
      <w:r w:rsidR="0081584F">
        <w:rPr>
          <w:rFonts w:ascii="Arial" w:hAnsi="Arial" w:cs="Arial"/>
          <w:sz w:val="24"/>
          <w:szCs w:val="24"/>
        </w:rPr>
        <w:t xml:space="preserve"> keeping </w:t>
      </w:r>
      <w:r>
        <w:rPr>
          <w:rFonts w:ascii="Arial" w:hAnsi="Arial" w:cs="Arial"/>
          <w:sz w:val="24"/>
          <w:szCs w:val="24"/>
        </w:rPr>
        <w:t>sustainability</w:t>
      </w:r>
      <w:r w:rsidR="0081584F">
        <w:rPr>
          <w:rFonts w:ascii="Arial" w:hAnsi="Arial" w:cs="Arial"/>
          <w:sz w:val="24"/>
          <w:szCs w:val="24"/>
        </w:rPr>
        <w:t xml:space="preserve"> in Florida</w:t>
      </w:r>
      <w:r>
        <w:rPr>
          <w:rFonts w:ascii="Arial" w:hAnsi="Arial" w:cs="Arial"/>
          <w:sz w:val="24"/>
          <w:szCs w:val="24"/>
        </w:rPr>
        <w:t xml:space="preserve">. </w:t>
      </w:r>
      <w:r w:rsidR="0081584F">
        <w:rPr>
          <w:rFonts w:ascii="Arial" w:hAnsi="Arial" w:cs="Arial"/>
          <w:sz w:val="24"/>
          <w:szCs w:val="24"/>
        </w:rPr>
        <w:t>All</w:t>
      </w:r>
      <w:r>
        <w:rPr>
          <w:rFonts w:ascii="Arial" w:hAnsi="Arial" w:cs="Arial"/>
          <w:sz w:val="24"/>
          <w:szCs w:val="24"/>
        </w:rPr>
        <w:t xml:space="preserve"> the parties have an interest in keeping beaches and public places free o</w:t>
      </w:r>
      <w:r w:rsidR="0081584F">
        <w:rPr>
          <w:rFonts w:ascii="Arial" w:hAnsi="Arial" w:cs="Arial"/>
          <w:sz w:val="24"/>
          <w:szCs w:val="24"/>
        </w:rPr>
        <w:t xml:space="preserve">f </w:t>
      </w:r>
      <w:r>
        <w:rPr>
          <w:rFonts w:ascii="Arial" w:hAnsi="Arial" w:cs="Arial"/>
          <w:sz w:val="24"/>
          <w:szCs w:val="24"/>
        </w:rPr>
        <w:t xml:space="preserve">single-use plastic straw pollution. </w:t>
      </w:r>
      <w:r w:rsidR="008A5C4C">
        <w:rPr>
          <w:rFonts w:ascii="Arial" w:hAnsi="Arial" w:cs="Arial"/>
          <w:sz w:val="24"/>
          <w:szCs w:val="24"/>
        </w:rPr>
        <w:t xml:space="preserve">It is better for </w:t>
      </w:r>
      <w:r w:rsidR="0081584F">
        <w:rPr>
          <w:rFonts w:ascii="Arial" w:hAnsi="Arial" w:cs="Arial"/>
          <w:sz w:val="24"/>
          <w:szCs w:val="24"/>
        </w:rPr>
        <w:t>all</w:t>
      </w:r>
      <w:r w:rsidR="008A5C4C">
        <w:rPr>
          <w:rFonts w:ascii="Arial" w:hAnsi="Arial" w:cs="Arial"/>
          <w:sz w:val="24"/>
          <w:szCs w:val="24"/>
        </w:rPr>
        <w:t xml:space="preserve"> the parties to focus on their main interests</w:t>
      </w:r>
      <w:r w:rsidR="0081584F">
        <w:rPr>
          <w:rFonts w:ascii="Arial" w:hAnsi="Arial" w:cs="Arial"/>
          <w:sz w:val="24"/>
          <w:szCs w:val="24"/>
        </w:rPr>
        <w:t>, instead of their positions</w:t>
      </w:r>
      <w:r w:rsidR="008A5C4C">
        <w:rPr>
          <w:rFonts w:ascii="Arial" w:hAnsi="Arial" w:cs="Arial"/>
          <w:sz w:val="24"/>
          <w:szCs w:val="24"/>
        </w:rPr>
        <w:t xml:space="preserve">. Until I receive </w:t>
      </w:r>
      <w:proofErr w:type="gramStart"/>
      <w:r w:rsidR="0081584F">
        <w:rPr>
          <w:rFonts w:ascii="Arial" w:hAnsi="Arial" w:cs="Arial"/>
          <w:sz w:val="24"/>
          <w:szCs w:val="24"/>
        </w:rPr>
        <w:t>all</w:t>
      </w:r>
      <w:r w:rsidR="008A5C4C">
        <w:rPr>
          <w:rFonts w:ascii="Arial" w:hAnsi="Arial" w:cs="Arial"/>
          <w:sz w:val="24"/>
          <w:szCs w:val="24"/>
        </w:rPr>
        <w:t xml:space="preserve"> </w:t>
      </w:r>
      <w:r w:rsidR="0081584F">
        <w:rPr>
          <w:rFonts w:ascii="Arial" w:hAnsi="Arial" w:cs="Arial"/>
          <w:sz w:val="24"/>
          <w:szCs w:val="24"/>
        </w:rPr>
        <w:t>of</w:t>
      </w:r>
      <w:proofErr w:type="gramEnd"/>
      <w:r w:rsidR="0081584F">
        <w:rPr>
          <w:rFonts w:ascii="Arial" w:hAnsi="Arial" w:cs="Arial"/>
          <w:sz w:val="24"/>
          <w:szCs w:val="24"/>
        </w:rPr>
        <w:t xml:space="preserve"> </w:t>
      </w:r>
      <w:r w:rsidR="008A5C4C">
        <w:rPr>
          <w:rFonts w:ascii="Arial" w:hAnsi="Arial" w:cs="Arial"/>
          <w:sz w:val="24"/>
          <w:szCs w:val="24"/>
        </w:rPr>
        <w:t xml:space="preserve">the interviews, I won’t know the level of interest that the environment has exactly on each stakeholder, but in general there is an interest in keeping pollution out of public areas. </w:t>
      </w:r>
    </w:p>
    <w:p w14:paraId="6820072A" w14:textId="77777777"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Invent Options for Mutual Gain</w:t>
      </w:r>
    </w:p>
    <w:p w14:paraId="2FBFB9D7" w14:textId="2D20C220" w:rsidR="00C96764" w:rsidRDefault="00C96764" w:rsidP="00C96764">
      <w:pPr>
        <w:ind w:left="720"/>
        <w:rPr>
          <w:rFonts w:ascii="Arial" w:hAnsi="Arial" w:cs="Arial"/>
          <w:sz w:val="24"/>
          <w:szCs w:val="24"/>
        </w:rPr>
      </w:pPr>
      <w:r w:rsidRPr="00C96764">
        <w:rPr>
          <w:rFonts w:ascii="Arial" w:hAnsi="Arial" w:cs="Arial"/>
          <w:sz w:val="24"/>
          <w:szCs w:val="24"/>
        </w:rPr>
        <w:t xml:space="preserve">Options- Generate a variety of possibilities for mutual gain before deciding what to do </w:t>
      </w:r>
    </w:p>
    <w:p w14:paraId="69492FF0" w14:textId="410D0851" w:rsidR="00C96764" w:rsidRPr="0081584F" w:rsidRDefault="0081584F" w:rsidP="00F565C9">
      <w:pPr>
        <w:rPr>
          <w:rFonts w:ascii="Arial" w:hAnsi="Arial" w:cs="Arial"/>
          <w:sz w:val="24"/>
          <w:szCs w:val="24"/>
        </w:rPr>
      </w:pPr>
      <w:r>
        <w:rPr>
          <w:rFonts w:ascii="Arial" w:hAnsi="Arial" w:cs="Arial"/>
          <w:sz w:val="24"/>
          <w:szCs w:val="24"/>
        </w:rPr>
        <w:t xml:space="preserve">For the City of Gainesville, there might be a way to create mutual gain with the residents that are against the straw ban, by creating programs to access straws. Maybe some options they could give is for any disabled person, to send them a reusable straw. For restaurants it might be beneficial if the City of Gainesville offered a tax incentive to have compostable straws instead of single-use plastic straws. This could help create a mutual gain for all parties interested in the straw ban. </w:t>
      </w:r>
    </w:p>
    <w:p w14:paraId="37C10B4A" w14:textId="77777777"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lastRenderedPageBreak/>
        <w:t>Insist on Using Objective Criteria</w:t>
      </w:r>
    </w:p>
    <w:p w14:paraId="03DAEE74" w14:textId="2C04EEDB" w:rsidR="00C96764" w:rsidRDefault="00C96764" w:rsidP="00C96764">
      <w:pPr>
        <w:ind w:firstLine="720"/>
        <w:rPr>
          <w:rFonts w:ascii="Arial" w:hAnsi="Arial" w:cs="Arial"/>
          <w:sz w:val="24"/>
          <w:szCs w:val="24"/>
        </w:rPr>
      </w:pPr>
      <w:r w:rsidRPr="00C96764">
        <w:rPr>
          <w:rFonts w:ascii="Arial" w:hAnsi="Arial" w:cs="Arial"/>
          <w:sz w:val="24"/>
          <w:szCs w:val="24"/>
        </w:rPr>
        <w:t xml:space="preserve">Criteria- Insist that the result be based on some objective standard </w:t>
      </w:r>
    </w:p>
    <w:p w14:paraId="6440563A" w14:textId="1338DFC4" w:rsidR="008F2F04" w:rsidRPr="008F2F04" w:rsidRDefault="0081584F" w:rsidP="00F565C9">
      <w:pPr>
        <w:rPr>
          <w:rFonts w:ascii="Arial" w:hAnsi="Arial" w:cs="Arial"/>
          <w:sz w:val="24"/>
          <w:szCs w:val="24"/>
        </w:rPr>
      </w:pPr>
      <w:r>
        <w:rPr>
          <w:rFonts w:ascii="Arial" w:hAnsi="Arial" w:cs="Arial"/>
          <w:sz w:val="24"/>
          <w:szCs w:val="24"/>
        </w:rPr>
        <w:t xml:space="preserve">Aside from taking people’s feeling out of the equation, it would also be beneficial to </w:t>
      </w:r>
      <w:r w:rsidR="008F2F04">
        <w:rPr>
          <w:rFonts w:ascii="Arial" w:hAnsi="Arial" w:cs="Arial"/>
          <w:sz w:val="24"/>
          <w:szCs w:val="24"/>
        </w:rPr>
        <w:t xml:space="preserve">use objective evidence for the single-use plastic straw ban. If the City of Gainesville, if they vote that they are for the straw ban, provides some statistics or information materials so that people can know the full impact that the straw ban will have on restaurants, residents, and the environment. </w:t>
      </w:r>
    </w:p>
    <w:p w14:paraId="55ACC72D" w14:textId="77777777" w:rsidR="008F2F04" w:rsidRDefault="008F2F04" w:rsidP="00F565C9">
      <w:pPr>
        <w:rPr>
          <w:rFonts w:ascii="Arial" w:hAnsi="Arial" w:cs="Arial"/>
          <w:b/>
          <w:bCs/>
          <w:sz w:val="28"/>
          <w:szCs w:val="28"/>
        </w:rPr>
      </w:pPr>
    </w:p>
    <w:p w14:paraId="52C48A0D" w14:textId="79C6AB76" w:rsidR="00F565C9" w:rsidRPr="008F2F04" w:rsidRDefault="00B402A9" w:rsidP="00F565C9">
      <w:pPr>
        <w:rPr>
          <w:rFonts w:ascii="Arial" w:hAnsi="Arial" w:cs="Arial"/>
          <w:b/>
          <w:bCs/>
          <w:sz w:val="28"/>
          <w:szCs w:val="28"/>
        </w:rPr>
      </w:pPr>
      <w:r w:rsidRPr="00434E0F">
        <w:rPr>
          <w:rFonts w:ascii="Arial" w:hAnsi="Arial" w:cs="Arial"/>
          <w:b/>
          <w:bCs/>
          <w:sz w:val="28"/>
          <w:szCs w:val="28"/>
        </w:rPr>
        <w:t>Barriers to agreement</w:t>
      </w:r>
    </w:p>
    <w:p w14:paraId="58F0ECD6" w14:textId="6F461A01" w:rsidR="00F565C9" w:rsidRDefault="00F565C9" w:rsidP="008F2F04">
      <w:pPr>
        <w:pStyle w:val="ListParagraph"/>
        <w:numPr>
          <w:ilvl w:val="0"/>
          <w:numId w:val="3"/>
        </w:numPr>
        <w:rPr>
          <w:rFonts w:ascii="Arial" w:hAnsi="Arial" w:cs="Arial"/>
          <w:b/>
          <w:bCs/>
          <w:sz w:val="24"/>
          <w:szCs w:val="24"/>
        </w:rPr>
      </w:pPr>
      <w:r w:rsidRPr="008F2F04">
        <w:rPr>
          <w:rFonts w:ascii="Arial" w:hAnsi="Arial" w:cs="Arial"/>
          <w:b/>
          <w:bCs/>
          <w:sz w:val="24"/>
          <w:szCs w:val="24"/>
        </w:rPr>
        <w:t>One side having more money or power than the other</w:t>
      </w:r>
    </w:p>
    <w:p w14:paraId="3C3D5DB6" w14:textId="5113591F" w:rsidR="008F2F04" w:rsidRPr="008F2F04" w:rsidRDefault="008F2F04" w:rsidP="008F2F04">
      <w:pPr>
        <w:rPr>
          <w:rFonts w:ascii="Arial" w:hAnsi="Arial" w:cs="Arial"/>
          <w:sz w:val="24"/>
          <w:szCs w:val="24"/>
        </w:rPr>
      </w:pPr>
      <w:r>
        <w:rPr>
          <w:rFonts w:ascii="Arial" w:hAnsi="Arial" w:cs="Arial"/>
          <w:sz w:val="24"/>
          <w:szCs w:val="24"/>
        </w:rPr>
        <w:t xml:space="preserve">This can be especially true for residents of Gainesville that are for the straw ban. These residents are environmentalists and might be associated with the University of Florida that can have quite a lot of power. The residents of Gainesville that are against the straw ban are likely elderly or disabled and might not have the same campaigning resources that the residents for the straw ban have. </w:t>
      </w:r>
    </w:p>
    <w:p w14:paraId="703CA873" w14:textId="77777777" w:rsidR="00A527DB" w:rsidRDefault="00A527DB" w:rsidP="00F565C9">
      <w:pPr>
        <w:rPr>
          <w:rFonts w:ascii="Arial" w:hAnsi="Arial" w:cs="Arial"/>
          <w:b/>
          <w:bCs/>
          <w:sz w:val="24"/>
          <w:szCs w:val="24"/>
        </w:rPr>
      </w:pPr>
    </w:p>
    <w:p w14:paraId="62172FBF" w14:textId="77777777" w:rsidR="00A527DB" w:rsidRDefault="00A527DB" w:rsidP="00A527DB">
      <w:pPr>
        <w:rPr>
          <w:rFonts w:ascii="Arial" w:hAnsi="Arial" w:cs="Arial"/>
          <w:b/>
          <w:bCs/>
          <w:sz w:val="28"/>
          <w:szCs w:val="28"/>
        </w:rPr>
      </w:pPr>
      <w:r w:rsidRPr="00434E0F">
        <w:rPr>
          <w:rFonts w:ascii="Arial" w:hAnsi="Arial" w:cs="Arial"/>
          <w:b/>
          <w:bCs/>
          <w:sz w:val="28"/>
          <w:szCs w:val="28"/>
        </w:rPr>
        <w:t xml:space="preserve">Mutual Gains </w:t>
      </w:r>
    </w:p>
    <w:p w14:paraId="2E8FA8DA" w14:textId="77777777" w:rsidR="00A527DB" w:rsidRPr="00F565C9" w:rsidRDefault="00A527DB" w:rsidP="00A527DB">
      <w:pPr>
        <w:rPr>
          <w:rFonts w:ascii="Arial" w:hAnsi="Arial" w:cs="Arial"/>
          <w:sz w:val="24"/>
          <w:szCs w:val="24"/>
        </w:rPr>
      </w:pPr>
      <w:r>
        <w:rPr>
          <w:rFonts w:ascii="Arial" w:hAnsi="Arial" w:cs="Arial"/>
          <w:sz w:val="24"/>
          <w:szCs w:val="24"/>
        </w:rPr>
        <w:t xml:space="preserve">“There is power in developing a good working relationship between the people negotiating.” (Fisher and </w:t>
      </w:r>
      <w:proofErr w:type="spellStart"/>
      <w:r>
        <w:rPr>
          <w:rFonts w:ascii="Arial" w:hAnsi="Arial" w:cs="Arial"/>
          <w:sz w:val="24"/>
          <w:szCs w:val="24"/>
        </w:rPr>
        <w:t>Ury</w:t>
      </w:r>
      <w:proofErr w:type="spellEnd"/>
      <w:r>
        <w:rPr>
          <w:rFonts w:ascii="Arial" w:hAnsi="Arial" w:cs="Arial"/>
          <w:sz w:val="24"/>
          <w:szCs w:val="24"/>
        </w:rPr>
        <w:t>)</w:t>
      </w:r>
    </w:p>
    <w:p w14:paraId="584D6D57" w14:textId="77777777" w:rsidR="00A527DB" w:rsidRPr="00434E0F" w:rsidRDefault="00A527DB" w:rsidP="00A527DB">
      <w:pPr>
        <w:rPr>
          <w:rFonts w:ascii="Arial" w:hAnsi="Arial" w:cs="Arial"/>
          <w:b/>
          <w:bCs/>
          <w:sz w:val="28"/>
          <w:szCs w:val="28"/>
        </w:rPr>
      </w:pPr>
    </w:p>
    <w:p w14:paraId="2D687AA6" w14:textId="2112AAE6" w:rsidR="00A527DB" w:rsidRDefault="00A527DB" w:rsidP="0042275E">
      <w:pPr>
        <w:pStyle w:val="ListParagraph"/>
        <w:numPr>
          <w:ilvl w:val="0"/>
          <w:numId w:val="4"/>
        </w:numPr>
        <w:rPr>
          <w:rFonts w:ascii="Arial" w:hAnsi="Arial" w:cs="Arial"/>
          <w:b/>
          <w:bCs/>
          <w:sz w:val="24"/>
          <w:szCs w:val="24"/>
        </w:rPr>
      </w:pPr>
      <w:r w:rsidRPr="0042275E">
        <w:rPr>
          <w:rFonts w:ascii="Arial" w:hAnsi="Arial" w:cs="Arial"/>
          <w:b/>
          <w:bCs/>
          <w:sz w:val="24"/>
          <w:szCs w:val="24"/>
        </w:rPr>
        <w:t>If the parties were to enter negotiations</w:t>
      </w:r>
    </w:p>
    <w:p w14:paraId="64330D06" w14:textId="5D0E30C0" w:rsidR="0042275E" w:rsidRPr="0042275E" w:rsidRDefault="0042275E" w:rsidP="0042275E">
      <w:pPr>
        <w:rPr>
          <w:rFonts w:ascii="Arial" w:hAnsi="Arial" w:cs="Arial"/>
          <w:sz w:val="24"/>
          <w:szCs w:val="24"/>
        </w:rPr>
      </w:pPr>
      <w:r>
        <w:rPr>
          <w:rFonts w:ascii="Arial" w:hAnsi="Arial" w:cs="Arial"/>
          <w:sz w:val="24"/>
          <w:szCs w:val="24"/>
        </w:rPr>
        <w:t xml:space="preserve">If the parties were to enter negotiations, it is important to establish a good working relationship. </w:t>
      </w:r>
      <w:proofErr w:type="gramStart"/>
      <w:r w:rsidR="00AD22F0">
        <w:rPr>
          <w:rFonts w:ascii="Arial" w:hAnsi="Arial" w:cs="Arial"/>
          <w:sz w:val="24"/>
          <w:szCs w:val="24"/>
        </w:rPr>
        <w:t>As long as</w:t>
      </w:r>
      <w:proofErr w:type="gramEnd"/>
      <w:r w:rsidR="00AD22F0">
        <w:rPr>
          <w:rFonts w:ascii="Arial" w:hAnsi="Arial" w:cs="Arial"/>
          <w:sz w:val="24"/>
          <w:szCs w:val="24"/>
        </w:rPr>
        <w:t xml:space="preserve"> the parties respect each other’s concerns and put aside people’s emotional feelings, they should be able to find a resolution.</w:t>
      </w:r>
    </w:p>
    <w:p w14:paraId="1C35F631" w14:textId="77777777" w:rsidR="00A527DB" w:rsidRPr="00F565C9" w:rsidRDefault="00A527DB" w:rsidP="00A527DB">
      <w:pPr>
        <w:rPr>
          <w:rFonts w:ascii="Arial" w:hAnsi="Arial" w:cs="Arial"/>
          <w:b/>
          <w:bCs/>
          <w:sz w:val="24"/>
          <w:szCs w:val="24"/>
        </w:rPr>
      </w:pPr>
    </w:p>
    <w:p w14:paraId="753F34F5" w14:textId="13FF7046" w:rsidR="002B1D21" w:rsidRDefault="00A527DB" w:rsidP="00F565C9">
      <w:pPr>
        <w:pStyle w:val="ListParagraph"/>
        <w:numPr>
          <w:ilvl w:val="0"/>
          <w:numId w:val="4"/>
        </w:numPr>
        <w:rPr>
          <w:rFonts w:ascii="Arial" w:hAnsi="Arial" w:cs="Arial"/>
          <w:b/>
          <w:bCs/>
          <w:sz w:val="24"/>
          <w:szCs w:val="24"/>
        </w:rPr>
      </w:pPr>
      <w:r w:rsidRPr="0042275E">
        <w:rPr>
          <w:rFonts w:ascii="Arial" w:hAnsi="Arial" w:cs="Arial"/>
          <w:b/>
          <w:bCs/>
          <w:sz w:val="24"/>
          <w:szCs w:val="24"/>
        </w:rPr>
        <w:t>Parties Incentives to collaborate, to compete, to learn</w:t>
      </w:r>
    </w:p>
    <w:p w14:paraId="4982F48A" w14:textId="77777777" w:rsidR="00AD22F0" w:rsidRPr="00AD22F0" w:rsidRDefault="00AD22F0" w:rsidP="00AD22F0">
      <w:pPr>
        <w:pStyle w:val="ListParagraph"/>
        <w:rPr>
          <w:rFonts w:ascii="Arial" w:hAnsi="Arial" w:cs="Arial"/>
          <w:b/>
          <w:bCs/>
          <w:sz w:val="24"/>
          <w:szCs w:val="24"/>
        </w:rPr>
      </w:pPr>
    </w:p>
    <w:p w14:paraId="14DF94EA" w14:textId="047118E2" w:rsidR="002B1D21" w:rsidRDefault="002B1D21" w:rsidP="0042275E">
      <w:pPr>
        <w:pStyle w:val="ListParagraph"/>
        <w:numPr>
          <w:ilvl w:val="0"/>
          <w:numId w:val="6"/>
        </w:numPr>
        <w:rPr>
          <w:rFonts w:ascii="Arial" w:hAnsi="Arial" w:cs="Arial"/>
          <w:sz w:val="24"/>
          <w:szCs w:val="24"/>
        </w:rPr>
      </w:pPr>
      <w:r w:rsidRPr="0042275E">
        <w:rPr>
          <w:rFonts w:ascii="Arial" w:hAnsi="Arial" w:cs="Arial"/>
          <w:sz w:val="24"/>
          <w:szCs w:val="24"/>
        </w:rPr>
        <w:t>Expanding the pie</w:t>
      </w:r>
      <w:r w:rsidR="00323706" w:rsidRPr="0042275E">
        <w:rPr>
          <w:rFonts w:ascii="Arial" w:hAnsi="Arial" w:cs="Arial"/>
          <w:sz w:val="24"/>
          <w:szCs w:val="24"/>
        </w:rPr>
        <w:t xml:space="preserve"> - </w:t>
      </w:r>
      <w:r w:rsidR="00323706" w:rsidRPr="0042275E">
        <w:rPr>
          <w:rFonts w:ascii="Arial" w:hAnsi="Arial" w:cs="Arial"/>
          <w:sz w:val="24"/>
          <w:szCs w:val="24"/>
        </w:rPr>
        <w:t>identifying additional value to add to the deal</w:t>
      </w:r>
      <w:r w:rsidR="00323706" w:rsidRPr="0042275E">
        <w:rPr>
          <w:rFonts w:ascii="Arial" w:hAnsi="Arial" w:cs="Arial"/>
          <w:sz w:val="24"/>
          <w:szCs w:val="24"/>
        </w:rPr>
        <w:t xml:space="preserve">, additional to the </w:t>
      </w:r>
      <w:r w:rsidR="00323706" w:rsidRPr="0042275E">
        <w:rPr>
          <w:rFonts w:ascii="Arial" w:hAnsi="Arial" w:cs="Arial"/>
          <w:sz w:val="24"/>
          <w:szCs w:val="24"/>
        </w:rPr>
        <w:t>initial target or desire</w:t>
      </w:r>
    </w:p>
    <w:p w14:paraId="01D4557F" w14:textId="1ADAAFE9" w:rsidR="00AD22F0" w:rsidRPr="00AD22F0" w:rsidRDefault="00AD22F0" w:rsidP="00AD22F0">
      <w:pPr>
        <w:rPr>
          <w:rFonts w:ascii="Arial" w:hAnsi="Arial" w:cs="Arial"/>
          <w:sz w:val="24"/>
          <w:szCs w:val="24"/>
        </w:rPr>
      </w:pPr>
      <w:r>
        <w:rPr>
          <w:rFonts w:ascii="Arial" w:hAnsi="Arial" w:cs="Arial"/>
          <w:sz w:val="24"/>
          <w:szCs w:val="24"/>
        </w:rPr>
        <w:t xml:space="preserve">If the City of Gainesville, if they vote for the straw ban, adds additional value to the straw ban, more people will be inclined to be for the straw ban. Some additional value to the straw ban could be how residents will be helping with keeping Gainesville the forefront of being “green”, or environmentally conscious. This might be appealing to a lot of residents since it will boost the value of the city in the eyes of tourists and other </w:t>
      </w:r>
      <w:r>
        <w:rPr>
          <w:rFonts w:ascii="Arial" w:hAnsi="Arial" w:cs="Arial"/>
          <w:sz w:val="24"/>
          <w:szCs w:val="24"/>
        </w:rPr>
        <w:lastRenderedPageBreak/>
        <w:t xml:space="preserve">Florida residents.  If the City of Gainesville advertised this perspective more people will likely </w:t>
      </w:r>
      <w:proofErr w:type="gramStart"/>
      <w:r>
        <w:rPr>
          <w:rFonts w:ascii="Arial" w:hAnsi="Arial" w:cs="Arial"/>
          <w:sz w:val="24"/>
          <w:szCs w:val="24"/>
        </w:rPr>
        <w:t>be shifted</w:t>
      </w:r>
      <w:proofErr w:type="gramEnd"/>
      <w:r>
        <w:rPr>
          <w:rFonts w:ascii="Arial" w:hAnsi="Arial" w:cs="Arial"/>
          <w:sz w:val="24"/>
          <w:szCs w:val="24"/>
        </w:rPr>
        <w:t xml:space="preserve"> to approve of the straw ban. </w:t>
      </w:r>
    </w:p>
    <w:p w14:paraId="15388903" w14:textId="77777777" w:rsidR="00323706" w:rsidRDefault="00323706" w:rsidP="00F565C9">
      <w:pPr>
        <w:rPr>
          <w:rFonts w:ascii="Arial" w:hAnsi="Arial" w:cs="Arial"/>
          <w:sz w:val="24"/>
          <w:szCs w:val="24"/>
        </w:rPr>
      </w:pPr>
    </w:p>
    <w:p w14:paraId="623D42AE" w14:textId="58BE5FD8" w:rsidR="00AD22F0" w:rsidRDefault="002B1D21" w:rsidP="00AD22F0">
      <w:pPr>
        <w:pStyle w:val="ListParagraph"/>
        <w:numPr>
          <w:ilvl w:val="0"/>
          <w:numId w:val="6"/>
        </w:numPr>
        <w:rPr>
          <w:rFonts w:ascii="Arial" w:hAnsi="Arial" w:cs="Arial"/>
          <w:sz w:val="24"/>
          <w:szCs w:val="24"/>
        </w:rPr>
      </w:pPr>
      <w:r w:rsidRPr="0042275E">
        <w:rPr>
          <w:rFonts w:ascii="Arial" w:hAnsi="Arial" w:cs="Arial"/>
          <w:sz w:val="24"/>
          <w:szCs w:val="24"/>
        </w:rPr>
        <w:t xml:space="preserve">Nonspecific compensation </w:t>
      </w:r>
    </w:p>
    <w:p w14:paraId="03EFDEFE" w14:textId="7117FE06" w:rsidR="00323706" w:rsidRDefault="00AD22F0" w:rsidP="00F565C9">
      <w:pPr>
        <w:rPr>
          <w:rFonts w:ascii="Arial" w:hAnsi="Arial" w:cs="Arial"/>
          <w:sz w:val="24"/>
          <w:szCs w:val="24"/>
        </w:rPr>
      </w:pPr>
      <w:r>
        <w:rPr>
          <w:rFonts w:ascii="Arial" w:hAnsi="Arial" w:cs="Arial"/>
          <w:sz w:val="24"/>
          <w:szCs w:val="24"/>
        </w:rPr>
        <w:t xml:space="preserve">I did mention a nonspecific compensation earlier in the paper, on how the City of Gainesville could provide free reusable plastic straws to the elderly and disabled residents. This would provide a mutual gain of knowing that people will not be complaining that they do not have access to straws, since they will have their own, and they will </w:t>
      </w:r>
      <w:r w:rsidR="00AD0F8C">
        <w:rPr>
          <w:rFonts w:ascii="Arial" w:hAnsi="Arial" w:cs="Arial"/>
          <w:sz w:val="24"/>
          <w:szCs w:val="24"/>
        </w:rPr>
        <w:t xml:space="preserve">also </w:t>
      </w:r>
      <w:r>
        <w:rPr>
          <w:rFonts w:ascii="Arial" w:hAnsi="Arial" w:cs="Arial"/>
          <w:sz w:val="24"/>
          <w:szCs w:val="24"/>
        </w:rPr>
        <w:t xml:space="preserve">not </w:t>
      </w:r>
      <w:r w:rsidR="009B1812">
        <w:rPr>
          <w:rFonts w:ascii="Arial" w:hAnsi="Arial" w:cs="Arial"/>
          <w:sz w:val="24"/>
          <w:szCs w:val="24"/>
        </w:rPr>
        <w:t xml:space="preserve">contribute to </w:t>
      </w:r>
      <w:r w:rsidR="00AD0F8C">
        <w:rPr>
          <w:rFonts w:ascii="Arial" w:hAnsi="Arial" w:cs="Arial"/>
          <w:sz w:val="24"/>
          <w:szCs w:val="24"/>
        </w:rPr>
        <w:t xml:space="preserve">producing </w:t>
      </w:r>
      <w:r w:rsidR="009B1812">
        <w:rPr>
          <w:rFonts w:ascii="Arial" w:hAnsi="Arial" w:cs="Arial"/>
          <w:sz w:val="24"/>
          <w:szCs w:val="24"/>
        </w:rPr>
        <w:t>more plastic waste.</w:t>
      </w:r>
    </w:p>
    <w:p w14:paraId="40791AC6" w14:textId="77777777" w:rsidR="00090672" w:rsidRDefault="00090672" w:rsidP="00F565C9">
      <w:pPr>
        <w:rPr>
          <w:rFonts w:ascii="Arial" w:hAnsi="Arial" w:cs="Arial"/>
          <w:sz w:val="24"/>
          <w:szCs w:val="24"/>
        </w:rPr>
      </w:pPr>
    </w:p>
    <w:p w14:paraId="756EAB8A" w14:textId="213EBCC7" w:rsidR="002B1D21" w:rsidRDefault="002B1D21" w:rsidP="0042275E">
      <w:pPr>
        <w:pStyle w:val="ListParagraph"/>
        <w:numPr>
          <w:ilvl w:val="0"/>
          <w:numId w:val="6"/>
        </w:numPr>
        <w:rPr>
          <w:rFonts w:ascii="Arial" w:hAnsi="Arial" w:cs="Arial"/>
          <w:sz w:val="24"/>
          <w:szCs w:val="24"/>
        </w:rPr>
      </w:pPr>
      <w:r w:rsidRPr="0042275E">
        <w:rPr>
          <w:rFonts w:ascii="Arial" w:hAnsi="Arial" w:cs="Arial"/>
          <w:sz w:val="24"/>
          <w:szCs w:val="24"/>
        </w:rPr>
        <w:t xml:space="preserve">Logrolling </w:t>
      </w:r>
      <w:r w:rsidR="00323706" w:rsidRPr="0042275E">
        <w:rPr>
          <w:rFonts w:ascii="Arial" w:hAnsi="Arial" w:cs="Arial"/>
          <w:sz w:val="24"/>
          <w:szCs w:val="24"/>
        </w:rPr>
        <w:t xml:space="preserve">– </w:t>
      </w:r>
      <w:r w:rsidR="00323706" w:rsidRPr="0042275E">
        <w:rPr>
          <w:rFonts w:ascii="Arial" w:hAnsi="Arial" w:cs="Arial"/>
          <w:sz w:val="24"/>
          <w:szCs w:val="24"/>
        </w:rPr>
        <w:t>the practice of exchanging favors, especially in politics by reciprocal voting for each other's proposed legislation</w:t>
      </w:r>
    </w:p>
    <w:p w14:paraId="71F9FD3F" w14:textId="0104FBAB" w:rsidR="002B1D21" w:rsidRDefault="00FC7017" w:rsidP="00F565C9">
      <w:pPr>
        <w:rPr>
          <w:rFonts w:ascii="Arial" w:hAnsi="Arial" w:cs="Arial"/>
          <w:sz w:val="24"/>
          <w:szCs w:val="24"/>
        </w:rPr>
      </w:pPr>
      <w:r>
        <w:rPr>
          <w:rFonts w:ascii="Arial" w:hAnsi="Arial" w:cs="Arial"/>
          <w:sz w:val="24"/>
          <w:szCs w:val="24"/>
        </w:rPr>
        <w:t>I’m not sure if this will be something that will come up on this issue. There are some politics involved, but I don’t know is this is applicable to my case study.</w:t>
      </w:r>
    </w:p>
    <w:p w14:paraId="37378B84" w14:textId="77777777" w:rsidR="00090672" w:rsidRDefault="00090672" w:rsidP="00F565C9">
      <w:pPr>
        <w:rPr>
          <w:rFonts w:ascii="Arial" w:hAnsi="Arial" w:cs="Arial"/>
          <w:sz w:val="24"/>
          <w:szCs w:val="24"/>
        </w:rPr>
      </w:pPr>
    </w:p>
    <w:p w14:paraId="1E75542C" w14:textId="68F009DD" w:rsidR="002B1D21" w:rsidRPr="00090672" w:rsidRDefault="002B1D21" w:rsidP="0042275E">
      <w:pPr>
        <w:pStyle w:val="ListParagraph"/>
        <w:numPr>
          <w:ilvl w:val="0"/>
          <w:numId w:val="6"/>
        </w:numPr>
        <w:rPr>
          <w:rFonts w:ascii="Arial" w:hAnsi="Arial" w:cs="Arial"/>
          <w:b/>
          <w:bCs/>
          <w:sz w:val="24"/>
          <w:szCs w:val="24"/>
        </w:rPr>
      </w:pPr>
      <w:r w:rsidRPr="0042275E">
        <w:rPr>
          <w:rFonts w:ascii="Arial" w:hAnsi="Arial" w:cs="Arial"/>
          <w:sz w:val="24"/>
          <w:szCs w:val="24"/>
        </w:rPr>
        <w:t>Cost Cutting</w:t>
      </w:r>
      <w:r w:rsidR="00323706" w:rsidRPr="0042275E">
        <w:rPr>
          <w:rFonts w:ascii="Arial" w:hAnsi="Arial" w:cs="Arial"/>
          <w:sz w:val="24"/>
          <w:szCs w:val="24"/>
        </w:rPr>
        <w:t xml:space="preserve"> </w:t>
      </w:r>
    </w:p>
    <w:p w14:paraId="5BB75074" w14:textId="58EEAE07" w:rsidR="00090672" w:rsidRDefault="00090672" w:rsidP="00090672">
      <w:pPr>
        <w:rPr>
          <w:rFonts w:ascii="Arial" w:hAnsi="Arial" w:cs="Arial"/>
          <w:sz w:val="24"/>
          <w:szCs w:val="24"/>
        </w:rPr>
      </w:pPr>
      <w:r>
        <w:rPr>
          <w:rFonts w:ascii="Arial" w:hAnsi="Arial" w:cs="Arial"/>
          <w:sz w:val="24"/>
          <w:szCs w:val="24"/>
        </w:rPr>
        <w:t xml:space="preserve">Some cost cutting that could ultimately happen would be if the straw ban </w:t>
      </w:r>
      <w:proofErr w:type="gramStart"/>
      <w:r>
        <w:rPr>
          <w:rFonts w:ascii="Arial" w:hAnsi="Arial" w:cs="Arial"/>
          <w:sz w:val="24"/>
          <w:szCs w:val="24"/>
        </w:rPr>
        <w:t>is implemented</w:t>
      </w:r>
      <w:proofErr w:type="gramEnd"/>
      <w:r>
        <w:rPr>
          <w:rFonts w:ascii="Arial" w:hAnsi="Arial" w:cs="Arial"/>
          <w:sz w:val="24"/>
          <w:szCs w:val="24"/>
        </w:rPr>
        <w:t xml:space="preserve"> the City of Gainesville will not have to spend as much money cleaning public areas. If the City of Gainesville gives a tax incentive to the restaurants, this will also provide cost cutting services for going “green”, that will allow restaurants to stay afloat.</w:t>
      </w:r>
    </w:p>
    <w:p w14:paraId="579718A2" w14:textId="5A98F3BD" w:rsidR="00090672" w:rsidRDefault="00090672" w:rsidP="00090672">
      <w:pPr>
        <w:rPr>
          <w:rFonts w:ascii="Arial" w:hAnsi="Arial" w:cs="Arial"/>
          <w:sz w:val="24"/>
          <w:szCs w:val="24"/>
        </w:rPr>
      </w:pPr>
    </w:p>
    <w:p w14:paraId="38CB8149" w14:textId="722BAF60" w:rsidR="00090672" w:rsidRDefault="00090672" w:rsidP="00090672">
      <w:pPr>
        <w:rPr>
          <w:rFonts w:ascii="Arial" w:hAnsi="Arial" w:cs="Arial"/>
          <w:sz w:val="24"/>
          <w:szCs w:val="24"/>
        </w:rPr>
      </w:pPr>
    </w:p>
    <w:p w14:paraId="10F3D842" w14:textId="75BC227B" w:rsidR="00090672" w:rsidRDefault="00090672" w:rsidP="00090672">
      <w:pPr>
        <w:rPr>
          <w:rFonts w:ascii="Arial" w:hAnsi="Arial" w:cs="Arial"/>
          <w:sz w:val="24"/>
          <w:szCs w:val="24"/>
        </w:rPr>
      </w:pPr>
    </w:p>
    <w:p w14:paraId="4D83C5F7" w14:textId="534E632E" w:rsidR="00090672" w:rsidRDefault="00090672" w:rsidP="00090672">
      <w:pPr>
        <w:rPr>
          <w:rFonts w:ascii="Arial" w:hAnsi="Arial" w:cs="Arial"/>
          <w:sz w:val="24"/>
          <w:szCs w:val="24"/>
        </w:rPr>
      </w:pPr>
    </w:p>
    <w:p w14:paraId="013FBC5F" w14:textId="052A4821" w:rsidR="00090672" w:rsidRDefault="00090672" w:rsidP="00090672">
      <w:pPr>
        <w:rPr>
          <w:rFonts w:ascii="Arial" w:hAnsi="Arial" w:cs="Arial"/>
          <w:sz w:val="24"/>
          <w:szCs w:val="24"/>
        </w:rPr>
      </w:pPr>
    </w:p>
    <w:p w14:paraId="421DD5A2" w14:textId="0D997D4E" w:rsidR="00090672" w:rsidRDefault="00090672" w:rsidP="00090672">
      <w:pPr>
        <w:rPr>
          <w:rFonts w:ascii="Arial" w:hAnsi="Arial" w:cs="Arial"/>
          <w:sz w:val="24"/>
          <w:szCs w:val="24"/>
        </w:rPr>
      </w:pPr>
    </w:p>
    <w:p w14:paraId="5468DE92" w14:textId="77777777" w:rsidR="00090672" w:rsidRPr="00090672" w:rsidRDefault="00090672" w:rsidP="00090672">
      <w:pPr>
        <w:rPr>
          <w:rFonts w:ascii="Arial" w:hAnsi="Arial" w:cs="Arial"/>
          <w:sz w:val="24"/>
          <w:szCs w:val="24"/>
        </w:rPr>
      </w:pPr>
      <w:bookmarkStart w:id="0" w:name="_GoBack"/>
      <w:bookmarkEnd w:id="0"/>
    </w:p>
    <w:p w14:paraId="3A904612" w14:textId="77777777" w:rsidR="00FC7017" w:rsidRPr="00FC7017" w:rsidRDefault="00FC7017" w:rsidP="00FC7017">
      <w:pPr>
        <w:pStyle w:val="ListParagraph"/>
        <w:rPr>
          <w:rFonts w:ascii="Arial" w:hAnsi="Arial" w:cs="Arial"/>
          <w:b/>
          <w:bCs/>
          <w:sz w:val="24"/>
          <w:szCs w:val="24"/>
        </w:rPr>
      </w:pPr>
    </w:p>
    <w:p w14:paraId="271A648D" w14:textId="77777777" w:rsidR="00FC7017" w:rsidRPr="00FC7017" w:rsidRDefault="00FC7017" w:rsidP="00FC7017">
      <w:pPr>
        <w:rPr>
          <w:rFonts w:ascii="Arial" w:hAnsi="Arial" w:cs="Arial"/>
          <w:b/>
          <w:bCs/>
          <w:sz w:val="24"/>
          <w:szCs w:val="24"/>
        </w:rPr>
      </w:pPr>
    </w:p>
    <w:p w14:paraId="162AE03F" w14:textId="77777777" w:rsidR="00B402A9" w:rsidRPr="00F565C9" w:rsidRDefault="00B402A9" w:rsidP="00F565C9">
      <w:pPr>
        <w:rPr>
          <w:rFonts w:ascii="Arial" w:hAnsi="Arial" w:cs="Arial"/>
          <w:sz w:val="24"/>
          <w:szCs w:val="24"/>
        </w:rPr>
      </w:pPr>
    </w:p>
    <w:tbl>
      <w:tblPr>
        <w:tblStyle w:val="TableGrid"/>
        <w:tblW w:w="0" w:type="auto"/>
        <w:tblLook w:val="04A0" w:firstRow="1" w:lastRow="0" w:firstColumn="1" w:lastColumn="0" w:noHBand="0" w:noVBand="1"/>
      </w:tblPr>
      <w:tblGrid>
        <w:gridCol w:w="1781"/>
        <w:gridCol w:w="1788"/>
        <w:gridCol w:w="1780"/>
        <w:gridCol w:w="1780"/>
        <w:gridCol w:w="1781"/>
      </w:tblGrid>
      <w:tr w:rsidR="006F606E" w:rsidRPr="00F565C9" w14:paraId="21074D85" w14:textId="77777777" w:rsidTr="00C15CB1">
        <w:trPr>
          <w:trHeight w:val="609"/>
        </w:trPr>
        <w:tc>
          <w:tcPr>
            <w:tcW w:w="1781" w:type="dxa"/>
          </w:tcPr>
          <w:p w14:paraId="05E99693"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lastRenderedPageBreak/>
              <w:t>Stakeholder</w:t>
            </w:r>
          </w:p>
        </w:tc>
        <w:tc>
          <w:tcPr>
            <w:tcW w:w="1788" w:type="dxa"/>
          </w:tcPr>
          <w:p w14:paraId="6D423607"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Environment</w:t>
            </w:r>
          </w:p>
        </w:tc>
        <w:tc>
          <w:tcPr>
            <w:tcW w:w="1780" w:type="dxa"/>
          </w:tcPr>
          <w:p w14:paraId="201FA654"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Individual Rights</w:t>
            </w:r>
          </w:p>
        </w:tc>
        <w:tc>
          <w:tcPr>
            <w:tcW w:w="1780" w:type="dxa"/>
          </w:tcPr>
          <w:p w14:paraId="793C9AB0"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Tourism</w:t>
            </w:r>
          </w:p>
        </w:tc>
        <w:tc>
          <w:tcPr>
            <w:tcW w:w="1781" w:type="dxa"/>
          </w:tcPr>
          <w:p w14:paraId="2507384B"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 xml:space="preserve">Business </w:t>
            </w:r>
          </w:p>
        </w:tc>
      </w:tr>
      <w:tr w:rsidR="006F606E" w:rsidRPr="00F565C9" w14:paraId="49EC7C59" w14:textId="77777777" w:rsidTr="00C15CB1">
        <w:trPr>
          <w:trHeight w:val="621"/>
        </w:trPr>
        <w:tc>
          <w:tcPr>
            <w:tcW w:w="1781" w:type="dxa"/>
          </w:tcPr>
          <w:p w14:paraId="3035AA9A"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State of Florida</w:t>
            </w:r>
            <w:r w:rsidR="002B1D21">
              <w:rPr>
                <w:rFonts w:ascii="Arial" w:hAnsi="Arial" w:cs="Arial"/>
                <w:sz w:val="24"/>
                <w:szCs w:val="24"/>
              </w:rPr>
              <w:t xml:space="preserve"> </w:t>
            </w:r>
            <w:r w:rsidR="00537CD0">
              <w:rPr>
                <w:rFonts w:ascii="Arial" w:hAnsi="Arial" w:cs="Arial"/>
                <w:sz w:val="24"/>
                <w:szCs w:val="24"/>
              </w:rPr>
              <w:t>(responses from interviewed not yet received)</w:t>
            </w:r>
          </w:p>
        </w:tc>
        <w:tc>
          <w:tcPr>
            <w:tcW w:w="1788" w:type="dxa"/>
          </w:tcPr>
          <w:p w14:paraId="15DEB422"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14:paraId="1BB13C31"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14:paraId="795EF458"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1" w:type="dxa"/>
          </w:tcPr>
          <w:p w14:paraId="4AD0DE49"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r>
      <w:tr w:rsidR="006F606E" w:rsidRPr="00F565C9" w14:paraId="1BFBB9D1" w14:textId="77777777" w:rsidTr="00C15CB1">
        <w:trPr>
          <w:trHeight w:val="609"/>
        </w:trPr>
        <w:tc>
          <w:tcPr>
            <w:tcW w:w="1781" w:type="dxa"/>
          </w:tcPr>
          <w:p w14:paraId="106B3668"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City of Gainesville</w:t>
            </w:r>
            <w:r w:rsidR="002B1D21">
              <w:rPr>
                <w:rFonts w:ascii="Arial" w:hAnsi="Arial" w:cs="Arial"/>
                <w:sz w:val="24"/>
                <w:szCs w:val="24"/>
              </w:rPr>
              <w:t xml:space="preserve"> </w:t>
            </w:r>
            <w:r w:rsidR="00537CD0">
              <w:rPr>
                <w:rFonts w:ascii="Arial" w:hAnsi="Arial" w:cs="Arial"/>
                <w:sz w:val="24"/>
                <w:szCs w:val="24"/>
              </w:rPr>
              <w:t>(responses from interviewed not yet received)</w:t>
            </w:r>
          </w:p>
        </w:tc>
        <w:tc>
          <w:tcPr>
            <w:tcW w:w="1788" w:type="dxa"/>
          </w:tcPr>
          <w:p w14:paraId="7C12DF9C"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14:paraId="7B196DD6"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14:paraId="1997A8D9"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1" w:type="dxa"/>
          </w:tcPr>
          <w:p w14:paraId="6A355B48" w14:textId="77777777"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r>
      <w:tr w:rsidR="006F606E" w:rsidRPr="00F565C9" w14:paraId="5BB20134" w14:textId="77777777" w:rsidTr="00C15CB1">
        <w:trPr>
          <w:trHeight w:val="919"/>
        </w:trPr>
        <w:tc>
          <w:tcPr>
            <w:tcW w:w="1781" w:type="dxa"/>
          </w:tcPr>
          <w:p w14:paraId="2314468B"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Residents for the straw ban</w:t>
            </w:r>
          </w:p>
        </w:tc>
        <w:tc>
          <w:tcPr>
            <w:tcW w:w="1788" w:type="dxa"/>
          </w:tcPr>
          <w:p w14:paraId="5BE2FE23"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4</w:t>
            </w:r>
          </w:p>
        </w:tc>
        <w:tc>
          <w:tcPr>
            <w:tcW w:w="1780" w:type="dxa"/>
          </w:tcPr>
          <w:p w14:paraId="2E3C7509"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2</w:t>
            </w:r>
          </w:p>
        </w:tc>
        <w:tc>
          <w:tcPr>
            <w:tcW w:w="1780" w:type="dxa"/>
          </w:tcPr>
          <w:p w14:paraId="60629875"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14:paraId="417FB791"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3</w:t>
            </w:r>
          </w:p>
        </w:tc>
      </w:tr>
      <w:tr w:rsidR="006F606E" w:rsidRPr="00F565C9" w14:paraId="37EA6EA3" w14:textId="77777777" w:rsidTr="00C15CB1">
        <w:trPr>
          <w:trHeight w:val="919"/>
        </w:trPr>
        <w:tc>
          <w:tcPr>
            <w:tcW w:w="1781" w:type="dxa"/>
          </w:tcPr>
          <w:p w14:paraId="56E50553"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 xml:space="preserve">Residents against the straw ban </w:t>
            </w:r>
          </w:p>
        </w:tc>
        <w:tc>
          <w:tcPr>
            <w:tcW w:w="1788" w:type="dxa"/>
          </w:tcPr>
          <w:p w14:paraId="2B0A2E66"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3</w:t>
            </w:r>
          </w:p>
        </w:tc>
        <w:tc>
          <w:tcPr>
            <w:tcW w:w="1780" w:type="dxa"/>
          </w:tcPr>
          <w:p w14:paraId="40A2D273"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4</w:t>
            </w:r>
          </w:p>
        </w:tc>
        <w:tc>
          <w:tcPr>
            <w:tcW w:w="1780" w:type="dxa"/>
          </w:tcPr>
          <w:p w14:paraId="417065FC"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14:paraId="10055715" w14:textId="77777777"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4</w:t>
            </w:r>
          </w:p>
        </w:tc>
      </w:tr>
    </w:tbl>
    <w:p w14:paraId="37A32AEC" w14:textId="77777777" w:rsidR="00B402A9" w:rsidRPr="00F565C9" w:rsidRDefault="00C15CB1" w:rsidP="00F565C9">
      <w:pPr>
        <w:rPr>
          <w:rFonts w:ascii="Arial" w:hAnsi="Arial" w:cs="Arial"/>
          <w:sz w:val="24"/>
          <w:szCs w:val="24"/>
        </w:rPr>
      </w:pPr>
      <w:r w:rsidRPr="00F565C9">
        <w:rPr>
          <w:rFonts w:ascii="Arial" w:hAnsi="Arial" w:cs="Arial"/>
          <w:sz w:val="24"/>
          <w:szCs w:val="24"/>
        </w:rPr>
        <w:t>Table 1- Based on getting some interviews back, 1 is not interested and 5 is very interested</w:t>
      </w:r>
    </w:p>
    <w:p w14:paraId="09B2730F" w14:textId="77777777" w:rsidR="00B402A9" w:rsidRPr="00F565C9" w:rsidRDefault="00B402A9" w:rsidP="00F565C9">
      <w:pPr>
        <w:rPr>
          <w:rFonts w:ascii="Arial" w:hAnsi="Arial" w:cs="Arial"/>
          <w:sz w:val="24"/>
          <w:szCs w:val="24"/>
        </w:rPr>
      </w:pPr>
    </w:p>
    <w:p w14:paraId="1DF4B954" w14:textId="1A5A0A2A" w:rsidR="00B402A9" w:rsidRPr="00F565C9" w:rsidRDefault="00B402A9" w:rsidP="00F565C9">
      <w:pPr>
        <w:rPr>
          <w:rFonts w:ascii="Arial" w:hAnsi="Arial" w:cs="Arial"/>
          <w:sz w:val="24"/>
          <w:szCs w:val="24"/>
        </w:rPr>
      </w:pPr>
    </w:p>
    <w:sectPr w:rsidR="00B402A9" w:rsidRPr="00F5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CB8"/>
    <w:multiLevelType w:val="hybridMultilevel"/>
    <w:tmpl w:val="D548B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F33E6"/>
    <w:multiLevelType w:val="hybridMultilevel"/>
    <w:tmpl w:val="41EC8D24"/>
    <w:lvl w:ilvl="0" w:tplc="1A30F87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A4CA3"/>
    <w:multiLevelType w:val="hybridMultilevel"/>
    <w:tmpl w:val="B280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5237"/>
    <w:multiLevelType w:val="hybridMultilevel"/>
    <w:tmpl w:val="DEBE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D50EB"/>
    <w:multiLevelType w:val="hybridMultilevel"/>
    <w:tmpl w:val="2F6A6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96C5C"/>
    <w:multiLevelType w:val="hybridMultilevel"/>
    <w:tmpl w:val="97B44664"/>
    <w:lvl w:ilvl="0" w:tplc="904C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9"/>
    <w:rsid w:val="00090672"/>
    <w:rsid w:val="001731E2"/>
    <w:rsid w:val="002B1D21"/>
    <w:rsid w:val="00323706"/>
    <w:rsid w:val="0042275E"/>
    <w:rsid w:val="00434E0F"/>
    <w:rsid w:val="00462809"/>
    <w:rsid w:val="00537CD0"/>
    <w:rsid w:val="006E6921"/>
    <w:rsid w:val="006F606E"/>
    <w:rsid w:val="0081584F"/>
    <w:rsid w:val="008A5C4C"/>
    <w:rsid w:val="008F2F04"/>
    <w:rsid w:val="009B1812"/>
    <w:rsid w:val="00A527DB"/>
    <w:rsid w:val="00AD0F8C"/>
    <w:rsid w:val="00AD22F0"/>
    <w:rsid w:val="00B00156"/>
    <w:rsid w:val="00B402A9"/>
    <w:rsid w:val="00C15CB1"/>
    <w:rsid w:val="00C96764"/>
    <w:rsid w:val="00E37F65"/>
    <w:rsid w:val="00E51B53"/>
    <w:rsid w:val="00ED7AFA"/>
    <w:rsid w:val="00F565C9"/>
    <w:rsid w:val="00FC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31D4"/>
  <w15:chartTrackingRefBased/>
  <w15:docId w15:val="{10619F8A-1149-48BA-A39C-1FE8D41B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A9"/>
    <w:rPr>
      <w:rFonts w:ascii="Times New Roman" w:eastAsia="Times New Roman" w:hAnsi="Times New Roman" w:cs="Times New Roman"/>
      <w:b/>
      <w:bCs/>
      <w:kern w:val="36"/>
      <w:sz w:val="48"/>
      <w:szCs w:val="48"/>
    </w:rPr>
  </w:style>
  <w:style w:type="table" w:styleId="TableGrid">
    <w:name w:val="Table Grid"/>
    <w:basedOn w:val="TableNormal"/>
    <w:uiPriority w:val="39"/>
    <w:rsid w:val="00B40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0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18</cp:revision>
  <dcterms:created xsi:type="dcterms:W3CDTF">2019-07-03T23:53:00Z</dcterms:created>
  <dcterms:modified xsi:type="dcterms:W3CDTF">2019-07-06T16:56:00Z</dcterms:modified>
</cp:coreProperties>
</file>