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A30" w:rsidRPr="00B402A9" w:rsidRDefault="00B402A9">
      <w:pPr>
        <w:rPr>
          <w:rFonts w:ascii="Arial" w:hAnsi="Arial" w:cs="Arial"/>
          <w:sz w:val="24"/>
          <w:szCs w:val="24"/>
        </w:rPr>
      </w:pPr>
      <w:r w:rsidRPr="00B402A9">
        <w:rPr>
          <w:rFonts w:ascii="Arial" w:hAnsi="Arial" w:cs="Arial"/>
          <w:sz w:val="24"/>
          <w:szCs w:val="24"/>
        </w:rPr>
        <w:t>Moreno, Melissa</w:t>
      </w:r>
    </w:p>
    <w:p w:rsidR="00B402A9" w:rsidRPr="00B402A9" w:rsidRDefault="00B402A9">
      <w:pPr>
        <w:rPr>
          <w:rFonts w:ascii="Arial" w:hAnsi="Arial" w:cs="Arial"/>
          <w:sz w:val="24"/>
          <w:szCs w:val="24"/>
        </w:rPr>
      </w:pPr>
      <w:r w:rsidRPr="00B402A9">
        <w:rPr>
          <w:rFonts w:ascii="Arial" w:hAnsi="Arial" w:cs="Arial"/>
          <w:sz w:val="24"/>
          <w:szCs w:val="24"/>
        </w:rPr>
        <w:t>July 3, 2019</w:t>
      </w:r>
    </w:p>
    <w:p w:rsidR="00B402A9" w:rsidRPr="00B402A9" w:rsidRDefault="00B402A9">
      <w:pPr>
        <w:rPr>
          <w:rFonts w:ascii="Arial" w:hAnsi="Arial" w:cs="Arial"/>
          <w:sz w:val="24"/>
          <w:szCs w:val="24"/>
        </w:rPr>
      </w:pPr>
      <w:r w:rsidRPr="00B402A9">
        <w:rPr>
          <w:rFonts w:ascii="Arial" w:hAnsi="Arial" w:cs="Arial"/>
          <w:sz w:val="24"/>
          <w:szCs w:val="24"/>
        </w:rPr>
        <w:t>FNR6061</w:t>
      </w:r>
    </w:p>
    <w:p w:rsidR="00B402A9" w:rsidRPr="00F565C9" w:rsidRDefault="00B402A9" w:rsidP="00F565C9">
      <w:pPr>
        <w:rPr>
          <w:rFonts w:ascii="Arial" w:hAnsi="Arial" w:cs="Arial"/>
          <w:sz w:val="24"/>
          <w:szCs w:val="24"/>
        </w:rPr>
      </w:pPr>
      <w:r w:rsidRPr="00B402A9">
        <w:rPr>
          <w:rFonts w:ascii="Arial" w:hAnsi="Arial" w:cs="Arial"/>
          <w:sz w:val="24"/>
          <w:szCs w:val="24"/>
        </w:rPr>
        <w:t>Constraints and Opportunities for Collaboration</w:t>
      </w:r>
    </w:p>
    <w:p w:rsidR="00B402A9" w:rsidRPr="00F565C9" w:rsidRDefault="00B402A9" w:rsidP="00F565C9">
      <w:pPr>
        <w:jc w:val="center"/>
        <w:rPr>
          <w:rFonts w:ascii="Arial" w:hAnsi="Arial" w:cs="Arial"/>
          <w:sz w:val="24"/>
          <w:szCs w:val="24"/>
        </w:rPr>
      </w:pPr>
    </w:p>
    <w:p w:rsidR="00B402A9" w:rsidRPr="00F565C9" w:rsidRDefault="00B402A9" w:rsidP="00F565C9">
      <w:pPr>
        <w:jc w:val="center"/>
        <w:rPr>
          <w:rFonts w:ascii="Arial" w:hAnsi="Arial" w:cs="Arial"/>
          <w:sz w:val="24"/>
          <w:szCs w:val="24"/>
        </w:rPr>
      </w:pPr>
      <w:r w:rsidRPr="00F565C9">
        <w:rPr>
          <w:rFonts w:ascii="Arial" w:hAnsi="Arial" w:cs="Arial"/>
          <w:sz w:val="24"/>
          <w:szCs w:val="24"/>
        </w:rPr>
        <w:t>Developing a BATNA – Best Alternative to a Negotiated Agreement</w:t>
      </w:r>
    </w:p>
    <w:p w:rsidR="00B402A9" w:rsidRPr="00E37F65" w:rsidRDefault="00B402A9" w:rsidP="00F565C9">
      <w:pPr>
        <w:rPr>
          <w:rFonts w:ascii="Arial" w:hAnsi="Arial" w:cs="Arial"/>
          <w:sz w:val="28"/>
          <w:szCs w:val="28"/>
        </w:rPr>
      </w:pPr>
    </w:p>
    <w:p w:rsidR="00C96764" w:rsidRPr="00E37F65" w:rsidRDefault="00B402A9" w:rsidP="00F565C9">
      <w:pPr>
        <w:rPr>
          <w:rFonts w:ascii="Arial" w:hAnsi="Arial" w:cs="Arial"/>
          <w:b/>
          <w:bCs/>
          <w:sz w:val="28"/>
          <w:szCs w:val="28"/>
        </w:rPr>
      </w:pPr>
      <w:r w:rsidRPr="00E37F65">
        <w:rPr>
          <w:rFonts w:ascii="Arial" w:hAnsi="Arial" w:cs="Arial"/>
          <w:b/>
          <w:bCs/>
          <w:sz w:val="28"/>
          <w:szCs w:val="28"/>
        </w:rPr>
        <w:t>BATNAS</w:t>
      </w:r>
      <w:r w:rsidR="00F565C9" w:rsidRPr="00E37F65">
        <w:rPr>
          <w:rFonts w:ascii="Arial" w:hAnsi="Arial" w:cs="Arial"/>
          <w:b/>
          <w:bCs/>
          <w:sz w:val="28"/>
          <w:szCs w:val="28"/>
        </w:rPr>
        <w:t>- Principled Negotiation</w:t>
      </w:r>
    </w:p>
    <w:p w:rsidR="00C96764" w:rsidRDefault="00C96764" w:rsidP="00F565C9">
      <w:pPr>
        <w:rPr>
          <w:rFonts w:ascii="Arial" w:hAnsi="Arial" w:cs="Arial"/>
          <w:sz w:val="24"/>
          <w:szCs w:val="24"/>
        </w:rPr>
      </w:pPr>
    </w:p>
    <w:p w:rsidR="00C96764" w:rsidRPr="00E37F65" w:rsidRDefault="00C96764" w:rsidP="00E37F65">
      <w:pPr>
        <w:pStyle w:val="ListParagraph"/>
        <w:numPr>
          <w:ilvl w:val="0"/>
          <w:numId w:val="2"/>
        </w:numPr>
        <w:rPr>
          <w:rFonts w:ascii="Arial" w:hAnsi="Arial" w:cs="Arial"/>
          <w:b/>
          <w:bCs/>
          <w:sz w:val="24"/>
          <w:szCs w:val="24"/>
        </w:rPr>
      </w:pPr>
      <w:r w:rsidRPr="00E37F65">
        <w:rPr>
          <w:rFonts w:ascii="Arial" w:hAnsi="Arial" w:cs="Arial"/>
          <w:b/>
          <w:bCs/>
          <w:sz w:val="24"/>
          <w:szCs w:val="24"/>
        </w:rPr>
        <w:t>Separate the People from the Problem</w:t>
      </w:r>
    </w:p>
    <w:p w:rsidR="00C96764" w:rsidRPr="00C96764" w:rsidRDefault="00C96764" w:rsidP="00C96764">
      <w:pPr>
        <w:ind w:left="720"/>
        <w:rPr>
          <w:rFonts w:ascii="Arial" w:hAnsi="Arial" w:cs="Arial"/>
          <w:sz w:val="24"/>
          <w:szCs w:val="24"/>
        </w:rPr>
      </w:pPr>
      <w:r w:rsidRPr="00C96764">
        <w:rPr>
          <w:rFonts w:ascii="Arial" w:hAnsi="Arial" w:cs="Arial"/>
          <w:sz w:val="24"/>
          <w:szCs w:val="24"/>
        </w:rPr>
        <w:t>People- separate the people from the problem. The participants should see themselves as working side by side attacking the problem, not each other</w:t>
      </w:r>
    </w:p>
    <w:p w:rsidR="00C96764" w:rsidRPr="00C96764" w:rsidRDefault="00C96764" w:rsidP="00F565C9">
      <w:pPr>
        <w:rPr>
          <w:rFonts w:ascii="Arial" w:hAnsi="Arial" w:cs="Arial"/>
          <w:b/>
          <w:bCs/>
          <w:sz w:val="24"/>
          <w:szCs w:val="24"/>
        </w:rPr>
      </w:pPr>
    </w:p>
    <w:p w:rsidR="00C96764" w:rsidRPr="00C96764" w:rsidRDefault="00C96764" w:rsidP="00F565C9">
      <w:pPr>
        <w:rPr>
          <w:rFonts w:ascii="Arial" w:hAnsi="Arial" w:cs="Arial"/>
          <w:b/>
          <w:bCs/>
          <w:sz w:val="24"/>
          <w:szCs w:val="24"/>
        </w:rPr>
      </w:pPr>
    </w:p>
    <w:p w:rsidR="00C96764" w:rsidRPr="00E37F65" w:rsidRDefault="00C96764" w:rsidP="00E37F65">
      <w:pPr>
        <w:pStyle w:val="ListParagraph"/>
        <w:numPr>
          <w:ilvl w:val="0"/>
          <w:numId w:val="2"/>
        </w:numPr>
        <w:rPr>
          <w:rFonts w:ascii="Arial" w:hAnsi="Arial" w:cs="Arial"/>
          <w:b/>
          <w:bCs/>
          <w:sz w:val="24"/>
          <w:szCs w:val="24"/>
        </w:rPr>
      </w:pPr>
      <w:r w:rsidRPr="00E37F65">
        <w:rPr>
          <w:rFonts w:ascii="Arial" w:hAnsi="Arial" w:cs="Arial"/>
          <w:b/>
          <w:bCs/>
          <w:sz w:val="24"/>
          <w:szCs w:val="24"/>
        </w:rPr>
        <w:t>Focus on Interests, not Positions</w:t>
      </w:r>
    </w:p>
    <w:p w:rsidR="00C96764" w:rsidRPr="00C96764" w:rsidRDefault="00C96764" w:rsidP="00C96764">
      <w:pPr>
        <w:ind w:firstLine="720"/>
        <w:rPr>
          <w:rFonts w:ascii="Arial" w:hAnsi="Arial" w:cs="Arial"/>
          <w:b/>
          <w:bCs/>
          <w:sz w:val="24"/>
          <w:szCs w:val="24"/>
        </w:rPr>
      </w:pPr>
      <w:r w:rsidRPr="00C96764">
        <w:rPr>
          <w:rFonts w:ascii="Arial" w:hAnsi="Arial" w:cs="Arial"/>
          <w:sz w:val="24"/>
          <w:szCs w:val="24"/>
        </w:rPr>
        <w:t>Interests- focus on interest, not positions</w:t>
      </w:r>
    </w:p>
    <w:p w:rsidR="00434E0F" w:rsidRPr="00F565C9" w:rsidRDefault="00434E0F" w:rsidP="00434E0F">
      <w:pPr>
        <w:rPr>
          <w:rFonts w:ascii="Arial" w:hAnsi="Arial" w:cs="Arial"/>
          <w:b/>
          <w:bCs/>
          <w:sz w:val="24"/>
          <w:szCs w:val="24"/>
        </w:rPr>
      </w:pPr>
      <w:r w:rsidRPr="00F565C9">
        <w:rPr>
          <w:rFonts w:ascii="Arial" w:hAnsi="Arial" w:cs="Arial"/>
          <w:b/>
          <w:bCs/>
          <w:sz w:val="24"/>
          <w:szCs w:val="24"/>
        </w:rPr>
        <w:t xml:space="preserve">Identify where stakeholders’ interest </w:t>
      </w:r>
      <w:proofErr w:type="gramStart"/>
      <w:r w:rsidRPr="00F565C9">
        <w:rPr>
          <w:rFonts w:ascii="Arial" w:hAnsi="Arial" w:cs="Arial"/>
          <w:b/>
          <w:bCs/>
          <w:sz w:val="24"/>
          <w:szCs w:val="24"/>
        </w:rPr>
        <w:t>overlap</w:t>
      </w:r>
      <w:proofErr w:type="gramEnd"/>
      <w:r w:rsidRPr="00F565C9">
        <w:rPr>
          <w:rFonts w:ascii="Arial" w:hAnsi="Arial" w:cs="Arial"/>
          <w:b/>
          <w:bCs/>
          <w:sz w:val="24"/>
          <w:szCs w:val="24"/>
        </w:rPr>
        <w:t xml:space="preserve"> and where they depart</w:t>
      </w:r>
    </w:p>
    <w:p w:rsidR="00C96764" w:rsidRPr="00C96764" w:rsidRDefault="00C96764" w:rsidP="00F565C9">
      <w:pPr>
        <w:rPr>
          <w:rFonts w:ascii="Arial" w:hAnsi="Arial" w:cs="Arial"/>
          <w:b/>
          <w:bCs/>
          <w:sz w:val="24"/>
          <w:szCs w:val="24"/>
        </w:rPr>
      </w:pPr>
    </w:p>
    <w:p w:rsidR="00C96764" w:rsidRPr="00C96764" w:rsidRDefault="00C96764" w:rsidP="00F565C9">
      <w:pPr>
        <w:rPr>
          <w:rFonts w:ascii="Arial" w:hAnsi="Arial" w:cs="Arial"/>
          <w:b/>
          <w:bCs/>
          <w:sz w:val="24"/>
          <w:szCs w:val="24"/>
        </w:rPr>
      </w:pPr>
    </w:p>
    <w:p w:rsidR="00C96764" w:rsidRPr="00E37F65" w:rsidRDefault="00C96764" w:rsidP="00E37F65">
      <w:pPr>
        <w:pStyle w:val="ListParagraph"/>
        <w:numPr>
          <w:ilvl w:val="0"/>
          <w:numId w:val="2"/>
        </w:numPr>
        <w:rPr>
          <w:rFonts w:ascii="Arial" w:hAnsi="Arial" w:cs="Arial"/>
          <w:b/>
          <w:bCs/>
          <w:sz w:val="24"/>
          <w:szCs w:val="24"/>
        </w:rPr>
      </w:pPr>
      <w:r w:rsidRPr="00E37F65">
        <w:rPr>
          <w:rFonts w:ascii="Arial" w:hAnsi="Arial" w:cs="Arial"/>
          <w:b/>
          <w:bCs/>
          <w:sz w:val="24"/>
          <w:szCs w:val="24"/>
        </w:rPr>
        <w:t>Invent Options for Mutual Gain</w:t>
      </w:r>
    </w:p>
    <w:p w:rsidR="00C96764" w:rsidRPr="00C96764" w:rsidRDefault="00C96764" w:rsidP="00C96764">
      <w:pPr>
        <w:ind w:left="720"/>
        <w:rPr>
          <w:rFonts w:ascii="Arial" w:hAnsi="Arial" w:cs="Arial"/>
          <w:sz w:val="24"/>
          <w:szCs w:val="24"/>
        </w:rPr>
      </w:pPr>
      <w:r w:rsidRPr="00C96764">
        <w:rPr>
          <w:rFonts w:ascii="Arial" w:hAnsi="Arial" w:cs="Arial"/>
          <w:sz w:val="24"/>
          <w:szCs w:val="24"/>
        </w:rPr>
        <w:t xml:space="preserve">Options- Generate a variety of possibilities for mutual gain before deciding what to do </w:t>
      </w:r>
    </w:p>
    <w:p w:rsidR="00C96764" w:rsidRPr="00C96764" w:rsidRDefault="00C96764" w:rsidP="00F565C9">
      <w:pPr>
        <w:rPr>
          <w:rFonts w:ascii="Arial" w:hAnsi="Arial" w:cs="Arial"/>
          <w:b/>
          <w:bCs/>
          <w:sz w:val="24"/>
          <w:szCs w:val="24"/>
        </w:rPr>
      </w:pPr>
    </w:p>
    <w:p w:rsidR="00C96764" w:rsidRPr="00E37F65" w:rsidRDefault="00C96764" w:rsidP="00E37F65">
      <w:pPr>
        <w:pStyle w:val="ListParagraph"/>
        <w:numPr>
          <w:ilvl w:val="0"/>
          <w:numId w:val="2"/>
        </w:numPr>
        <w:rPr>
          <w:rFonts w:ascii="Arial" w:hAnsi="Arial" w:cs="Arial"/>
          <w:b/>
          <w:bCs/>
          <w:sz w:val="24"/>
          <w:szCs w:val="24"/>
        </w:rPr>
      </w:pPr>
      <w:r w:rsidRPr="00E37F65">
        <w:rPr>
          <w:rFonts w:ascii="Arial" w:hAnsi="Arial" w:cs="Arial"/>
          <w:b/>
          <w:bCs/>
          <w:sz w:val="24"/>
          <w:szCs w:val="24"/>
        </w:rPr>
        <w:t>Insist on Using Objective Criteria</w:t>
      </w:r>
    </w:p>
    <w:p w:rsidR="00C96764" w:rsidRDefault="00C96764" w:rsidP="00C96764">
      <w:pPr>
        <w:ind w:firstLine="720"/>
        <w:rPr>
          <w:rFonts w:ascii="Arial" w:hAnsi="Arial" w:cs="Arial"/>
          <w:sz w:val="24"/>
          <w:szCs w:val="24"/>
        </w:rPr>
      </w:pPr>
      <w:r w:rsidRPr="00C96764">
        <w:rPr>
          <w:rFonts w:ascii="Arial" w:hAnsi="Arial" w:cs="Arial"/>
          <w:sz w:val="24"/>
          <w:szCs w:val="24"/>
        </w:rPr>
        <w:t xml:space="preserve">Criteria- Insist that the result be based on some objective standard </w:t>
      </w:r>
    </w:p>
    <w:p w:rsidR="00C96764" w:rsidRPr="00C96764" w:rsidRDefault="00C96764" w:rsidP="00F565C9">
      <w:pPr>
        <w:rPr>
          <w:rFonts w:ascii="Arial" w:hAnsi="Arial" w:cs="Arial"/>
          <w:b/>
          <w:bCs/>
          <w:sz w:val="24"/>
          <w:szCs w:val="24"/>
        </w:rPr>
      </w:pPr>
    </w:p>
    <w:p w:rsidR="00B402A9" w:rsidRPr="00F565C9" w:rsidRDefault="00B402A9" w:rsidP="00F565C9">
      <w:pPr>
        <w:rPr>
          <w:rFonts w:ascii="Arial" w:hAnsi="Arial" w:cs="Arial"/>
          <w:b/>
          <w:bCs/>
          <w:sz w:val="24"/>
          <w:szCs w:val="24"/>
        </w:rPr>
      </w:pPr>
    </w:p>
    <w:p w:rsidR="00B402A9" w:rsidRPr="00F565C9" w:rsidRDefault="00B402A9" w:rsidP="00F565C9">
      <w:pPr>
        <w:rPr>
          <w:rFonts w:ascii="Arial" w:hAnsi="Arial" w:cs="Arial"/>
          <w:b/>
          <w:bCs/>
          <w:sz w:val="24"/>
          <w:szCs w:val="24"/>
        </w:rPr>
      </w:pPr>
    </w:p>
    <w:p w:rsidR="00B402A9" w:rsidRPr="00434E0F" w:rsidRDefault="00B402A9" w:rsidP="00F565C9">
      <w:pPr>
        <w:rPr>
          <w:rFonts w:ascii="Arial" w:hAnsi="Arial" w:cs="Arial"/>
          <w:b/>
          <w:bCs/>
          <w:sz w:val="28"/>
          <w:szCs w:val="28"/>
        </w:rPr>
      </w:pPr>
      <w:r w:rsidRPr="00434E0F">
        <w:rPr>
          <w:rFonts w:ascii="Arial" w:hAnsi="Arial" w:cs="Arial"/>
          <w:b/>
          <w:bCs/>
          <w:sz w:val="28"/>
          <w:szCs w:val="28"/>
        </w:rPr>
        <w:t>Barriers to agreement</w:t>
      </w:r>
    </w:p>
    <w:p w:rsidR="00F565C9" w:rsidRDefault="00F565C9" w:rsidP="00F565C9">
      <w:pPr>
        <w:rPr>
          <w:rFonts w:ascii="Arial" w:hAnsi="Arial" w:cs="Arial"/>
          <w:b/>
          <w:bCs/>
          <w:sz w:val="24"/>
          <w:szCs w:val="24"/>
        </w:rPr>
      </w:pPr>
    </w:p>
    <w:p w:rsidR="00F565C9" w:rsidRDefault="00F565C9" w:rsidP="00F565C9">
      <w:pPr>
        <w:rPr>
          <w:rFonts w:ascii="Arial" w:hAnsi="Arial" w:cs="Arial"/>
          <w:b/>
          <w:bCs/>
          <w:sz w:val="24"/>
          <w:szCs w:val="24"/>
        </w:rPr>
      </w:pPr>
      <w:r>
        <w:rPr>
          <w:rFonts w:ascii="Arial" w:hAnsi="Arial" w:cs="Arial"/>
          <w:b/>
          <w:bCs/>
          <w:sz w:val="24"/>
          <w:szCs w:val="24"/>
        </w:rPr>
        <w:t>One side having more money or power than the other</w:t>
      </w:r>
    </w:p>
    <w:p w:rsidR="00A527DB" w:rsidRDefault="00A527DB" w:rsidP="00F565C9">
      <w:pPr>
        <w:rPr>
          <w:rFonts w:ascii="Arial" w:hAnsi="Arial" w:cs="Arial"/>
          <w:b/>
          <w:bCs/>
          <w:sz w:val="24"/>
          <w:szCs w:val="24"/>
        </w:rPr>
      </w:pPr>
    </w:p>
    <w:p w:rsidR="00A527DB" w:rsidRDefault="00A527DB" w:rsidP="00F565C9">
      <w:pPr>
        <w:rPr>
          <w:rFonts w:ascii="Arial" w:hAnsi="Arial" w:cs="Arial"/>
          <w:b/>
          <w:bCs/>
          <w:sz w:val="24"/>
          <w:szCs w:val="24"/>
        </w:rPr>
      </w:pPr>
    </w:p>
    <w:p w:rsidR="00A527DB" w:rsidRDefault="00A527DB" w:rsidP="00A527DB">
      <w:pPr>
        <w:rPr>
          <w:rFonts w:ascii="Arial" w:hAnsi="Arial" w:cs="Arial"/>
          <w:b/>
          <w:bCs/>
          <w:sz w:val="28"/>
          <w:szCs w:val="28"/>
        </w:rPr>
      </w:pPr>
      <w:r w:rsidRPr="00434E0F">
        <w:rPr>
          <w:rFonts w:ascii="Arial" w:hAnsi="Arial" w:cs="Arial"/>
          <w:b/>
          <w:bCs/>
          <w:sz w:val="28"/>
          <w:szCs w:val="28"/>
        </w:rPr>
        <w:t xml:space="preserve">Mutual Gains </w:t>
      </w:r>
    </w:p>
    <w:p w:rsidR="00A527DB" w:rsidRPr="00F565C9" w:rsidRDefault="00A527DB" w:rsidP="00A527DB">
      <w:pPr>
        <w:rPr>
          <w:rFonts w:ascii="Arial" w:hAnsi="Arial" w:cs="Arial"/>
          <w:sz w:val="24"/>
          <w:szCs w:val="24"/>
        </w:rPr>
      </w:pPr>
      <w:r>
        <w:rPr>
          <w:rFonts w:ascii="Arial" w:hAnsi="Arial" w:cs="Arial"/>
          <w:sz w:val="24"/>
          <w:szCs w:val="24"/>
        </w:rPr>
        <w:t xml:space="preserve">“There is power in developing a good working relationship between the people negotiating.” (Fisher and </w:t>
      </w:r>
      <w:proofErr w:type="spellStart"/>
      <w:r>
        <w:rPr>
          <w:rFonts w:ascii="Arial" w:hAnsi="Arial" w:cs="Arial"/>
          <w:sz w:val="24"/>
          <w:szCs w:val="24"/>
        </w:rPr>
        <w:t>Ury</w:t>
      </w:r>
      <w:proofErr w:type="spellEnd"/>
      <w:r>
        <w:rPr>
          <w:rFonts w:ascii="Arial" w:hAnsi="Arial" w:cs="Arial"/>
          <w:sz w:val="24"/>
          <w:szCs w:val="24"/>
        </w:rPr>
        <w:t>)</w:t>
      </w:r>
    </w:p>
    <w:p w:rsidR="00A527DB" w:rsidRPr="00434E0F" w:rsidRDefault="00A527DB" w:rsidP="00A527DB">
      <w:pPr>
        <w:rPr>
          <w:rFonts w:ascii="Arial" w:hAnsi="Arial" w:cs="Arial"/>
          <w:b/>
          <w:bCs/>
          <w:sz w:val="28"/>
          <w:szCs w:val="28"/>
        </w:rPr>
      </w:pPr>
    </w:p>
    <w:p w:rsidR="00A527DB" w:rsidRPr="00434E0F" w:rsidRDefault="00A527DB" w:rsidP="00A527DB">
      <w:pPr>
        <w:rPr>
          <w:rFonts w:ascii="Arial" w:hAnsi="Arial" w:cs="Arial"/>
          <w:b/>
          <w:bCs/>
          <w:sz w:val="24"/>
          <w:szCs w:val="24"/>
        </w:rPr>
      </w:pPr>
      <w:r w:rsidRPr="00434E0F">
        <w:rPr>
          <w:rFonts w:ascii="Arial" w:hAnsi="Arial" w:cs="Arial"/>
          <w:b/>
          <w:bCs/>
          <w:sz w:val="24"/>
          <w:szCs w:val="24"/>
        </w:rPr>
        <w:t>If the parties were to enter negotiations</w:t>
      </w:r>
    </w:p>
    <w:p w:rsidR="00A527DB" w:rsidRPr="00F565C9" w:rsidRDefault="00A527DB" w:rsidP="00A527DB">
      <w:pPr>
        <w:rPr>
          <w:rFonts w:ascii="Arial" w:hAnsi="Arial" w:cs="Arial"/>
          <w:b/>
          <w:bCs/>
          <w:sz w:val="24"/>
          <w:szCs w:val="24"/>
        </w:rPr>
      </w:pPr>
    </w:p>
    <w:p w:rsidR="00F565C9" w:rsidRDefault="00A527DB" w:rsidP="00F565C9">
      <w:pPr>
        <w:rPr>
          <w:rFonts w:ascii="Arial" w:hAnsi="Arial" w:cs="Arial"/>
          <w:b/>
          <w:bCs/>
          <w:sz w:val="24"/>
          <w:szCs w:val="24"/>
        </w:rPr>
      </w:pPr>
      <w:r w:rsidRPr="00F565C9">
        <w:rPr>
          <w:rFonts w:ascii="Arial" w:hAnsi="Arial" w:cs="Arial"/>
          <w:b/>
          <w:bCs/>
          <w:sz w:val="24"/>
          <w:szCs w:val="24"/>
        </w:rPr>
        <w:t>Parties Incentives to collaborate, to compete, to learn</w:t>
      </w:r>
    </w:p>
    <w:p w:rsidR="002B1D21" w:rsidRDefault="002B1D21" w:rsidP="00F565C9">
      <w:pPr>
        <w:rPr>
          <w:rFonts w:ascii="Arial" w:hAnsi="Arial" w:cs="Arial"/>
          <w:b/>
          <w:bCs/>
          <w:sz w:val="24"/>
          <w:szCs w:val="24"/>
        </w:rPr>
      </w:pPr>
    </w:p>
    <w:p w:rsidR="002B1D21" w:rsidRDefault="002B1D21" w:rsidP="00F565C9">
      <w:pPr>
        <w:rPr>
          <w:rFonts w:ascii="Arial" w:hAnsi="Arial" w:cs="Arial"/>
          <w:sz w:val="24"/>
          <w:szCs w:val="24"/>
        </w:rPr>
      </w:pPr>
      <w:r>
        <w:rPr>
          <w:rFonts w:ascii="Arial" w:hAnsi="Arial" w:cs="Arial"/>
          <w:sz w:val="24"/>
          <w:szCs w:val="24"/>
        </w:rPr>
        <w:t>E</w:t>
      </w:r>
      <w:r w:rsidRPr="00F565C9">
        <w:rPr>
          <w:rFonts w:ascii="Arial" w:hAnsi="Arial" w:cs="Arial"/>
          <w:sz w:val="24"/>
          <w:szCs w:val="24"/>
        </w:rPr>
        <w:t>xpanding the pie</w:t>
      </w:r>
    </w:p>
    <w:p w:rsidR="002B1D21" w:rsidRDefault="002B1D21" w:rsidP="00F565C9">
      <w:pPr>
        <w:rPr>
          <w:rFonts w:ascii="Arial" w:hAnsi="Arial" w:cs="Arial"/>
          <w:sz w:val="24"/>
          <w:szCs w:val="24"/>
        </w:rPr>
      </w:pPr>
      <w:r>
        <w:rPr>
          <w:rFonts w:ascii="Arial" w:hAnsi="Arial" w:cs="Arial"/>
          <w:sz w:val="24"/>
          <w:szCs w:val="24"/>
        </w:rPr>
        <w:t>N</w:t>
      </w:r>
      <w:r w:rsidRPr="00F565C9">
        <w:rPr>
          <w:rFonts w:ascii="Arial" w:hAnsi="Arial" w:cs="Arial"/>
          <w:sz w:val="24"/>
          <w:szCs w:val="24"/>
        </w:rPr>
        <w:t xml:space="preserve">onspecific compensation </w:t>
      </w:r>
    </w:p>
    <w:p w:rsidR="002B1D21" w:rsidRDefault="002B1D21" w:rsidP="00F565C9">
      <w:pPr>
        <w:rPr>
          <w:rFonts w:ascii="Arial" w:hAnsi="Arial" w:cs="Arial"/>
          <w:sz w:val="24"/>
          <w:szCs w:val="24"/>
        </w:rPr>
      </w:pPr>
      <w:r>
        <w:rPr>
          <w:rFonts w:ascii="Arial" w:hAnsi="Arial" w:cs="Arial"/>
          <w:sz w:val="24"/>
          <w:szCs w:val="24"/>
        </w:rPr>
        <w:t>L</w:t>
      </w:r>
      <w:r w:rsidRPr="00F565C9">
        <w:rPr>
          <w:rFonts w:ascii="Arial" w:hAnsi="Arial" w:cs="Arial"/>
          <w:sz w:val="24"/>
          <w:szCs w:val="24"/>
        </w:rPr>
        <w:t xml:space="preserve">ogrolling </w:t>
      </w:r>
    </w:p>
    <w:p w:rsidR="002B1D21" w:rsidRDefault="002B1D21" w:rsidP="00F565C9">
      <w:pPr>
        <w:rPr>
          <w:rFonts w:ascii="Arial" w:hAnsi="Arial" w:cs="Arial"/>
          <w:sz w:val="24"/>
          <w:szCs w:val="24"/>
        </w:rPr>
      </w:pPr>
      <w:r>
        <w:rPr>
          <w:rFonts w:ascii="Arial" w:hAnsi="Arial" w:cs="Arial"/>
          <w:sz w:val="24"/>
          <w:szCs w:val="24"/>
        </w:rPr>
        <w:t>B</w:t>
      </w:r>
      <w:r w:rsidRPr="00F565C9">
        <w:rPr>
          <w:rFonts w:ascii="Arial" w:hAnsi="Arial" w:cs="Arial"/>
          <w:sz w:val="24"/>
          <w:szCs w:val="24"/>
        </w:rPr>
        <w:t xml:space="preserve">ridging </w:t>
      </w:r>
    </w:p>
    <w:p w:rsidR="002B1D21" w:rsidRDefault="002B1D21" w:rsidP="00F565C9">
      <w:pPr>
        <w:rPr>
          <w:rFonts w:ascii="Arial" w:hAnsi="Arial" w:cs="Arial"/>
          <w:sz w:val="24"/>
          <w:szCs w:val="24"/>
        </w:rPr>
      </w:pPr>
      <w:r>
        <w:rPr>
          <w:rFonts w:ascii="Arial" w:hAnsi="Arial" w:cs="Arial"/>
          <w:sz w:val="24"/>
          <w:szCs w:val="24"/>
        </w:rPr>
        <w:t>F</w:t>
      </w:r>
      <w:r w:rsidRPr="00F565C9">
        <w:rPr>
          <w:rFonts w:ascii="Arial" w:hAnsi="Arial" w:cs="Arial"/>
          <w:sz w:val="24"/>
          <w:szCs w:val="24"/>
        </w:rPr>
        <w:t xml:space="preserve">ractionation </w:t>
      </w:r>
    </w:p>
    <w:p w:rsidR="002B1D21" w:rsidRPr="00F565C9" w:rsidRDefault="002B1D21" w:rsidP="00F565C9">
      <w:pPr>
        <w:rPr>
          <w:rFonts w:ascii="Arial" w:hAnsi="Arial" w:cs="Arial"/>
          <w:b/>
          <w:bCs/>
          <w:sz w:val="24"/>
          <w:szCs w:val="24"/>
        </w:rPr>
      </w:pPr>
      <w:r>
        <w:rPr>
          <w:rFonts w:ascii="Arial" w:hAnsi="Arial" w:cs="Arial"/>
          <w:sz w:val="24"/>
          <w:szCs w:val="24"/>
        </w:rPr>
        <w:t>C</w:t>
      </w:r>
      <w:r w:rsidRPr="00F565C9">
        <w:rPr>
          <w:rFonts w:ascii="Arial" w:hAnsi="Arial" w:cs="Arial"/>
          <w:sz w:val="24"/>
          <w:szCs w:val="24"/>
        </w:rPr>
        <w:t xml:space="preserve">ost </w:t>
      </w:r>
      <w:r>
        <w:rPr>
          <w:rFonts w:ascii="Arial" w:hAnsi="Arial" w:cs="Arial"/>
          <w:sz w:val="24"/>
          <w:szCs w:val="24"/>
        </w:rPr>
        <w:t>C</w:t>
      </w:r>
      <w:r w:rsidRPr="00F565C9">
        <w:rPr>
          <w:rFonts w:ascii="Arial" w:hAnsi="Arial" w:cs="Arial"/>
          <w:sz w:val="24"/>
          <w:szCs w:val="24"/>
        </w:rPr>
        <w:t>utting</w:t>
      </w:r>
    </w:p>
    <w:p w:rsidR="00B402A9" w:rsidRPr="00F565C9" w:rsidRDefault="00B402A9" w:rsidP="00F565C9">
      <w:pPr>
        <w:rPr>
          <w:rFonts w:ascii="Arial" w:hAnsi="Arial" w:cs="Arial"/>
          <w:sz w:val="24"/>
          <w:szCs w:val="24"/>
        </w:rPr>
      </w:pPr>
    </w:p>
    <w:tbl>
      <w:tblPr>
        <w:tblStyle w:val="TableGrid"/>
        <w:tblW w:w="0" w:type="auto"/>
        <w:tblLook w:val="04A0" w:firstRow="1" w:lastRow="0" w:firstColumn="1" w:lastColumn="0" w:noHBand="0" w:noVBand="1"/>
      </w:tblPr>
      <w:tblGrid>
        <w:gridCol w:w="1781"/>
        <w:gridCol w:w="1788"/>
        <w:gridCol w:w="1780"/>
        <w:gridCol w:w="1780"/>
        <w:gridCol w:w="1781"/>
      </w:tblGrid>
      <w:tr w:rsidR="006F606E" w:rsidRPr="00F565C9" w:rsidTr="00C15CB1">
        <w:trPr>
          <w:trHeight w:val="609"/>
        </w:trPr>
        <w:tc>
          <w:tcPr>
            <w:tcW w:w="1781" w:type="dxa"/>
          </w:tcPr>
          <w:p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Stakeholder</w:t>
            </w:r>
          </w:p>
        </w:tc>
        <w:tc>
          <w:tcPr>
            <w:tcW w:w="1788" w:type="dxa"/>
          </w:tcPr>
          <w:p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Environment</w:t>
            </w:r>
          </w:p>
        </w:tc>
        <w:tc>
          <w:tcPr>
            <w:tcW w:w="1780" w:type="dxa"/>
          </w:tcPr>
          <w:p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Individual Rights</w:t>
            </w:r>
          </w:p>
        </w:tc>
        <w:tc>
          <w:tcPr>
            <w:tcW w:w="1780" w:type="dxa"/>
          </w:tcPr>
          <w:p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Tourism</w:t>
            </w:r>
          </w:p>
        </w:tc>
        <w:tc>
          <w:tcPr>
            <w:tcW w:w="1781" w:type="dxa"/>
          </w:tcPr>
          <w:p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 xml:space="preserve">Business </w:t>
            </w:r>
          </w:p>
        </w:tc>
      </w:tr>
      <w:tr w:rsidR="006F606E" w:rsidRPr="00F565C9" w:rsidTr="00C15CB1">
        <w:trPr>
          <w:trHeight w:val="621"/>
        </w:trPr>
        <w:tc>
          <w:tcPr>
            <w:tcW w:w="1781" w:type="dxa"/>
          </w:tcPr>
          <w:p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State of Florida</w:t>
            </w:r>
            <w:r w:rsidR="002B1D21">
              <w:rPr>
                <w:rFonts w:ascii="Arial" w:hAnsi="Arial" w:cs="Arial"/>
                <w:sz w:val="24"/>
                <w:szCs w:val="24"/>
              </w:rPr>
              <w:t xml:space="preserve"> </w:t>
            </w:r>
            <w:r w:rsidR="00537CD0">
              <w:rPr>
                <w:rFonts w:ascii="Arial" w:hAnsi="Arial" w:cs="Arial"/>
                <w:sz w:val="24"/>
                <w:szCs w:val="24"/>
              </w:rPr>
              <w:t>(responses from interviewed not yet received)</w:t>
            </w:r>
          </w:p>
        </w:tc>
        <w:tc>
          <w:tcPr>
            <w:tcW w:w="1788" w:type="dxa"/>
          </w:tcPr>
          <w:p w:rsidR="006F606E" w:rsidRPr="00F565C9" w:rsidRDefault="00537CD0" w:rsidP="00F565C9">
            <w:pPr>
              <w:spacing w:after="160" w:line="259" w:lineRule="auto"/>
              <w:rPr>
                <w:rFonts w:ascii="Arial" w:hAnsi="Arial" w:cs="Arial"/>
                <w:sz w:val="24"/>
                <w:szCs w:val="24"/>
              </w:rPr>
            </w:pPr>
            <w:r>
              <w:rPr>
                <w:rFonts w:ascii="Arial" w:hAnsi="Arial" w:cs="Arial"/>
                <w:sz w:val="24"/>
                <w:szCs w:val="24"/>
              </w:rPr>
              <w:t>X</w:t>
            </w:r>
          </w:p>
        </w:tc>
        <w:tc>
          <w:tcPr>
            <w:tcW w:w="1780" w:type="dxa"/>
          </w:tcPr>
          <w:p w:rsidR="006F606E" w:rsidRPr="00F565C9" w:rsidRDefault="00537CD0" w:rsidP="00F565C9">
            <w:pPr>
              <w:spacing w:after="160" w:line="259" w:lineRule="auto"/>
              <w:rPr>
                <w:rFonts w:ascii="Arial" w:hAnsi="Arial" w:cs="Arial"/>
                <w:sz w:val="24"/>
                <w:szCs w:val="24"/>
              </w:rPr>
            </w:pPr>
            <w:r>
              <w:rPr>
                <w:rFonts w:ascii="Arial" w:hAnsi="Arial" w:cs="Arial"/>
                <w:sz w:val="24"/>
                <w:szCs w:val="24"/>
              </w:rPr>
              <w:t>X</w:t>
            </w:r>
          </w:p>
        </w:tc>
        <w:tc>
          <w:tcPr>
            <w:tcW w:w="1780" w:type="dxa"/>
          </w:tcPr>
          <w:p w:rsidR="006F606E" w:rsidRPr="00F565C9" w:rsidRDefault="00537CD0" w:rsidP="00F565C9">
            <w:pPr>
              <w:spacing w:after="160" w:line="259" w:lineRule="auto"/>
              <w:rPr>
                <w:rFonts w:ascii="Arial" w:hAnsi="Arial" w:cs="Arial"/>
                <w:sz w:val="24"/>
                <w:szCs w:val="24"/>
              </w:rPr>
            </w:pPr>
            <w:r>
              <w:rPr>
                <w:rFonts w:ascii="Arial" w:hAnsi="Arial" w:cs="Arial"/>
                <w:sz w:val="24"/>
                <w:szCs w:val="24"/>
              </w:rPr>
              <w:t>X</w:t>
            </w:r>
          </w:p>
        </w:tc>
        <w:tc>
          <w:tcPr>
            <w:tcW w:w="1781" w:type="dxa"/>
          </w:tcPr>
          <w:p w:rsidR="006F606E" w:rsidRPr="00F565C9" w:rsidRDefault="00537CD0" w:rsidP="00F565C9">
            <w:pPr>
              <w:spacing w:after="160" w:line="259" w:lineRule="auto"/>
              <w:rPr>
                <w:rFonts w:ascii="Arial" w:hAnsi="Arial" w:cs="Arial"/>
                <w:sz w:val="24"/>
                <w:szCs w:val="24"/>
              </w:rPr>
            </w:pPr>
            <w:r>
              <w:rPr>
                <w:rFonts w:ascii="Arial" w:hAnsi="Arial" w:cs="Arial"/>
                <w:sz w:val="24"/>
                <w:szCs w:val="24"/>
              </w:rPr>
              <w:t>X</w:t>
            </w:r>
          </w:p>
        </w:tc>
      </w:tr>
      <w:tr w:rsidR="006F606E" w:rsidRPr="00F565C9" w:rsidTr="00C15CB1">
        <w:trPr>
          <w:trHeight w:val="609"/>
        </w:trPr>
        <w:tc>
          <w:tcPr>
            <w:tcW w:w="1781" w:type="dxa"/>
          </w:tcPr>
          <w:p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City of Gainesville</w:t>
            </w:r>
            <w:r w:rsidR="002B1D21">
              <w:rPr>
                <w:rFonts w:ascii="Arial" w:hAnsi="Arial" w:cs="Arial"/>
                <w:sz w:val="24"/>
                <w:szCs w:val="24"/>
              </w:rPr>
              <w:t xml:space="preserve"> </w:t>
            </w:r>
            <w:r w:rsidR="00537CD0">
              <w:rPr>
                <w:rFonts w:ascii="Arial" w:hAnsi="Arial" w:cs="Arial"/>
                <w:sz w:val="24"/>
                <w:szCs w:val="24"/>
              </w:rPr>
              <w:t xml:space="preserve">(responses from </w:t>
            </w:r>
            <w:r w:rsidR="00537CD0">
              <w:rPr>
                <w:rFonts w:ascii="Arial" w:hAnsi="Arial" w:cs="Arial"/>
                <w:sz w:val="24"/>
                <w:szCs w:val="24"/>
              </w:rPr>
              <w:lastRenderedPageBreak/>
              <w:t>interviewed not yet received)</w:t>
            </w:r>
          </w:p>
        </w:tc>
        <w:tc>
          <w:tcPr>
            <w:tcW w:w="1788" w:type="dxa"/>
          </w:tcPr>
          <w:p w:rsidR="006F606E" w:rsidRPr="00F565C9" w:rsidRDefault="00537CD0" w:rsidP="00F565C9">
            <w:pPr>
              <w:spacing w:after="160" w:line="259" w:lineRule="auto"/>
              <w:rPr>
                <w:rFonts w:ascii="Arial" w:hAnsi="Arial" w:cs="Arial"/>
                <w:sz w:val="24"/>
                <w:szCs w:val="24"/>
              </w:rPr>
            </w:pPr>
            <w:r>
              <w:rPr>
                <w:rFonts w:ascii="Arial" w:hAnsi="Arial" w:cs="Arial"/>
                <w:sz w:val="24"/>
                <w:szCs w:val="24"/>
              </w:rPr>
              <w:lastRenderedPageBreak/>
              <w:t>X</w:t>
            </w:r>
          </w:p>
        </w:tc>
        <w:tc>
          <w:tcPr>
            <w:tcW w:w="1780" w:type="dxa"/>
          </w:tcPr>
          <w:p w:rsidR="006F606E" w:rsidRPr="00F565C9" w:rsidRDefault="00537CD0" w:rsidP="00F565C9">
            <w:pPr>
              <w:spacing w:after="160" w:line="259" w:lineRule="auto"/>
              <w:rPr>
                <w:rFonts w:ascii="Arial" w:hAnsi="Arial" w:cs="Arial"/>
                <w:sz w:val="24"/>
                <w:szCs w:val="24"/>
              </w:rPr>
            </w:pPr>
            <w:r>
              <w:rPr>
                <w:rFonts w:ascii="Arial" w:hAnsi="Arial" w:cs="Arial"/>
                <w:sz w:val="24"/>
                <w:szCs w:val="24"/>
              </w:rPr>
              <w:t>X</w:t>
            </w:r>
          </w:p>
        </w:tc>
        <w:tc>
          <w:tcPr>
            <w:tcW w:w="1780" w:type="dxa"/>
          </w:tcPr>
          <w:p w:rsidR="006F606E" w:rsidRPr="00F565C9" w:rsidRDefault="00537CD0" w:rsidP="00F565C9">
            <w:pPr>
              <w:spacing w:after="160" w:line="259" w:lineRule="auto"/>
              <w:rPr>
                <w:rFonts w:ascii="Arial" w:hAnsi="Arial" w:cs="Arial"/>
                <w:sz w:val="24"/>
                <w:szCs w:val="24"/>
              </w:rPr>
            </w:pPr>
            <w:r>
              <w:rPr>
                <w:rFonts w:ascii="Arial" w:hAnsi="Arial" w:cs="Arial"/>
                <w:sz w:val="24"/>
                <w:szCs w:val="24"/>
              </w:rPr>
              <w:t>X</w:t>
            </w:r>
          </w:p>
        </w:tc>
        <w:tc>
          <w:tcPr>
            <w:tcW w:w="1781" w:type="dxa"/>
          </w:tcPr>
          <w:p w:rsidR="006F606E" w:rsidRPr="00F565C9" w:rsidRDefault="00537CD0" w:rsidP="00F565C9">
            <w:pPr>
              <w:spacing w:after="160" w:line="259" w:lineRule="auto"/>
              <w:rPr>
                <w:rFonts w:ascii="Arial" w:hAnsi="Arial" w:cs="Arial"/>
                <w:sz w:val="24"/>
                <w:szCs w:val="24"/>
              </w:rPr>
            </w:pPr>
            <w:r>
              <w:rPr>
                <w:rFonts w:ascii="Arial" w:hAnsi="Arial" w:cs="Arial"/>
                <w:sz w:val="24"/>
                <w:szCs w:val="24"/>
              </w:rPr>
              <w:t>X</w:t>
            </w:r>
          </w:p>
        </w:tc>
      </w:tr>
      <w:tr w:rsidR="006F606E" w:rsidRPr="00F565C9" w:rsidTr="00C15CB1">
        <w:trPr>
          <w:trHeight w:val="919"/>
        </w:trPr>
        <w:tc>
          <w:tcPr>
            <w:tcW w:w="1781" w:type="dxa"/>
          </w:tcPr>
          <w:p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Residents for the straw ban</w:t>
            </w:r>
          </w:p>
        </w:tc>
        <w:tc>
          <w:tcPr>
            <w:tcW w:w="1788" w:type="dxa"/>
          </w:tcPr>
          <w:p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4</w:t>
            </w:r>
          </w:p>
        </w:tc>
        <w:tc>
          <w:tcPr>
            <w:tcW w:w="1780" w:type="dxa"/>
          </w:tcPr>
          <w:p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2</w:t>
            </w:r>
          </w:p>
        </w:tc>
        <w:tc>
          <w:tcPr>
            <w:tcW w:w="1780" w:type="dxa"/>
          </w:tcPr>
          <w:p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2</w:t>
            </w:r>
          </w:p>
        </w:tc>
        <w:tc>
          <w:tcPr>
            <w:tcW w:w="1781" w:type="dxa"/>
          </w:tcPr>
          <w:p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3</w:t>
            </w:r>
          </w:p>
        </w:tc>
      </w:tr>
      <w:tr w:rsidR="006F606E" w:rsidRPr="00F565C9" w:rsidTr="00C15CB1">
        <w:trPr>
          <w:trHeight w:val="919"/>
        </w:trPr>
        <w:tc>
          <w:tcPr>
            <w:tcW w:w="1781" w:type="dxa"/>
          </w:tcPr>
          <w:p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 xml:space="preserve">Residents against the straw ban </w:t>
            </w:r>
          </w:p>
        </w:tc>
        <w:tc>
          <w:tcPr>
            <w:tcW w:w="1788" w:type="dxa"/>
          </w:tcPr>
          <w:p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3</w:t>
            </w:r>
          </w:p>
        </w:tc>
        <w:tc>
          <w:tcPr>
            <w:tcW w:w="1780" w:type="dxa"/>
          </w:tcPr>
          <w:p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4</w:t>
            </w:r>
          </w:p>
        </w:tc>
        <w:tc>
          <w:tcPr>
            <w:tcW w:w="1780" w:type="dxa"/>
          </w:tcPr>
          <w:p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2</w:t>
            </w:r>
          </w:p>
        </w:tc>
        <w:tc>
          <w:tcPr>
            <w:tcW w:w="1781" w:type="dxa"/>
          </w:tcPr>
          <w:p w:rsidR="006F606E" w:rsidRPr="00F565C9" w:rsidRDefault="006F606E" w:rsidP="00F565C9">
            <w:pPr>
              <w:spacing w:after="160" w:line="259" w:lineRule="auto"/>
              <w:rPr>
                <w:rFonts w:ascii="Arial" w:hAnsi="Arial" w:cs="Arial"/>
                <w:sz w:val="24"/>
                <w:szCs w:val="24"/>
              </w:rPr>
            </w:pPr>
            <w:r w:rsidRPr="00F565C9">
              <w:rPr>
                <w:rFonts w:ascii="Arial" w:hAnsi="Arial" w:cs="Arial"/>
                <w:sz w:val="24"/>
                <w:szCs w:val="24"/>
              </w:rPr>
              <w:t>4</w:t>
            </w:r>
          </w:p>
        </w:tc>
      </w:tr>
    </w:tbl>
    <w:p w:rsidR="00B402A9" w:rsidRPr="00F565C9" w:rsidRDefault="00C15CB1" w:rsidP="00F565C9">
      <w:pPr>
        <w:rPr>
          <w:rFonts w:ascii="Arial" w:hAnsi="Arial" w:cs="Arial"/>
          <w:sz w:val="24"/>
          <w:szCs w:val="24"/>
        </w:rPr>
      </w:pPr>
      <w:r w:rsidRPr="00F565C9">
        <w:rPr>
          <w:rFonts w:ascii="Arial" w:hAnsi="Arial" w:cs="Arial"/>
          <w:sz w:val="24"/>
          <w:szCs w:val="24"/>
        </w:rPr>
        <w:t xml:space="preserve">Table 1- Based on getting some interviews back, </w:t>
      </w:r>
      <w:r w:rsidRPr="00F565C9">
        <w:rPr>
          <w:rFonts w:ascii="Arial" w:hAnsi="Arial" w:cs="Arial"/>
          <w:sz w:val="24"/>
          <w:szCs w:val="24"/>
        </w:rPr>
        <w:t>1</w:t>
      </w:r>
      <w:r w:rsidRPr="00F565C9">
        <w:rPr>
          <w:rFonts w:ascii="Arial" w:hAnsi="Arial" w:cs="Arial"/>
          <w:sz w:val="24"/>
          <w:szCs w:val="24"/>
        </w:rPr>
        <w:t xml:space="preserve"> is </w:t>
      </w:r>
      <w:r w:rsidRPr="00F565C9">
        <w:rPr>
          <w:rFonts w:ascii="Arial" w:hAnsi="Arial" w:cs="Arial"/>
          <w:sz w:val="24"/>
          <w:szCs w:val="24"/>
        </w:rPr>
        <w:t>not interested</w:t>
      </w:r>
      <w:r w:rsidRPr="00F565C9">
        <w:rPr>
          <w:rFonts w:ascii="Arial" w:hAnsi="Arial" w:cs="Arial"/>
          <w:sz w:val="24"/>
          <w:szCs w:val="24"/>
        </w:rPr>
        <w:t xml:space="preserve"> and </w:t>
      </w:r>
      <w:r w:rsidRPr="00F565C9">
        <w:rPr>
          <w:rFonts w:ascii="Arial" w:hAnsi="Arial" w:cs="Arial"/>
          <w:sz w:val="24"/>
          <w:szCs w:val="24"/>
        </w:rPr>
        <w:t>5</w:t>
      </w:r>
      <w:r w:rsidRPr="00F565C9">
        <w:rPr>
          <w:rFonts w:ascii="Arial" w:hAnsi="Arial" w:cs="Arial"/>
          <w:sz w:val="24"/>
          <w:szCs w:val="24"/>
        </w:rPr>
        <w:t xml:space="preserve"> is </w:t>
      </w:r>
      <w:r w:rsidRPr="00F565C9">
        <w:rPr>
          <w:rFonts w:ascii="Arial" w:hAnsi="Arial" w:cs="Arial"/>
          <w:sz w:val="24"/>
          <w:szCs w:val="24"/>
        </w:rPr>
        <w:t>very interested</w:t>
      </w:r>
    </w:p>
    <w:p w:rsidR="00B402A9" w:rsidRPr="00F565C9" w:rsidRDefault="00B402A9" w:rsidP="00F565C9">
      <w:pPr>
        <w:rPr>
          <w:rFonts w:ascii="Arial" w:hAnsi="Arial" w:cs="Arial"/>
          <w:sz w:val="24"/>
          <w:szCs w:val="24"/>
        </w:rPr>
      </w:pPr>
    </w:p>
    <w:p w:rsidR="00B402A9" w:rsidRPr="00F565C9" w:rsidRDefault="00B402A9" w:rsidP="00F565C9">
      <w:pPr>
        <w:rPr>
          <w:rFonts w:ascii="Arial" w:hAnsi="Arial" w:cs="Arial"/>
          <w:sz w:val="24"/>
          <w:szCs w:val="24"/>
        </w:rPr>
      </w:pPr>
      <w:r w:rsidRPr="00F565C9">
        <w:rPr>
          <w:rFonts w:ascii="Arial" w:hAnsi="Arial" w:cs="Arial"/>
          <w:sz w:val="24"/>
          <w:szCs w:val="24"/>
        </w:rPr>
        <w:t>From interviews and research on the conflict, different stakeholders, issue analysis, etc., you should think about potential opportunities for mutual gain, if the parties were to enter negotiations. In addition, the assessor should also note potential obstacles to reaching agreement. These might include issues where mutual gain does not seem possible (e.g., strongly held, mutually exclusive opinions on the same high-priority issue), deeply entrenched positions, etc.  Think about the parties’ incentives to collaborate, to compete, to learn. What do you think are or could be the parties’ BATNAs? What are the mutual gain options (opportunities for mutually beneficial improvements), such as expanding the pie, nonspecific compensation, logrolling, bridging, fractionation, and cost cutting (if applicable)?</w:t>
      </w:r>
      <w:bookmarkStart w:id="0" w:name="_GoBack"/>
      <w:bookmarkEnd w:id="0"/>
    </w:p>
    <w:sectPr w:rsidR="00B402A9" w:rsidRPr="00F56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D5237"/>
    <w:multiLevelType w:val="hybridMultilevel"/>
    <w:tmpl w:val="DEBED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96C5C"/>
    <w:multiLevelType w:val="hybridMultilevel"/>
    <w:tmpl w:val="97B44664"/>
    <w:lvl w:ilvl="0" w:tplc="904C2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A9"/>
    <w:rsid w:val="001731E2"/>
    <w:rsid w:val="002B1D21"/>
    <w:rsid w:val="00434E0F"/>
    <w:rsid w:val="00462809"/>
    <w:rsid w:val="00537CD0"/>
    <w:rsid w:val="006F606E"/>
    <w:rsid w:val="00A527DB"/>
    <w:rsid w:val="00B00156"/>
    <w:rsid w:val="00B402A9"/>
    <w:rsid w:val="00C15CB1"/>
    <w:rsid w:val="00C96764"/>
    <w:rsid w:val="00E37F65"/>
    <w:rsid w:val="00ED7AFA"/>
    <w:rsid w:val="00F5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1930"/>
  <w15:chartTrackingRefBased/>
  <w15:docId w15:val="{10619F8A-1149-48BA-A39C-1FE8D41B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02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2A9"/>
    <w:rPr>
      <w:rFonts w:ascii="Times New Roman" w:eastAsia="Times New Roman" w:hAnsi="Times New Roman" w:cs="Times New Roman"/>
      <w:b/>
      <w:bCs/>
      <w:kern w:val="36"/>
      <w:sz w:val="48"/>
      <w:szCs w:val="48"/>
    </w:rPr>
  </w:style>
  <w:style w:type="table" w:styleId="TableGrid">
    <w:name w:val="Table Grid"/>
    <w:basedOn w:val="TableNormal"/>
    <w:uiPriority w:val="39"/>
    <w:rsid w:val="00B40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08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11</cp:revision>
  <dcterms:created xsi:type="dcterms:W3CDTF">2019-07-03T23:53:00Z</dcterms:created>
  <dcterms:modified xsi:type="dcterms:W3CDTF">2019-07-04T22:22:00Z</dcterms:modified>
</cp:coreProperties>
</file>