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5A2C" w14:textId="5E0CAC3C" w:rsidR="00A77E78" w:rsidRDefault="00A77E78" w:rsidP="00A77E78">
      <w:pPr>
        <w:pStyle w:val="Author"/>
        <w:rPr>
          <w:b/>
          <w:bCs/>
        </w:rPr>
      </w:pPr>
    </w:p>
    <w:p w14:paraId="27386F83" w14:textId="3B1AB5C7" w:rsidR="00A77E78" w:rsidRDefault="00A77E78" w:rsidP="00A77E78">
      <w:pPr>
        <w:pStyle w:val="Author"/>
      </w:pPr>
    </w:p>
    <w:p w14:paraId="0ABC6E2F" w14:textId="79DBC136" w:rsidR="00A77E78" w:rsidRDefault="00A77E78" w:rsidP="00A77E78">
      <w:pPr>
        <w:pStyle w:val="Author"/>
      </w:pPr>
    </w:p>
    <w:p w14:paraId="7E902109" w14:textId="7A50502D" w:rsidR="00A77E78" w:rsidRDefault="00A77E78" w:rsidP="00A77E78">
      <w:pPr>
        <w:pStyle w:val="Author"/>
      </w:pPr>
    </w:p>
    <w:p w14:paraId="7620BC90" w14:textId="60EEE802" w:rsidR="00A77E78" w:rsidRDefault="00A77E78" w:rsidP="00A77E78">
      <w:pPr>
        <w:pStyle w:val="Author"/>
      </w:pPr>
    </w:p>
    <w:p w14:paraId="48476CC4" w14:textId="77248573" w:rsidR="00A77E78" w:rsidRPr="00A77E78" w:rsidRDefault="00A77E78" w:rsidP="00A77E78">
      <w:pPr>
        <w:pStyle w:val="Author"/>
        <w:rPr>
          <w:rFonts w:ascii="Arial" w:hAnsi="Arial" w:cs="Arial"/>
          <w:b/>
          <w:bCs/>
        </w:rPr>
      </w:pPr>
    </w:p>
    <w:p w14:paraId="20E54333" w14:textId="4CC8872D" w:rsidR="00A77E78" w:rsidRPr="00A77E78" w:rsidRDefault="00A77E78" w:rsidP="00A77E78">
      <w:pPr>
        <w:pStyle w:val="Author"/>
        <w:rPr>
          <w:rFonts w:ascii="Arial" w:hAnsi="Arial" w:cs="Arial"/>
          <w:b/>
          <w:bCs/>
        </w:rPr>
      </w:pPr>
      <w:r w:rsidRPr="00A77E78">
        <w:rPr>
          <w:rFonts w:ascii="Arial" w:hAnsi="Arial" w:cs="Arial"/>
          <w:b/>
          <w:bCs/>
        </w:rPr>
        <w:t>Graduate Proposal</w:t>
      </w:r>
    </w:p>
    <w:p w14:paraId="43F6A0DD" w14:textId="6A3D29A1" w:rsidR="00A77E78" w:rsidRPr="00A77E78" w:rsidRDefault="00A77E78" w:rsidP="00A77E78">
      <w:pPr>
        <w:pStyle w:val="BodyText"/>
        <w:jc w:val="center"/>
        <w:rPr>
          <w:rFonts w:ascii="Arial" w:hAnsi="Arial" w:cs="Arial"/>
          <w:b/>
          <w:bCs/>
        </w:rPr>
      </w:pPr>
      <w:r w:rsidRPr="00A77E78">
        <w:rPr>
          <w:rFonts w:ascii="Arial" w:hAnsi="Arial" w:cs="Arial"/>
          <w:b/>
          <w:bCs/>
        </w:rPr>
        <w:t>Mel Moreno</w:t>
      </w:r>
    </w:p>
    <w:p w14:paraId="4773041E" w14:textId="6E4BEF6F" w:rsidR="00A77E78" w:rsidRPr="00A77E78" w:rsidRDefault="00A77E78" w:rsidP="00A77E78">
      <w:pPr>
        <w:pStyle w:val="BodyText"/>
        <w:jc w:val="center"/>
        <w:rPr>
          <w:rFonts w:ascii="Arial" w:hAnsi="Arial" w:cs="Arial"/>
          <w:b/>
          <w:bCs/>
        </w:rPr>
      </w:pPr>
      <w:r w:rsidRPr="00A77E78">
        <w:rPr>
          <w:rFonts w:ascii="Arial" w:hAnsi="Arial" w:cs="Arial"/>
          <w:b/>
          <w:bCs/>
        </w:rPr>
        <w:t xml:space="preserve">July </w:t>
      </w:r>
      <w:r w:rsidR="00805C86">
        <w:rPr>
          <w:rFonts w:ascii="Arial" w:hAnsi="Arial" w:cs="Arial"/>
          <w:b/>
          <w:bCs/>
        </w:rPr>
        <w:t>14</w:t>
      </w:r>
      <w:bookmarkStart w:id="0" w:name="_GoBack"/>
      <w:bookmarkEnd w:id="0"/>
      <w:r w:rsidRPr="00A77E78">
        <w:rPr>
          <w:rFonts w:ascii="Arial" w:hAnsi="Arial" w:cs="Arial"/>
          <w:b/>
          <w:bCs/>
        </w:rPr>
        <w:t>, 2019</w:t>
      </w:r>
    </w:p>
    <w:p w14:paraId="73B09917" w14:textId="58EDF161" w:rsidR="00A77E78" w:rsidRDefault="00A77E78" w:rsidP="00A77E78">
      <w:pPr>
        <w:pStyle w:val="Author"/>
      </w:pPr>
    </w:p>
    <w:p w14:paraId="3B51F0FA" w14:textId="51967F63" w:rsidR="00A77E78" w:rsidRDefault="00A77E78" w:rsidP="00A77E78">
      <w:pPr>
        <w:pStyle w:val="Author"/>
      </w:pPr>
    </w:p>
    <w:p w14:paraId="15A1C745" w14:textId="7A664E6C" w:rsidR="00A77E78" w:rsidRDefault="00A77E78" w:rsidP="00A77E78">
      <w:pPr>
        <w:pStyle w:val="Author"/>
      </w:pPr>
    </w:p>
    <w:p w14:paraId="41DB7374" w14:textId="1AE90A7A" w:rsidR="00A77E78" w:rsidRDefault="00A77E78" w:rsidP="00A77E78">
      <w:pPr>
        <w:pStyle w:val="Author"/>
      </w:pPr>
    </w:p>
    <w:p w14:paraId="79439BEB" w14:textId="31C19004" w:rsidR="00A77E78" w:rsidRDefault="00A77E78" w:rsidP="00A77E78">
      <w:pPr>
        <w:pStyle w:val="Author"/>
      </w:pPr>
    </w:p>
    <w:p w14:paraId="69BEB6DA" w14:textId="5479BB63" w:rsidR="00A77E78" w:rsidRDefault="00A77E78" w:rsidP="00A77E78">
      <w:pPr>
        <w:pStyle w:val="Author"/>
      </w:pPr>
    </w:p>
    <w:p w14:paraId="5D1697E9" w14:textId="46CEA268" w:rsidR="00A77E78" w:rsidRDefault="00A77E78" w:rsidP="00A77E78">
      <w:pPr>
        <w:pStyle w:val="Author"/>
      </w:pPr>
    </w:p>
    <w:p w14:paraId="57E15EF6" w14:textId="6BB85ED2" w:rsidR="00A77E78" w:rsidRDefault="00A77E78" w:rsidP="00A77E78">
      <w:pPr>
        <w:pStyle w:val="Author"/>
      </w:pPr>
    </w:p>
    <w:p w14:paraId="1B1A7D13" w14:textId="623D1333" w:rsidR="00A77E78" w:rsidRDefault="00A77E78" w:rsidP="00A77E78">
      <w:pPr>
        <w:pStyle w:val="BodyText"/>
      </w:pPr>
    </w:p>
    <w:p w14:paraId="5C166870" w14:textId="62B17384" w:rsidR="00A77E78" w:rsidRDefault="00A77E78" w:rsidP="00A77E78">
      <w:pPr>
        <w:pStyle w:val="BodyText"/>
      </w:pPr>
    </w:p>
    <w:p w14:paraId="4CA97F32" w14:textId="1D817EC0" w:rsidR="00A77E78" w:rsidRDefault="00A77E78" w:rsidP="00A77E78">
      <w:pPr>
        <w:pStyle w:val="BodyText"/>
      </w:pPr>
    </w:p>
    <w:p w14:paraId="0BE86093" w14:textId="6CCD8C31" w:rsidR="00A77E78" w:rsidRDefault="00A77E78" w:rsidP="00A77E78">
      <w:pPr>
        <w:pStyle w:val="BodyText"/>
      </w:pPr>
    </w:p>
    <w:p w14:paraId="248814C3" w14:textId="1391321E" w:rsidR="00A77E78" w:rsidRDefault="00A77E78" w:rsidP="00A77E78">
      <w:pPr>
        <w:pStyle w:val="BodyText"/>
      </w:pPr>
    </w:p>
    <w:p w14:paraId="443C61FE" w14:textId="77777777" w:rsidR="00A77E78" w:rsidRPr="00A77E78" w:rsidRDefault="00A77E78" w:rsidP="00A77E78">
      <w:pPr>
        <w:pStyle w:val="BodyText"/>
      </w:pPr>
    </w:p>
    <w:p w14:paraId="631CBB1D" w14:textId="60432246" w:rsidR="00A77E78" w:rsidRDefault="00A77E78" w:rsidP="00A77E78">
      <w:pPr>
        <w:pStyle w:val="Author"/>
      </w:pPr>
    </w:p>
    <w:p w14:paraId="0A86B000" w14:textId="77777777" w:rsidR="00A77E78" w:rsidRPr="00A77E78" w:rsidDel="00ED4665" w:rsidRDefault="00A77E78" w:rsidP="00A77E78">
      <w:pPr>
        <w:pStyle w:val="BodyText"/>
        <w:rPr>
          <w:del w:id="1" w:author="Moreno,Melissa M" w:date="2019-07-04T18:10:00Z"/>
        </w:rPr>
      </w:pPr>
    </w:p>
    <w:p w14:paraId="2A50ECF1" w14:textId="77777777" w:rsidR="00AF685D" w:rsidRDefault="00C431DA" w:rsidP="00A77E78">
      <w:pPr>
        <w:pStyle w:val="Author"/>
        <w:rPr>
          <w:rFonts w:ascii="Arial" w:hAnsi="Arial" w:cs="Arial"/>
          <w:b/>
          <w:bCs/>
          <w:color w:val="000000" w:themeColor="text1"/>
        </w:rPr>
      </w:pPr>
      <w:bookmarkStart w:id="2" w:name="chapter-1--data-management-workflow"/>
      <w:bookmarkEnd w:id="2"/>
      <w:r w:rsidRPr="00A77E78">
        <w:rPr>
          <w:rFonts w:ascii="Arial" w:hAnsi="Arial" w:cs="Arial"/>
          <w:b/>
          <w:bCs/>
          <w:color w:val="000000" w:themeColor="text1"/>
        </w:rPr>
        <w:t>Chapter 1</w:t>
      </w:r>
    </w:p>
    <w:p w14:paraId="54F1250E" w14:textId="0A639B7E" w:rsidR="00A33645" w:rsidRPr="00A77E78" w:rsidRDefault="00C431DA" w:rsidP="00A77E78">
      <w:pPr>
        <w:pStyle w:val="Author"/>
        <w:rPr>
          <w:rFonts w:ascii="Arial" w:hAnsi="Arial" w:cs="Arial"/>
          <w:b/>
          <w:bCs/>
          <w:color w:val="000000" w:themeColor="text1"/>
        </w:rPr>
      </w:pPr>
      <w:r w:rsidRPr="00A77E78">
        <w:rPr>
          <w:rFonts w:ascii="Arial" w:hAnsi="Arial" w:cs="Arial"/>
          <w:b/>
          <w:bCs/>
          <w:color w:val="000000" w:themeColor="text1"/>
        </w:rPr>
        <w:t xml:space="preserve">Data </w:t>
      </w:r>
      <w:r w:rsidR="00844B84">
        <w:rPr>
          <w:rFonts w:ascii="Arial" w:hAnsi="Arial" w:cs="Arial"/>
          <w:b/>
          <w:bCs/>
          <w:color w:val="000000" w:themeColor="text1"/>
        </w:rPr>
        <w:t>M</w:t>
      </w:r>
      <w:r w:rsidRPr="00A77E78">
        <w:rPr>
          <w:rFonts w:ascii="Arial" w:hAnsi="Arial" w:cs="Arial"/>
          <w:b/>
          <w:bCs/>
          <w:color w:val="000000" w:themeColor="text1"/>
        </w:rPr>
        <w:t xml:space="preserve">anagement </w:t>
      </w:r>
      <w:r w:rsidR="00844B84">
        <w:rPr>
          <w:rFonts w:ascii="Arial" w:hAnsi="Arial" w:cs="Arial"/>
          <w:b/>
          <w:bCs/>
          <w:color w:val="000000" w:themeColor="text1"/>
        </w:rPr>
        <w:t>W</w:t>
      </w:r>
      <w:r w:rsidRPr="00A77E78">
        <w:rPr>
          <w:rFonts w:ascii="Arial" w:hAnsi="Arial" w:cs="Arial"/>
          <w:b/>
          <w:bCs/>
          <w:color w:val="000000" w:themeColor="text1"/>
        </w:rPr>
        <w:t>orkflow</w:t>
      </w:r>
    </w:p>
    <w:p w14:paraId="668E2E95" w14:textId="77777777" w:rsidR="00844B84" w:rsidRDefault="00844B84">
      <w:pPr>
        <w:pStyle w:val="Heading4"/>
        <w:rPr>
          <w:rFonts w:ascii="Arial" w:hAnsi="Arial" w:cs="Arial"/>
          <w:color w:val="000000" w:themeColor="text1"/>
        </w:rPr>
      </w:pPr>
      <w:bookmarkStart w:id="3" w:name="introduction"/>
      <w:bookmarkStart w:id="4" w:name="background-and-context"/>
      <w:bookmarkEnd w:id="3"/>
      <w:bookmarkEnd w:id="4"/>
    </w:p>
    <w:p w14:paraId="7FD1C2FE" w14:textId="7C4B0F12"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 xml:space="preserve">Background and </w:t>
      </w:r>
      <w:r w:rsidR="00AA2121">
        <w:rPr>
          <w:rFonts w:ascii="Arial" w:hAnsi="Arial" w:cs="Arial"/>
          <w:color w:val="000000" w:themeColor="text1"/>
        </w:rPr>
        <w:t>C</w:t>
      </w:r>
      <w:r w:rsidRPr="007047B4">
        <w:rPr>
          <w:rFonts w:ascii="Arial" w:hAnsi="Arial" w:cs="Arial"/>
          <w:color w:val="000000" w:themeColor="text1"/>
        </w:rPr>
        <w:t>ontext</w:t>
      </w:r>
    </w:p>
    <w:p w14:paraId="2D3295A4" w14:textId="779DEC82" w:rsidR="00A33645" w:rsidRDefault="00C431DA">
      <w:pPr>
        <w:pStyle w:val="FirstParagraph"/>
        <w:rPr>
          <w:rFonts w:ascii="Arial" w:hAnsi="Arial" w:cs="Arial"/>
          <w:color w:val="000000" w:themeColor="text1"/>
        </w:rPr>
      </w:pPr>
      <w:commentRangeStart w:id="5"/>
      <w:r w:rsidRPr="007047B4">
        <w:rPr>
          <w:rFonts w:ascii="Arial" w:hAnsi="Arial" w:cs="Arial"/>
          <w:color w:val="000000" w:themeColor="text1"/>
        </w:rPr>
        <w:t xml:space="preserve">Traditional field biology programs </w:t>
      </w:r>
      <w:r w:rsidR="00C94DB9">
        <w:rPr>
          <w:rFonts w:ascii="Arial" w:hAnsi="Arial" w:cs="Arial"/>
          <w:color w:val="000000" w:themeColor="text1"/>
        </w:rPr>
        <w:t xml:space="preserve">which are </w:t>
      </w:r>
      <w:r w:rsidRPr="007047B4">
        <w:rPr>
          <w:rFonts w:ascii="Arial" w:hAnsi="Arial" w:cs="Arial"/>
          <w:color w:val="000000" w:themeColor="text1"/>
        </w:rPr>
        <w:t xml:space="preserve">designed to assess </w:t>
      </w:r>
      <w:r w:rsidR="00C94DB9">
        <w:rPr>
          <w:rFonts w:ascii="Arial" w:hAnsi="Arial" w:cs="Arial"/>
          <w:color w:val="000000" w:themeColor="text1"/>
        </w:rPr>
        <w:t xml:space="preserve">and monitor </w:t>
      </w:r>
      <w:r w:rsidRPr="007047B4">
        <w:rPr>
          <w:rFonts w:ascii="Arial" w:hAnsi="Arial" w:cs="Arial"/>
          <w:color w:val="000000" w:themeColor="text1"/>
        </w:rPr>
        <w:t>animal populations</w:t>
      </w:r>
      <w:r w:rsidR="00C94DB9">
        <w:rPr>
          <w:rFonts w:ascii="Arial" w:hAnsi="Arial" w:cs="Arial"/>
          <w:color w:val="000000" w:themeColor="text1"/>
        </w:rPr>
        <w:t xml:space="preserve"> and their environments,</w:t>
      </w:r>
      <w:r w:rsidRPr="007047B4">
        <w:rPr>
          <w:rFonts w:ascii="Arial" w:hAnsi="Arial" w:cs="Arial"/>
          <w:color w:val="000000" w:themeColor="text1"/>
        </w:rPr>
        <w:t xml:space="preserve"> have experienced </w:t>
      </w:r>
      <w:r w:rsidR="00C94DB9" w:rsidRPr="007047B4">
        <w:rPr>
          <w:rFonts w:ascii="Arial" w:hAnsi="Arial" w:cs="Arial"/>
          <w:color w:val="000000" w:themeColor="text1"/>
        </w:rPr>
        <w:t>substantial changes</w:t>
      </w:r>
      <w:r w:rsidRPr="007047B4">
        <w:rPr>
          <w:rFonts w:ascii="Arial" w:hAnsi="Arial" w:cs="Arial"/>
          <w:color w:val="000000" w:themeColor="text1"/>
        </w:rPr>
        <w:t xml:space="preserve"> in data collection, management, and storage technology in recent years.</w:t>
      </w:r>
      <w:r w:rsidR="00161066" w:rsidRPr="007047B4">
        <w:rPr>
          <w:rFonts w:ascii="Arial" w:hAnsi="Arial" w:cs="Arial"/>
          <w:color w:val="000000" w:themeColor="text1"/>
        </w:rPr>
        <w:t xml:space="preserve"> </w:t>
      </w:r>
      <w:r w:rsidRPr="007047B4">
        <w:rPr>
          <w:rFonts w:ascii="Arial" w:hAnsi="Arial" w:cs="Arial"/>
          <w:color w:val="000000" w:themeColor="text1"/>
        </w:rP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w:t>
      </w:r>
      <w:commentRangeEnd w:id="5"/>
      <w:r w:rsidR="00AE22E4" w:rsidRPr="007047B4">
        <w:rPr>
          <w:rStyle w:val="CommentReference"/>
          <w:rFonts w:ascii="Arial" w:hAnsi="Arial" w:cs="Arial"/>
          <w:color w:val="000000" w:themeColor="text1"/>
          <w:sz w:val="24"/>
          <w:szCs w:val="24"/>
        </w:rPr>
        <w:commentReference w:id="5"/>
      </w:r>
      <w:r w:rsidRPr="007047B4">
        <w:rPr>
          <w:rFonts w:ascii="Arial" w:hAnsi="Arial" w:cs="Arial"/>
          <w:color w:val="000000" w:themeColor="text1"/>
        </w:rPr>
        <w:t xml:space="preserve">As an example, advancements in sensor technology have allowed for </w:t>
      </w:r>
      <w:r w:rsidR="00C94DB9" w:rsidRPr="007047B4">
        <w:rPr>
          <w:rFonts w:ascii="Arial" w:hAnsi="Arial" w:cs="Arial"/>
          <w:color w:val="000000" w:themeColor="text1"/>
        </w:rPr>
        <w:t>significant</w:t>
      </w:r>
      <w:r w:rsidRPr="007047B4">
        <w:rPr>
          <w:rFonts w:ascii="Arial" w:hAnsi="Arial" w:cs="Arial"/>
          <w:color w:val="000000" w:themeColor="text1"/>
        </w:rPr>
        <w:t xml:space="preserve"> changes in water quality </w:t>
      </w:r>
      <w:r w:rsidR="009B3FD8" w:rsidRPr="007047B4">
        <w:rPr>
          <w:rFonts w:ascii="Arial" w:hAnsi="Arial" w:cs="Arial"/>
          <w:color w:val="000000" w:themeColor="text1"/>
        </w:rPr>
        <w:t>monitoring and</w:t>
      </w:r>
      <w:r w:rsidR="00446FEA" w:rsidRPr="007047B4">
        <w:rPr>
          <w:rFonts w:ascii="Arial" w:hAnsi="Arial" w:cs="Arial"/>
          <w:color w:val="000000" w:themeColor="text1"/>
        </w:rPr>
        <w:t xml:space="preserve"> </w:t>
      </w:r>
      <w:r w:rsidRPr="007047B4">
        <w:rPr>
          <w:rFonts w:ascii="Arial" w:hAnsi="Arial" w:cs="Arial"/>
          <w:color w:val="000000" w:themeColor="text1"/>
        </w:rPr>
        <w:t>transitioning from discrete single location sample collections to real-time continuous observations at multiple locations. These monitoring programs are conceived, planned, and used by biologists</w:t>
      </w:r>
      <w:r w:rsidR="009B3FD8" w:rsidRPr="007047B4">
        <w:rPr>
          <w:rFonts w:ascii="Arial" w:hAnsi="Arial" w:cs="Arial"/>
          <w:color w:val="000000" w:themeColor="text1"/>
        </w:rPr>
        <w:t>. However, these</w:t>
      </w:r>
      <w:r w:rsidRPr="007047B4">
        <w:rPr>
          <w:rFonts w:ascii="Arial" w:hAnsi="Arial" w:cs="Arial"/>
          <w:color w:val="000000" w:themeColor="text1"/>
        </w:rPr>
        <w:t xml:space="preserve"> researchers often have limited training in basic data management, curation, and workflow of data generated from these platforms. </w:t>
      </w:r>
      <w:commentRangeStart w:id="6"/>
      <w:r w:rsidR="009B3FD8" w:rsidRPr="007047B4">
        <w:rPr>
          <w:rFonts w:ascii="Arial" w:hAnsi="Arial" w:cs="Arial"/>
          <w:color w:val="000000" w:themeColor="text1"/>
        </w:rPr>
        <w:t xml:space="preserve">Results of a recent survey of </w:t>
      </w:r>
      <w:r w:rsidR="000A18A3">
        <w:rPr>
          <w:rFonts w:ascii="Arial" w:hAnsi="Arial" w:cs="Arial"/>
          <w:color w:val="000000" w:themeColor="text1"/>
        </w:rPr>
        <w:t>the program needs for</w:t>
      </w:r>
      <w:r w:rsidR="009B3FD8" w:rsidRPr="007047B4">
        <w:rPr>
          <w:rFonts w:ascii="Arial" w:hAnsi="Arial" w:cs="Arial"/>
          <w:color w:val="000000" w:themeColor="text1"/>
        </w:rPr>
        <w:t xml:space="preserve"> NSF </w:t>
      </w:r>
      <w:r w:rsidR="00C94DB9">
        <w:rPr>
          <w:rFonts w:ascii="Arial" w:hAnsi="Arial" w:cs="Arial"/>
          <w:color w:val="000000" w:themeColor="text1"/>
        </w:rPr>
        <w:t xml:space="preserve">(National Science Foundation) </w:t>
      </w:r>
      <w:r w:rsidR="009B3FD8" w:rsidRPr="007047B4">
        <w:rPr>
          <w:rFonts w:ascii="Arial" w:hAnsi="Arial" w:cs="Arial"/>
          <w:color w:val="000000" w:themeColor="text1"/>
        </w:rPr>
        <w:t xml:space="preserve">funded </w:t>
      </w:r>
      <w:r w:rsidR="000A18A3">
        <w:rPr>
          <w:rFonts w:ascii="Arial" w:hAnsi="Arial" w:cs="Arial"/>
          <w:color w:val="000000" w:themeColor="text1"/>
        </w:rPr>
        <w:t>projects</w:t>
      </w:r>
      <w:r w:rsidR="009B3FD8" w:rsidRPr="007047B4">
        <w:rPr>
          <w:rFonts w:ascii="Arial" w:hAnsi="Arial" w:cs="Arial"/>
          <w:color w:val="000000" w:themeColor="text1"/>
        </w:rPr>
        <w:t xml:space="preserve"> in biological sciences are highlighted in </w:t>
      </w:r>
      <w:r w:rsidRPr="007047B4">
        <w:rPr>
          <w:rFonts w:ascii="Arial" w:hAnsi="Arial" w:cs="Arial"/>
          <w:color w:val="000000" w:themeColor="text1"/>
        </w:rPr>
        <w:t xml:space="preserve">Lowndes et al. </w:t>
      </w:r>
      <w:r w:rsidR="009B3FD8" w:rsidRPr="007047B4">
        <w:rPr>
          <w:rFonts w:ascii="Arial" w:hAnsi="Arial" w:cs="Arial"/>
          <w:color w:val="000000" w:themeColor="text1"/>
        </w:rPr>
        <w:t>(</w:t>
      </w:r>
      <w:r w:rsidRPr="007047B4">
        <w:rPr>
          <w:rFonts w:ascii="Arial" w:hAnsi="Arial" w:cs="Arial"/>
          <w:color w:val="000000" w:themeColor="text1"/>
        </w:rPr>
        <w:t>2017</w:t>
      </w:r>
      <w:r w:rsidR="009B3FD8" w:rsidRPr="007047B4">
        <w:rPr>
          <w:rFonts w:ascii="Arial" w:hAnsi="Arial" w:cs="Arial"/>
          <w:color w:val="000000" w:themeColor="text1"/>
        </w:rPr>
        <w:t>)</w:t>
      </w:r>
      <w:r w:rsidRPr="007047B4">
        <w:rPr>
          <w:rFonts w:ascii="Arial" w:hAnsi="Arial" w:cs="Arial"/>
          <w:color w:val="000000" w:themeColor="text1"/>
        </w:rPr>
        <w:t>. Of the 704 scientists who participated in the survey, these respondents identified data skills as the largest unmet need (Barone, Williams, and Micklos 2017; Lowndes et al.</w:t>
      </w:r>
      <w:r w:rsidR="00B84A62" w:rsidRPr="007047B4">
        <w:rPr>
          <w:rFonts w:ascii="Arial" w:hAnsi="Arial" w:cs="Arial"/>
          <w:color w:val="000000" w:themeColor="text1"/>
        </w:rPr>
        <w:t>,</w:t>
      </w:r>
      <w:r w:rsidRPr="007047B4">
        <w:rPr>
          <w:rFonts w:ascii="Arial" w:hAnsi="Arial" w:cs="Arial"/>
          <w:color w:val="000000" w:themeColor="text1"/>
        </w:rPr>
        <w:t xml:space="preserve"> 2017).</w:t>
      </w:r>
      <w:commentRangeEnd w:id="6"/>
      <w:r w:rsidR="00AE22E4" w:rsidRPr="007047B4">
        <w:rPr>
          <w:rStyle w:val="CommentReference"/>
          <w:rFonts w:ascii="Arial" w:hAnsi="Arial" w:cs="Arial"/>
          <w:color w:val="000000" w:themeColor="text1"/>
          <w:sz w:val="24"/>
          <w:szCs w:val="24"/>
        </w:rPr>
        <w:commentReference w:id="6"/>
      </w:r>
    </w:p>
    <w:p w14:paraId="00872407" w14:textId="77777777" w:rsidR="00844B84" w:rsidRPr="00844B84" w:rsidRDefault="00844B84" w:rsidP="00844B84">
      <w:pPr>
        <w:pStyle w:val="BodyText"/>
      </w:pPr>
    </w:p>
    <w:p w14:paraId="08A388BA" w14:textId="0E07111E" w:rsidR="00FC7DD5" w:rsidRPr="007047B4" w:rsidRDefault="00FC7DD5" w:rsidP="00FC7DD5">
      <w:pPr>
        <w:pStyle w:val="FirstParagraph"/>
        <w:rPr>
          <w:rFonts w:ascii="Arial" w:eastAsiaTheme="majorEastAsia" w:hAnsi="Arial" w:cs="Arial"/>
          <w:b/>
          <w:bCs/>
          <w:color w:val="000000" w:themeColor="text1"/>
        </w:rPr>
      </w:pPr>
      <w:bookmarkStart w:id="7" w:name="continuous-data-management-and-analyses"/>
      <w:bookmarkStart w:id="8" w:name="adaptive-management"/>
      <w:bookmarkEnd w:id="7"/>
      <w:bookmarkEnd w:id="8"/>
      <w:r w:rsidRPr="007047B4">
        <w:rPr>
          <w:rFonts w:ascii="Arial" w:eastAsiaTheme="majorEastAsia" w:hAnsi="Arial" w:cs="Arial"/>
          <w:b/>
          <w:bCs/>
          <w:color w:val="000000" w:themeColor="text1"/>
        </w:rPr>
        <w:t xml:space="preserve">Continuous </w:t>
      </w:r>
      <w:r w:rsidR="00AA2121">
        <w:rPr>
          <w:rFonts w:ascii="Arial" w:eastAsiaTheme="majorEastAsia" w:hAnsi="Arial" w:cs="Arial"/>
          <w:b/>
          <w:bCs/>
          <w:color w:val="000000" w:themeColor="text1"/>
        </w:rPr>
        <w:t>D</w:t>
      </w:r>
      <w:r w:rsidRPr="007047B4">
        <w:rPr>
          <w:rFonts w:ascii="Arial" w:eastAsiaTheme="majorEastAsia" w:hAnsi="Arial" w:cs="Arial"/>
          <w:b/>
          <w:bCs/>
          <w:color w:val="000000" w:themeColor="text1"/>
        </w:rPr>
        <w:t xml:space="preserve">ata, </w:t>
      </w:r>
      <w:r w:rsidR="00AA2121">
        <w:rPr>
          <w:rFonts w:ascii="Arial" w:eastAsiaTheme="majorEastAsia" w:hAnsi="Arial" w:cs="Arial"/>
          <w:b/>
          <w:bCs/>
          <w:color w:val="000000" w:themeColor="text1"/>
        </w:rPr>
        <w:t>M</w:t>
      </w:r>
      <w:r w:rsidRPr="007047B4">
        <w:rPr>
          <w:rFonts w:ascii="Arial" w:eastAsiaTheme="majorEastAsia" w:hAnsi="Arial" w:cs="Arial"/>
          <w:b/>
          <w:bCs/>
          <w:color w:val="000000" w:themeColor="text1"/>
        </w:rPr>
        <w:t xml:space="preserve">anagement and </w:t>
      </w:r>
      <w:r w:rsidR="00AA2121">
        <w:rPr>
          <w:rFonts w:ascii="Arial" w:eastAsiaTheme="majorEastAsia" w:hAnsi="Arial" w:cs="Arial"/>
          <w:b/>
          <w:bCs/>
          <w:color w:val="000000" w:themeColor="text1"/>
        </w:rPr>
        <w:t>A</w:t>
      </w:r>
      <w:r w:rsidRPr="007047B4">
        <w:rPr>
          <w:rFonts w:ascii="Arial" w:eastAsiaTheme="majorEastAsia" w:hAnsi="Arial" w:cs="Arial"/>
          <w:b/>
          <w:bCs/>
          <w:color w:val="000000" w:themeColor="text1"/>
        </w:rPr>
        <w:t>nalyses</w:t>
      </w:r>
    </w:p>
    <w:p w14:paraId="04C0FA60" w14:textId="6D4E7E80" w:rsidR="00161066" w:rsidRPr="007047B4" w:rsidRDefault="00FC7DD5" w:rsidP="00FC7DD5">
      <w:pPr>
        <w:pStyle w:val="FirstParagraph"/>
        <w:rPr>
          <w:rFonts w:ascii="Arial" w:hAnsi="Arial" w:cs="Arial"/>
          <w:color w:val="000000" w:themeColor="text1"/>
        </w:rPr>
      </w:pPr>
      <w:r w:rsidRPr="007047B4">
        <w:rPr>
          <w:rFonts w:ascii="Arial" w:eastAsiaTheme="majorEastAsia" w:hAnsi="Arial" w:cs="Arial"/>
          <w:b/>
          <w:bCs/>
          <w:color w:val="000000" w:themeColor="text1"/>
        </w:rPr>
        <w:t xml:space="preserve"> </w:t>
      </w:r>
      <w:r w:rsidR="00161066" w:rsidRPr="007047B4">
        <w:rPr>
          <w:rFonts w:ascii="Arial" w:hAnsi="Arial" w:cs="Arial"/>
          <w:color w:val="000000" w:themeColor="text1"/>
        </w:rPr>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10">
        <w:r w:rsidR="00161066" w:rsidRPr="007047B4">
          <w:rPr>
            <w:rStyle w:val="Hyperlink"/>
            <w:rFonts w:ascii="Arial" w:hAnsi="Arial" w:cs="Arial"/>
            <w:color w:val="000000" w:themeColor="text1"/>
          </w:rPr>
          <w:t>https://www.nfwf.org/gulf/Pages/home.aspx</w:t>
        </w:r>
      </w:hyperlink>
      <w:r w:rsidR="00161066" w:rsidRPr="007047B4">
        <w:rPr>
          <w:rFonts w:ascii="Arial" w:hAnsi="Arial" w:cs="Arial"/>
          <w:color w:val="000000" w:themeColor="text1"/>
        </w:rPr>
        <w:t xml:space="preserve"> as an example). These restoration projects vary in spatial scale and funding, but </w:t>
      </w:r>
      <w:r w:rsidR="000A18A3" w:rsidRPr="007047B4">
        <w:rPr>
          <w:rFonts w:ascii="Arial" w:hAnsi="Arial" w:cs="Arial"/>
          <w:color w:val="000000" w:themeColor="text1"/>
        </w:rPr>
        <w:t>like</w:t>
      </w:r>
      <w:r w:rsidR="009B3FD8" w:rsidRPr="007047B4">
        <w:rPr>
          <w:rFonts w:ascii="Arial" w:hAnsi="Arial" w:cs="Arial"/>
          <w:color w:val="000000" w:themeColor="text1"/>
        </w:rPr>
        <w:t xml:space="preserve"> </w:t>
      </w:r>
      <w:r w:rsidR="00161066" w:rsidRPr="007047B4">
        <w:rPr>
          <w:rFonts w:ascii="Arial" w:hAnsi="Arial" w:cs="Arial"/>
          <w:color w:val="000000" w:themeColor="text1"/>
        </w:rPr>
        <w:t>other efforts, these projects will likely have data collection and evaluation efforts that occur frequently through the project lifetime.</w:t>
      </w:r>
    </w:p>
    <w:p w14:paraId="7A51EE31" w14:textId="77777777"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are implemented, and/ or ecosystems change. At the same time, while ecosystems are changing, usually the people conducting the monitoring and technology used in the field may also change, potentially introducing unanticipated variability in data. These changes must also be considered along with ecosystem response to restoration and other management actions.</w:t>
      </w:r>
    </w:p>
    <w:p w14:paraId="342BCC48" w14:textId="5B7DCA20" w:rsidR="00A33645" w:rsidRDefault="00C431DA">
      <w:pPr>
        <w:pStyle w:val="BodyText"/>
        <w:rPr>
          <w:rFonts w:ascii="Arial" w:hAnsi="Arial" w:cs="Arial"/>
          <w:color w:val="000000" w:themeColor="text1"/>
        </w:rPr>
      </w:pPr>
      <w:r w:rsidRPr="007047B4">
        <w:rPr>
          <w:rFonts w:ascii="Arial" w:hAnsi="Arial" w:cs="Arial"/>
          <w:color w:val="000000" w:themeColor="text1"/>
        </w:rPr>
        <w:t xml:space="preserve">“Living data” are defined as data which are continuously collected </w:t>
      </w:r>
      <w:r w:rsidR="006E71CC" w:rsidRPr="007047B4">
        <w:rPr>
          <w:rFonts w:ascii="Arial" w:hAnsi="Arial" w:cs="Arial"/>
          <w:color w:val="000000" w:themeColor="text1"/>
        </w:rPr>
        <w:t xml:space="preserve">and updated </w:t>
      </w:r>
      <w:r w:rsidRPr="007047B4">
        <w:rPr>
          <w:rFonts w:ascii="Arial" w:hAnsi="Arial" w:cs="Arial"/>
          <w:color w:val="000000" w:themeColor="text1"/>
        </w:rPr>
        <w:t>and are critical to this type of adaptive learning to inform restoration and management actions (Yenni et al.</w:t>
      </w:r>
      <w:r w:rsidR="00B84A62" w:rsidRPr="007047B4">
        <w:rPr>
          <w:rFonts w:ascii="Arial" w:hAnsi="Arial" w:cs="Arial"/>
          <w:color w:val="000000" w:themeColor="text1"/>
        </w:rPr>
        <w:t>,</w:t>
      </w:r>
      <w:r w:rsidRPr="007047B4">
        <w:rPr>
          <w:rFonts w:ascii="Arial" w:hAnsi="Arial" w:cs="Arial"/>
          <w:color w:val="000000" w:themeColor="text1"/>
        </w:rPr>
        <w:t xml:space="preserve"> 2018). These informed adaptations can be small such as shifting the </w:t>
      </w:r>
      <w:r w:rsidRPr="007047B4">
        <w:rPr>
          <w:rFonts w:ascii="Arial" w:hAnsi="Arial" w:cs="Arial"/>
          <w:color w:val="000000" w:themeColor="text1"/>
        </w:rPr>
        <w:lastRenderedPageBreak/>
        <w:t xml:space="preserve">location of an autonomous sensor, to larger changes including restoration practices or revamping of sampling programs because of low statistical power. </w:t>
      </w:r>
      <w:r w:rsidR="009B3FD8" w:rsidRPr="007047B4">
        <w:rPr>
          <w:rFonts w:ascii="Arial" w:hAnsi="Arial" w:cs="Arial"/>
          <w:color w:val="000000" w:themeColor="text1"/>
        </w:rPr>
        <w:t>Hence, living</w:t>
      </w:r>
      <w:r w:rsidRPr="007047B4">
        <w:rPr>
          <w:rFonts w:ascii="Arial" w:hAnsi="Arial" w:cs="Arial"/>
          <w:color w:val="000000" w:themeColor="text1"/>
        </w:rPr>
        <w:t xml:space="preserve"> data are challenging to work with from a data management perspective because the data (by design) change as new data are collected. In a restoration or management context as these data are </w:t>
      </w:r>
      <w:r w:rsidR="00ED6000">
        <w:rPr>
          <w:rFonts w:ascii="Arial" w:hAnsi="Arial" w:cs="Arial"/>
          <w:color w:val="000000" w:themeColor="text1"/>
        </w:rPr>
        <w:t xml:space="preserve">being </w:t>
      </w:r>
      <w:r w:rsidR="00ED6000" w:rsidRPr="007047B4">
        <w:rPr>
          <w:rFonts w:ascii="Arial" w:hAnsi="Arial" w:cs="Arial"/>
          <w:color w:val="000000" w:themeColor="text1"/>
        </w:rPr>
        <w:t>collected,</w:t>
      </w:r>
      <w:r w:rsidRPr="007047B4">
        <w:rPr>
          <w:rFonts w:ascii="Arial" w:hAnsi="Arial" w:cs="Arial"/>
          <w:color w:val="000000" w:themeColor="text1"/>
        </w:rP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t>
      </w:r>
      <w:r w:rsidR="00ED6000" w:rsidRPr="007047B4">
        <w:rPr>
          <w:rFonts w:ascii="Arial" w:hAnsi="Arial" w:cs="Arial"/>
          <w:color w:val="000000" w:themeColor="text1"/>
        </w:rPr>
        <w:t>new and</w:t>
      </w:r>
      <w:r w:rsidRPr="007047B4">
        <w:rPr>
          <w:rFonts w:ascii="Arial" w:hAnsi="Arial" w:cs="Arial"/>
          <w:color w:val="000000" w:themeColor="text1"/>
        </w:rPr>
        <w:t xml:space="preserve"> is a central aspect of the “adaptive management” process for natural resources first described in the 1970’s (Holling 1978; Walters 1986). </w:t>
      </w:r>
    </w:p>
    <w:p w14:paraId="03C02690" w14:textId="77777777" w:rsidR="00844B84" w:rsidRPr="007047B4" w:rsidRDefault="00844B84">
      <w:pPr>
        <w:pStyle w:val="BodyText"/>
        <w:rPr>
          <w:rFonts w:ascii="Arial" w:hAnsi="Arial" w:cs="Arial"/>
          <w:color w:val="000000" w:themeColor="text1"/>
        </w:rPr>
      </w:pPr>
    </w:p>
    <w:p w14:paraId="0F48B103" w14:textId="3D31DCA1" w:rsidR="00FC7DD5" w:rsidRPr="007047B4" w:rsidRDefault="00FC7DD5">
      <w:pPr>
        <w:pStyle w:val="BodyText"/>
        <w:rPr>
          <w:rFonts w:ascii="Arial" w:hAnsi="Arial" w:cs="Arial"/>
          <w:color w:val="000000" w:themeColor="text1"/>
        </w:rPr>
      </w:pPr>
      <w:commentRangeStart w:id="9"/>
      <w:r w:rsidRPr="007047B4">
        <w:rPr>
          <w:rFonts w:ascii="Arial" w:eastAsiaTheme="majorEastAsia" w:hAnsi="Arial" w:cs="Arial"/>
          <w:b/>
          <w:bCs/>
          <w:color w:val="000000" w:themeColor="text1"/>
        </w:rPr>
        <w:t xml:space="preserve">Adaptive </w:t>
      </w:r>
      <w:r w:rsidR="0015345A">
        <w:rPr>
          <w:rFonts w:ascii="Arial" w:eastAsiaTheme="majorEastAsia" w:hAnsi="Arial" w:cs="Arial"/>
          <w:b/>
          <w:bCs/>
          <w:color w:val="000000" w:themeColor="text1"/>
        </w:rPr>
        <w:t>M</w:t>
      </w:r>
      <w:r w:rsidRPr="007047B4">
        <w:rPr>
          <w:rFonts w:ascii="Arial" w:eastAsiaTheme="majorEastAsia" w:hAnsi="Arial" w:cs="Arial"/>
          <w:b/>
          <w:bCs/>
          <w:color w:val="000000" w:themeColor="text1"/>
        </w:rPr>
        <w:t>anagement</w:t>
      </w:r>
      <w:commentRangeEnd w:id="9"/>
      <w:r w:rsidR="00895CB0" w:rsidRPr="007047B4">
        <w:rPr>
          <w:rStyle w:val="CommentReference"/>
          <w:rFonts w:ascii="Arial" w:hAnsi="Arial" w:cs="Arial"/>
          <w:color w:val="000000" w:themeColor="text1"/>
          <w:sz w:val="24"/>
          <w:szCs w:val="24"/>
        </w:rPr>
        <w:commentReference w:id="9"/>
      </w:r>
    </w:p>
    <w:p w14:paraId="72BB852C" w14:textId="7F02D896" w:rsidR="00A33645" w:rsidRPr="007047B4" w:rsidRDefault="00875881">
      <w:pPr>
        <w:pStyle w:val="BodyText"/>
        <w:rPr>
          <w:rFonts w:ascii="Arial" w:hAnsi="Arial" w:cs="Arial"/>
          <w:color w:val="000000" w:themeColor="text1"/>
        </w:rPr>
      </w:pPr>
      <w:r w:rsidRPr="007047B4">
        <w:rPr>
          <w:rFonts w:ascii="Arial" w:hAnsi="Arial" w:cs="Arial"/>
          <w:color w:val="000000" w:themeColor="text1"/>
        </w:rPr>
        <w:t>By design, a</w:t>
      </w:r>
      <w:r w:rsidR="00C431DA" w:rsidRPr="007047B4">
        <w:rPr>
          <w:rFonts w:ascii="Arial" w:hAnsi="Arial" w:cs="Arial"/>
          <w:color w:val="000000" w:themeColor="text1"/>
        </w:rPr>
        <w:t>n adaptive management program requires rapid feedback between data collection, analyses, and interpretation to drive the process of updating knowledge, examining management and restoration options, making decisions and implementing actions</w:t>
      </w:r>
      <w:r w:rsidRPr="007047B4">
        <w:rPr>
          <w:rFonts w:ascii="Arial" w:hAnsi="Arial" w:cs="Arial"/>
          <w:color w:val="000000" w:themeColor="text1"/>
        </w:rPr>
        <w:t xml:space="preserve">.  This process is repeated </w:t>
      </w:r>
      <w:r w:rsidR="00C431DA" w:rsidRPr="007047B4">
        <w:rPr>
          <w:rFonts w:ascii="Arial" w:hAnsi="Arial" w:cs="Arial"/>
          <w:color w:val="000000" w:themeColor="text1"/>
        </w:rPr>
        <w:t>to improve management actions</w:t>
      </w:r>
      <w:r w:rsidRPr="007047B4">
        <w:rPr>
          <w:rFonts w:ascii="Arial" w:hAnsi="Arial" w:cs="Arial"/>
          <w:color w:val="000000" w:themeColor="text1"/>
        </w:rPr>
        <w:t xml:space="preserve"> such as identifying the best harvest policy or restoration approach</w:t>
      </w:r>
      <w:r w:rsidR="00C431DA" w:rsidRPr="007047B4">
        <w:rPr>
          <w:rFonts w:ascii="Arial" w:hAnsi="Arial" w:cs="Arial"/>
          <w:color w:val="000000" w:themeColor="text1"/>
        </w:rPr>
        <w:t>. These programs face the challenge of ensuring that the</w:t>
      </w:r>
      <w:r w:rsidRPr="007047B4">
        <w:rPr>
          <w:rFonts w:ascii="Arial" w:hAnsi="Arial" w:cs="Arial"/>
          <w:color w:val="000000" w:themeColor="text1"/>
        </w:rPr>
        <w:t xml:space="preserve"> data u</w:t>
      </w:r>
      <w:r w:rsidR="00C431DA" w:rsidRPr="007047B4">
        <w:rPr>
          <w:rFonts w:ascii="Arial" w:hAnsi="Arial" w:cs="Arial"/>
          <w:color w:val="000000" w:themeColor="text1"/>
        </w:rPr>
        <w:t>se</w:t>
      </w:r>
      <w:r w:rsidRPr="007047B4">
        <w:rPr>
          <w:rFonts w:ascii="Arial" w:hAnsi="Arial" w:cs="Arial"/>
          <w:color w:val="000000" w:themeColor="text1"/>
        </w:rPr>
        <w:t>d</w:t>
      </w:r>
      <w:r w:rsidR="00C431DA" w:rsidRPr="007047B4">
        <w:rPr>
          <w:rFonts w:ascii="Arial" w:hAnsi="Arial" w:cs="Arial"/>
          <w:color w:val="000000" w:themeColor="text1"/>
        </w:rPr>
        <w:t xml:space="preserve"> </w:t>
      </w:r>
      <w:r w:rsidRPr="007047B4">
        <w:rPr>
          <w:rFonts w:ascii="Arial" w:hAnsi="Arial" w:cs="Arial"/>
          <w:color w:val="000000" w:themeColor="text1"/>
        </w:rPr>
        <w:t xml:space="preserve">in these </w:t>
      </w:r>
      <w:r w:rsidR="00C431DA" w:rsidRPr="007047B4">
        <w:rPr>
          <w:rFonts w:ascii="Arial" w:hAnsi="Arial" w:cs="Arial"/>
          <w:color w:val="000000" w:themeColor="text1"/>
        </w:rPr>
        <w:t xml:space="preserve">continuous efforts meet quality assurance/quality control </w:t>
      </w:r>
      <w:r w:rsidR="006E71CC" w:rsidRPr="007047B4">
        <w:rPr>
          <w:rFonts w:ascii="Arial" w:hAnsi="Arial" w:cs="Arial"/>
          <w:color w:val="000000" w:themeColor="text1"/>
        </w:rPr>
        <w:t xml:space="preserve">(QA/QC) </w:t>
      </w:r>
      <w:r w:rsidR="00C431DA" w:rsidRPr="007047B4">
        <w:rPr>
          <w:rFonts w:ascii="Arial" w:hAnsi="Arial" w:cs="Arial"/>
          <w:color w:val="000000" w:themeColor="text1"/>
        </w:rPr>
        <w:t xml:space="preserve">protocols to identify and correct inconsistencies and errors in field or sensor observations </w:t>
      </w:r>
      <w:r w:rsidRPr="007047B4">
        <w:rPr>
          <w:rFonts w:ascii="Arial" w:hAnsi="Arial" w:cs="Arial"/>
          <w:color w:val="000000" w:themeColor="text1"/>
        </w:rPr>
        <w:t>before these data are used in an analyses</w:t>
      </w:r>
      <w:r w:rsidR="00C431DA" w:rsidRPr="007047B4">
        <w:rPr>
          <w:rFonts w:ascii="Arial" w:hAnsi="Arial" w:cs="Arial"/>
          <w:color w:val="000000" w:themeColor="text1"/>
        </w:rPr>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r w:rsidR="0015345A">
        <w:rPr>
          <w:rFonts w:ascii="Arial" w:hAnsi="Arial" w:cs="Arial"/>
          <w:color w:val="000000" w:themeColor="text1"/>
        </w:rPr>
        <w:t xml:space="preserve"> </w:t>
      </w:r>
    </w:p>
    <w:p w14:paraId="18268B1B" w14:textId="7A27D3E8"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An example </w:t>
      </w:r>
      <w:r w:rsidR="009B3FD8" w:rsidRPr="007047B4">
        <w:rPr>
          <w:rFonts w:ascii="Arial" w:hAnsi="Arial" w:cs="Arial"/>
          <w:color w:val="000000" w:themeColor="text1"/>
        </w:rPr>
        <w:t xml:space="preserve">of </w:t>
      </w:r>
      <w:r w:rsidRPr="007047B4">
        <w:rPr>
          <w:rFonts w:ascii="Arial" w:hAnsi="Arial" w:cs="Arial"/>
          <w:color w:val="000000" w:themeColor="text1"/>
        </w:rPr>
        <w:t>program</w:t>
      </w:r>
      <w:r w:rsidR="009B3FD8" w:rsidRPr="007047B4">
        <w:rPr>
          <w:rFonts w:ascii="Arial" w:hAnsi="Arial" w:cs="Arial"/>
          <w:color w:val="000000" w:themeColor="text1"/>
        </w:rPr>
        <w:t>s</w:t>
      </w:r>
      <w:r w:rsidRPr="007047B4">
        <w:rPr>
          <w:rFonts w:ascii="Arial" w:hAnsi="Arial" w:cs="Arial"/>
          <w:color w:val="000000" w:themeColor="text1"/>
        </w:rP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efforts.The Lone Cabbage Reef (LCR) restoration project is a large restoration effort in the eastern Gulf of Mexico funded by NFWF-GEBF. The project’s primary goal is to restore </w:t>
      </w:r>
      <w:r w:rsidR="00AA2121">
        <w:rPr>
          <w:rFonts w:ascii="Arial" w:hAnsi="Arial" w:cs="Arial"/>
          <w:color w:val="000000" w:themeColor="text1"/>
        </w:rPr>
        <w:t xml:space="preserve">specific </w:t>
      </w:r>
      <w:r w:rsidRPr="007047B4">
        <w:rPr>
          <w:rFonts w:ascii="Arial" w:hAnsi="Arial" w:cs="Arial"/>
          <w:color w:val="000000" w:themeColor="text1"/>
        </w:rPr>
        <w:t xml:space="preserve">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w:t>
      </w:r>
      <w:r w:rsidRPr="007047B4">
        <w:rPr>
          <w:rFonts w:ascii="Arial" w:hAnsi="Arial" w:cs="Arial"/>
          <w:color w:val="000000" w:themeColor="text1"/>
        </w:rPr>
        <w:lastRenderedPageBreak/>
        <w:t>including QA/QC, measurement errors, and inconsistency in naming conventions is essential</w:t>
      </w:r>
      <w:r w:rsidR="00875881" w:rsidRPr="007047B4">
        <w:rPr>
          <w:rFonts w:ascii="Arial" w:hAnsi="Arial" w:cs="Arial"/>
          <w:color w:val="000000" w:themeColor="text1"/>
        </w:rPr>
        <w:t>.  Creating this workflow will</w:t>
      </w:r>
      <w:r w:rsidRPr="007047B4">
        <w:rPr>
          <w:rFonts w:ascii="Arial" w:hAnsi="Arial" w:cs="Arial"/>
          <w:color w:val="000000" w:themeColor="text1"/>
        </w:rPr>
        <w:t xml:space="preserve"> allow for rapid analyses of data to inform decision making related to sensor deployment or modifying the reef restoration process through additional construction efforts. </w:t>
      </w:r>
      <w:r w:rsidR="00986411" w:rsidRPr="007047B4">
        <w:rPr>
          <w:rFonts w:ascii="Arial" w:hAnsi="Arial" w:cs="Arial"/>
          <w:color w:val="000000" w:themeColor="text1"/>
        </w:rPr>
        <w:t xml:space="preserve">Below is an example of an adaptive </w:t>
      </w:r>
      <w:r w:rsidR="00A6448D" w:rsidRPr="007047B4">
        <w:rPr>
          <w:rFonts w:ascii="Arial" w:hAnsi="Arial" w:cs="Arial"/>
          <w:color w:val="000000" w:themeColor="text1"/>
        </w:rPr>
        <w:t>management</w:t>
      </w:r>
      <w:r w:rsidR="00986411" w:rsidRPr="007047B4">
        <w:rPr>
          <w:rFonts w:ascii="Arial" w:hAnsi="Arial" w:cs="Arial"/>
          <w:color w:val="000000" w:themeColor="text1"/>
        </w:rPr>
        <w:t xml:space="preserve"> process (Figure 1) used to "</w:t>
      </w:r>
      <w:r w:rsidR="009D1C51" w:rsidRPr="007047B4">
        <w:rPr>
          <w:rFonts w:ascii="Arial" w:hAnsi="Arial" w:cs="Arial"/>
          <w:color w:val="000000" w:themeColor="text1"/>
        </w:rPr>
        <w:t xml:space="preserve"> help to identify management strategies that are most likely </w:t>
      </w:r>
      <w:r w:rsidR="00844B84" w:rsidRPr="007047B4">
        <w:rPr>
          <w:rFonts w:ascii="Arial" w:hAnsi="Arial" w:cs="Arial"/>
          <w:noProof/>
          <w:color w:val="000000" w:themeColor="text1"/>
        </w:rPr>
        <w:drawing>
          <wp:anchor distT="0" distB="0" distL="114300" distR="114300" simplePos="0" relativeHeight="251654656" behindDoc="0" locked="0" layoutInCell="1" allowOverlap="1" wp14:anchorId="6A1A9F7A" wp14:editId="5076E413">
            <wp:simplePos x="0" y="0"/>
            <wp:positionH relativeFrom="column">
              <wp:posOffset>320097</wp:posOffset>
            </wp:positionH>
            <wp:positionV relativeFrom="paragraph">
              <wp:posOffset>1139095</wp:posOffset>
            </wp:positionV>
            <wp:extent cx="4701540" cy="3288665"/>
            <wp:effectExtent l="0" t="0" r="3810" b="698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1C51" w:rsidRPr="007047B4">
        <w:rPr>
          <w:rFonts w:ascii="Arial" w:hAnsi="Arial" w:cs="Arial"/>
          <w:color w:val="000000" w:themeColor="text1"/>
        </w:rPr>
        <w:t xml:space="preserve">to succeed in relation to clearly articulated goals </w:t>
      </w:r>
      <w:r w:rsidR="00986411" w:rsidRPr="007047B4">
        <w:rPr>
          <w:rFonts w:ascii="Arial" w:hAnsi="Arial" w:cs="Arial"/>
          <w:color w:val="000000" w:themeColor="text1"/>
        </w:rPr>
        <w:t>", (Schreiber</w:t>
      </w:r>
      <w:r w:rsidR="00A6448D" w:rsidRPr="007047B4">
        <w:rPr>
          <w:rFonts w:ascii="Arial" w:hAnsi="Arial" w:cs="Arial"/>
          <w:color w:val="000000" w:themeColor="text1"/>
        </w:rPr>
        <w:t xml:space="preserve"> et al.</w:t>
      </w:r>
      <w:r w:rsidR="00B84A62" w:rsidRPr="007047B4">
        <w:rPr>
          <w:rFonts w:ascii="Arial" w:hAnsi="Arial" w:cs="Arial"/>
          <w:color w:val="000000" w:themeColor="text1"/>
        </w:rPr>
        <w:t>,</w:t>
      </w:r>
      <w:r w:rsidR="00A6448D" w:rsidRPr="007047B4">
        <w:rPr>
          <w:rFonts w:ascii="Arial" w:hAnsi="Arial" w:cs="Arial"/>
          <w:color w:val="000000" w:themeColor="text1"/>
        </w:rPr>
        <w:t xml:space="preserve"> 2004)</w:t>
      </w:r>
      <w:r w:rsidR="00986411" w:rsidRPr="007047B4">
        <w:rPr>
          <w:rFonts w:ascii="Arial" w:hAnsi="Arial" w:cs="Arial"/>
          <w:color w:val="000000" w:themeColor="text1"/>
        </w:rPr>
        <w:t>.</w:t>
      </w:r>
    </w:p>
    <w:p w14:paraId="19B344F5" w14:textId="5B07FE71" w:rsidR="00A563AF" w:rsidRPr="007047B4" w:rsidRDefault="00A563AF">
      <w:pPr>
        <w:pStyle w:val="Heading3"/>
        <w:rPr>
          <w:rFonts w:ascii="Arial" w:eastAsiaTheme="minorHAnsi" w:hAnsi="Arial" w:cs="Arial"/>
          <w:b w:val="0"/>
          <w:bCs w:val="0"/>
          <w:color w:val="000000" w:themeColor="text1"/>
          <w:sz w:val="24"/>
          <w:szCs w:val="24"/>
        </w:rPr>
      </w:pPr>
      <w:bookmarkStart w:id="10" w:name="objective"/>
      <w:bookmarkEnd w:id="10"/>
      <w:r w:rsidRPr="007047B4">
        <w:rPr>
          <w:rFonts w:ascii="Arial" w:eastAsiaTheme="minorHAnsi" w:hAnsi="Arial" w:cs="Arial"/>
          <w:b w:val="0"/>
          <w:bCs w:val="0"/>
          <w:color w:val="000000" w:themeColor="text1"/>
          <w:sz w:val="24"/>
          <w:szCs w:val="24"/>
        </w:rPr>
        <w:t xml:space="preserve">Figure 1- </w:t>
      </w:r>
      <w:r w:rsidR="00A6448D" w:rsidRPr="007047B4">
        <w:rPr>
          <w:rFonts w:ascii="Arial" w:eastAsiaTheme="minorHAnsi" w:hAnsi="Arial" w:cs="Arial"/>
          <w:b w:val="0"/>
          <w:bCs w:val="0"/>
          <w:color w:val="000000" w:themeColor="text1"/>
          <w:sz w:val="24"/>
          <w:szCs w:val="24"/>
        </w:rPr>
        <w:t>(Schreiber et al.</w:t>
      </w:r>
      <w:r w:rsidR="00B84A62" w:rsidRPr="007047B4">
        <w:rPr>
          <w:rFonts w:ascii="Arial" w:eastAsiaTheme="minorHAnsi" w:hAnsi="Arial" w:cs="Arial"/>
          <w:b w:val="0"/>
          <w:bCs w:val="0"/>
          <w:color w:val="000000" w:themeColor="text1"/>
          <w:sz w:val="24"/>
          <w:szCs w:val="24"/>
        </w:rPr>
        <w:t>,</w:t>
      </w:r>
      <w:r w:rsidR="00A6448D" w:rsidRPr="007047B4">
        <w:rPr>
          <w:rFonts w:ascii="Arial" w:eastAsiaTheme="minorHAnsi" w:hAnsi="Arial" w:cs="Arial"/>
          <w:b w:val="0"/>
          <w:bCs w:val="0"/>
          <w:color w:val="000000" w:themeColor="text1"/>
          <w:sz w:val="24"/>
          <w:szCs w:val="24"/>
        </w:rPr>
        <w:t xml:space="preserve"> 2004) The adaptive management process </w:t>
      </w:r>
      <w:r w:rsidRPr="007047B4">
        <w:rPr>
          <w:rFonts w:ascii="Arial" w:eastAsiaTheme="minorHAnsi" w:hAnsi="Arial" w:cs="Arial"/>
          <w:b w:val="0"/>
          <w:bCs w:val="0"/>
          <w:color w:val="000000" w:themeColor="text1"/>
          <w:sz w:val="24"/>
          <w:szCs w:val="24"/>
        </w:rPr>
        <w:t xml:space="preserve">(Figure adapted </w:t>
      </w:r>
      <w:commentRangeStart w:id="11"/>
      <w:r w:rsidRPr="007047B4">
        <w:rPr>
          <w:rFonts w:ascii="Arial" w:eastAsiaTheme="minorHAnsi" w:hAnsi="Arial" w:cs="Arial"/>
          <w:b w:val="0"/>
          <w:bCs w:val="0"/>
          <w:color w:val="000000" w:themeColor="text1"/>
          <w:sz w:val="24"/>
          <w:szCs w:val="24"/>
        </w:rPr>
        <w:t xml:space="preserve">with </w:t>
      </w:r>
      <w:commentRangeEnd w:id="11"/>
      <w:r w:rsidR="00895CB0" w:rsidRPr="007047B4">
        <w:rPr>
          <w:rStyle w:val="CommentReference"/>
          <w:rFonts w:ascii="Arial" w:eastAsiaTheme="minorHAnsi" w:hAnsi="Arial" w:cs="Arial"/>
          <w:b w:val="0"/>
          <w:bCs w:val="0"/>
          <w:color w:val="000000" w:themeColor="text1"/>
          <w:sz w:val="24"/>
          <w:szCs w:val="24"/>
        </w:rPr>
        <w:commentReference w:id="11"/>
      </w:r>
      <w:r w:rsidRPr="007047B4">
        <w:rPr>
          <w:rFonts w:ascii="Arial" w:eastAsiaTheme="minorHAnsi" w:hAnsi="Arial" w:cs="Arial"/>
          <w:b w:val="0"/>
          <w:bCs w:val="0"/>
          <w:color w:val="000000" w:themeColor="text1"/>
          <w:sz w:val="24"/>
          <w:szCs w:val="24"/>
        </w:rPr>
        <w:t>permission from Bearlin et al.</w:t>
      </w:r>
      <w:r w:rsidR="00B84A62" w:rsidRPr="007047B4">
        <w:rPr>
          <w:rFonts w:ascii="Arial" w:eastAsiaTheme="minorHAnsi" w:hAnsi="Arial" w:cs="Arial"/>
          <w:b w:val="0"/>
          <w:bCs w:val="0"/>
          <w:color w:val="000000" w:themeColor="text1"/>
          <w:sz w:val="24"/>
          <w:szCs w:val="24"/>
        </w:rPr>
        <w:t>,</w:t>
      </w:r>
      <w:r w:rsidRPr="007047B4">
        <w:rPr>
          <w:rFonts w:ascii="Arial" w:eastAsiaTheme="minorHAnsi" w:hAnsi="Arial" w:cs="Arial"/>
          <w:b w:val="0"/>
          <w:bCs w:val="0"/>
          <w:color w:val="000000" w:themeColor="text1"/>
          <w:sz w:val="24"/>
          <w:szCs w:val="24"/>
        </w:rPr>
        <w:t xml:space="preserve"> 2002).</w:t>
      </w:r>
    </w:p>
    <w:p w14:paraId="0D691CAF" w14:textId="235FC099" w:rsidR="00875881" w:rsidRPr="007047B4" w:rsidRDefault="00AC58D4">
      <w:pPr>
        <w:pStyle w:val="BodyText"/>
        <w:rPr>
          <w:rFonts w:ascii="Arial" w:hAnsi="Arial" w:cs="Arial"/>
          <w:color w:val="000000" w:themeColor="text1"/>
        </w:rPr>
        <w:pPrChange w:id="12" w:author="Pine, Bill" w:date="2019-02-25T09:27:00Z">
          <w:pPr>
            <w:pStyle w:val="Heading3"/>
          </w:pPr>
        </w:pPrChange>
      </w:pPr>
      <w:r>
        <w:rPr>
          <w:rFonts w:ascii="Arial" w:hAnsi="Arial" w:cs="Arial"/>
          <w:color w:val="000000" w:themeColor="text1"/>
        </w:rPr>
        <w:t>S</w:t>
      </w:r>
      <w:r w:rsidR="00875881" w:rsidRPr="007047B4">
        <w:rPr>
          <w:rFonts w:ascii="Arial" w:hAnsi="Arial" w:cs="Arial"/>
          <w:color w:val="000000" w:themeColor="text1"/>
        </w:rPr>
        <w:t>teps 1, 3, 4, and 7</w:t>
      </w:r>
      <w:r w:rsidR="00D75A34">
        <w:rPr>
          <w:rFonts w:ascii="Arial" w:hAnsi="Arial" w:cs="Arial"/>
          <w:color w:val="000000" w:themeColor="text1"/>
        </w:rPr>
        <w:t>, in Figure 1,</w:t>
      </w:r>
      <w:r>
        <w:rPr>
          <w:rFonts w:ascii="Arial" w:hAnsi="Arial" w:cs="Arial"/>
          <w:color w:val="000000" w:themeColor="text1"/>
        </w:rPr>
        <w:t xml:space="preserve"> are directly used in the proposed workflow.</w:t>
      </w:r>
    </w:p>
    <w:p w14:paraId="608B8CAB" w14:textId="2BE62A04" w:rsidR="006841E4" w:rsidRDefault="006841E4">
      <w:pPr>
        <w:pStyle w:val="Heading3"/>
        <w:rPr>
          <w:rFonts w:ascii="Arial" w:hAnsi="Arial" w:cs="Arial"/>
          <w:color w:val="000000" w:themeColor="text1"/>
          <w:sz w:val="24"/>
          <w:szCs w:val="24"/>
        </w:rPr>
      </w:pPr>
    </w:p>
    <w:p w14:paraId="147E2976" w14:textId="16F2C67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Objective</w:t>
      </w:r>
    </w:p>
    <w:p w14:paraId="47095D12" w14:textId="653EA65B"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In this chapter, I will document how the basic elements of the LCR restoration project water quality and biological data associated with oyster populations are managed. The objective is to develop and implement a data management workflow, which starts at the data collection point (i.e physical data sheet if required) and ends at the visualization/ interpretation of collected data from different data streams. I will document how these data are recorded, data </w:t>
      </w:r>
      <w:r w:rsidR="009D1C51" w:rsidRPr="007047B4">
        <w:rPr>
          <w:rFonts w:ascii="Arial" w:hAnsi="Arial" w:cs="Arial"/>
          <w:color w:val="000000" w:themeColor="text1"/>
        </w:rPr>
        <w:t>QA/QC</w:t>
      </w:r>
      <w:r w:rsidRPr="007047B4">
        <w:rPr>
          <w:rFonts w:ascii="Arial" w:hAnsi="Arial" w:cs="Arial"/>
          <w:color w:val="000000" w:themeColor="text1"/>
        </w:rPr>
        <w:t xml:space="preserve"> procedures, data checking (anomalous values), data visualization, and data releases for analyses using multiple software tools. This chapter provides an example of </w:t>
      </w:r>
      <w:r w:rsidR="00FA1906" w:rsidRPr="007047B4">
        <w:rPr>
          <w:rFonts w:ascii="Arial" w:hAnsi="Arial" w:cs="Arial"/>
          <w:color w:val="000000" w:themeColor="text1"/>
        </w:rPr>
        <w:t xml:space="preserve">how </w:t>
      </w:r>
      <w:r w:rsidRPr="007047B4">
        <w:rPr>
          <w:rFonts w:ascii="Arial" w:hAnsi="Arial" w:cs="Arial"/>
          <w:color w:val="000000" w:themeColor="text1"/>
        </w:rPr>
        <w:t>a living data project can function to inform an ongoing, long-term restoration project and serve as an example for other projects with data collection efforts.</w:t>
      </w:r>
    </w:p>
    <w:p w14:paraId="4D446723" w14:textId="77777777" w:rsidR="00A33645" w:rsidRPr="007047B4" w:rsidRDefault="00C431DA">
      <w:pPr>
        <w:pStyle w:val="Heading3"/>
        <w:rPr>
          <w:rFonts w:ascii="Arial" w:hAnsi="Arial" w:cs="Arial"/>
          <w:color w:val="000000" w:themeColor="text1"/>
          <w:sz w:val="24"/>
          <w:szCs w:val="24"/>
        </w:rPr>
      </w:pPr>
      <w:bookmarkStart w:id="13" w:name="implementing-a-modern-data-workflow"/>
      <w:bookmarkEnd w:id="13"/>
      <w:r w:rsidRPr="007047B4">
        <w:rPr>
          <w:rFonts w:ascii="Arial" w:hAnsi="Arial" w:cs="Arial"/>
          <w:color w:val="000000" w:themeColor="text1"/>
          <w:sz w:val="24"/>
          <w:szCs w:val="24"/>
        </w:rPr>
        <w:lastRenderedPageBreak/>
        <w:t>Implementing a modern data workflow</w:t>
      </w:r>
    </w:p>
    <w:p w14:paraId="54357D42" w14:textId="220FEDFE"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Creating and automating a data management workflow for living data is an emerging skill for natural resource professionals. More than ever, data management is recognized as a core skill for biologists and ecologists (Hampton et al. 2017). Even though the design of </w:t>
      </w:r>
      <w:r w:rsidR="003808AC">
        <w:rPr>
          <w:rFonts w:ascii="Arial" w:hAnsi="Arial" w:cs="Arial"/>
          <w:color w:val="000000" w:themeColor="text1"/>
        </w:rPr>
        <w:t>w</w:t>
      </w:r>
      <w:r w:rsidRPr="007047B4">
        <w:rPr>
          <w:rFonts w:ascii="Arial" w:hAnsi="Arial" w:cs="Arial"/>
          <w:color w:val="000000" w:themeColor="text1"/>
        </w:rPr>
        <w:t>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2">
        <w:r w:rsidRPr="007047B4">
          <w:rPr>
            <w:rStyle w:val="Hyperlink"/>
            <w:rFonts w:ascii="Arial" w:hAnsi="Arial" w:cs="Arial"/>
            <w:color w:val="000000" w:themeColor="text1"/>
          </w:rPr>
          <w:t>https://www.rstudio.com/</w:t>
        </w:r>
      </w:hyperlink>
      <w:r w:rsidRPr="007047B4">
        <w:rPr>
          <w:rFonts w:ascii="Arial" w:hAnsi="Arial" w:cs="Arial"/>
          <w:color w:val="000000" w:themeColor="text1"/>
        </w:rPr>
        <w:t>) for data QA/QC, analysis, and visualizations, and GitHub (</w:t>
      </w:r>
      <w:hyperlink r:id="rId13">
        <w:r w:rsidRPr="007047B4">
          <w:rPr>
            <w:rStyle w:val="Hyperlink"/>
            <w:rFonts w:ascii="Arial" w:hAnsi="Arial" w:cs="Arial"/>
            <w:color w:val="000000" w:themeColor="text1"/>
          </w:rPr>
          <w:t>https://github.com/</w:t>
        </w:r>
      </w:hyperlink>
      <w:r w:rsidRPr="007047B4">
        <w:rPr>
          <w:rFonts w:ascii="Arial" w:hAnsi="Arial" w:cs="Arial"/>
          <w:color w:val="000000" w:themeColor="text1"/>
        </w:rPr>
        <w:t>) for version control.</w:t>
      </w:r>
    </w:p>
    <w:p w14:paraId="260C9856" w14:textId="77777777" w:rsidR="009C70DF" w:rsidRDefault="009C70DF">
      <w:pPr>
        <w:pStyle w:val="Heading2"/>
        <w:rPr>
          <w:rFonts w:ascii="Arial" w:hAnsi="Arial" w:cs="Arial"/>
          <w:color w:val="000000" w:themeColor="text1"/>
          <w:sz w:val="24"/>
          <w:szCs w:val="24"/>
        </w:rPr>
      </w:pPr>
      <w:bookmarkStart w:id="14" w:name="methods"/>
      <w:bookmarkEnd w:id="14"/>
    </w:p>
    <w:p w14:paraId="23133B20" w14:textId="364C3EA9" w:rsidR="00A33645" w:rsidRPr="007047B4" w:rsidRDefault="00C431DA">
      <w:pPr>
        <w:pStyle w:val="Heading2"/>
        <w:rPr>
          <w:rFonts w:ascii="Arial" w:hAnsi="Arial" w:cs="Arial"/>
          <w:color w:val="000000" w:themeColor="text1"/>
          <w:sz w:val="24"/>
          <w:szCs w:val="24"/>
        </w:rPr>
      </w:pPr>
      <w:r w:rsidRPr="007047B4">
        <w:rPr>
          <w:rFonts w:ascii="Arial" w:hAnsi="Arial" w:cs="Arial"/>
          <w:color w:val="000000" w:themeColor="text1"/>
          <w:sz w:val="24"/>
          <w:szCs w:val="24"/>
        </w:rPr>
        <w:t>Methods</w:t>
      </w:r>
    </w:p>
    <w:p w14:paraId="33CFEE8D" w14:textId="77777777" w:rsidR="00A33645" w:rsidRPr="007047B4" w:rsidRDefault="00C431DA">
      <w:pPr>
        <w:pStyle w:val="FirstParagraph"/>
        <w:rPr>
          <w:rFonts w:ascii="Arial" w:hAnsi="Arial" w:cs="Arial"/>
          <w:color w:val="000000" w:themeColor="text1"/>
        </w:rPr>
      </w:pPr>
      <w:r w:rsidRPr="007047B4">
        <w:rPr>
          <w:rFonts w:ascii="Arial" w:hAnsi="Arial" w:cs="Arial"/>
          <w:noProof/>
          <w:color w:val="000000" w:themeColor="text1"/>
        </w:rPr>
        <w:drawing>
          <wp:inline distT="0" distB="0" distL="0" distR="0" wp14:anchorId="2F80DBFC" wp14:editId="29517D9A">
            <wp:extent cx="6346209" cy="2988860"/>
            <wp:effectExtent l="0" t="0" r="0" b="254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4"/>
                    <a:stretch>
                      <a:fillRect/>
                    </a:stretch>
                  </pic:blipFill>
                  <pic:spPr bwMode="auto">
                    <a:xfrm>
                      <a:off x="0" y="0"/>
                      <a:ext cx="6397882" cy="3013196"/>
                    </a:xfrm>
                    <a:prstGeom prst="rect">
                      <a:avLst/>
                    </a:prstGeom>
                    <a:noFill/>
                    <a:ln w="9525">
                      <a:noFill/>
                      <a:headEnd/>
                      <a:tailEnd/>
                    </a:ln>
                  </pic:spPr>
                </pic:pic>
              </a:graphicData>
            </a:graphic>
          </wp:inline>
        </w:drawing>
      </w:r>
    </w:p>
    <w:p w14:paraId="4AFF6C57"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2- Data management workflow designed for the </w:t>
      </w:r>
      <w:r w:rsidR="006213D9" w:rsidRPr="007047B4">
        <w:rPr>
          <w:rFonts w:ascii="Arial" w:hAnsi="Arial" w:cs="Arial"/>
          <w:color w:val="000000" w:themeColor="text1"/>
        </w:rPr>
        <w:t>LCR project</w:t>
      </w:r>
      <w:r w:rsidRPr="007047B4">
        <w:rPr>
          <w:rFonts w:ascii="Arial" w:hAnsi="Arial" w:cs="Arial"/>
          <w:color w:val="000000" w:themeColor="text1"/>
        </w:rPr>
        <w:t>.</w:t>
      </w:r>
    </w:p>
    <w:p w14:paraId="43EC2CA2" w14:textId="77777777" w:rsidR="00A33645" w:rsidRPr="007047B4" w:rsidRDefault="00C431DA">
      <w:pPr>
        <w:pStyle w:val="Heading3"/>
        <w:rPr>
          <w:rFonts w:ascii="Arial" w:hAnsi="Arial" w:cs="Arial"/>
          <w:color w:val="000000" w:themeColor="text1"/>
          <w:sz w:val="24"/>
          <w:szCs w:val="24"/>
        </w:rPr>
      </w:pPr>
      <w:bookmarkStart w:id="15" w:name="field-collections"/>
      <w:bookmarkEnd w:id="15"/>
      <w:r w:rsidRPr="007047B4">
        <w:rPr>
          <w:rFonts w:ascii="Arial" w:hAnsi="Arial" w:cs="Arial"/>
          <w:color w:val="000000" w:themeColor="text1"/>
          <w:sz w:val="24"/>
          <w:szCs w:val="24"/>
        </w:rPr>
        <w:t>Field Collections</w:t>
      </w:r>
    </w:p>
    <w:p w14:paraId="7DE73423" w14:textId="50BFAD63"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One of the goals of a successful data management plan is to minimize errors in </w:t>
      </w:r>
      <w:r w:rsidR="00E365B2">
        <w:rPr>
          <w:rFonts w:ascii="Arial" w:hAnsi="Arial" w:cs="Arial"/>
          <w:color w:val="000000" w:themeColor="text1"/>
        </w:rPr>
        <w:t>collected data</w:t>
      </w:r>
      <w:r w:rsidRPr="007047B4">
        <w:rPr>
          <w:rFonts w:ascii="Arial" w:hAnsi="Arial" w:cs="Arial"/>
          <w:color w:val="000000" w:themeColor="text1"/>
        </w:rPr>
        <w:t>. Often, the first step in the data collection process is transcribing an observation in the field to paper or electronic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adopted by USGS </w:t>
      </w:r>
      <w:r w:rsidR="000303A0">
        <w:rPr>
          <w:rFonts w:ascii="Arial" w:hAnsi="Arial" w:cs="Arial"/>
          <w:color w:val="000000" w:themeColor="text1"/>
        </w:rPr>
        <w:lastRenderedPageBreak/>
        <w:t>(</w:t>
      </w:r>
      <w:r w:rsidR="000303A0" w:rsidRPr="000303A0">
        <w:rPr>
          <w:rFonts w:ascii="Arial" w:hAnsi="Arial" w:cs="Arial"/>
          <w:color w:val="000000" w:themeColor="text1"/>
        </w:rPr>
        <w:t>U.S. Geological Survey</w:t>
      </w:r>
      <w:r w:rsidR="000303A0">
        <w:rPr>
          <w:rFonts w:ascii="Arial" w:hAnsi="Arial" w:cs="Arial"/>
          <w:color w:val="000000" w:themeColor="text1"/>
        </w:rPr>
        <w:t xml:space="preserve">) </w:t>
      </w:r>
      <w:r w:rsidR="00991E35" w:rsidRPr="007047B4">
        <w:rPr>
          <w:rFonts w:ascii="Arial" w:hAnsi="Arial" w:cs="Arial"/>
          <w:color w:val="000000" w:themeColor="text1"/>
        </w:rPr>
        <w:t xml:space="preserve">who recommend </w:t>
      </w:r>
      <w:r w:rsidRPr="007047B4">
        <w:rPr>
          <w:rFonts w:ascii="Arial" w:hAnsi="Arial" w:cs="Arial"/>
          <w:color w:val="000000" w:themeColor="text1"/>
        </w:rPr>
        <w:t xml:space="preserve">development of a standard set of data </w:t>
      </w:r>
      <w:r w:rsidR="00AF25AE" w:rsidRPr="007047B4">
        <w:rPr>
          <w:rFonts w:ascii="Arial" w:hAnsi="Arial" w:cs="Arial"/>
          <w:noProof/>
          <w:color w:val="000000" w:themeColor="text1"/>
        </w:rPr>
        <w:drawing>
          <wp:anchor distT="0" distB="0" distL="114300" distR="114300" simplePos="0" relativeHeight="251661824" behindDoc="0" locked="0" layoutInCell="1" allowOverlap="1" wp14:anchorId="516E51BC" wp14:editId="27025769">
            <wp:simplePos x="0" y="0"/>
            <wp:positionH relativeFrom="margin">
              <wp:posOffset>-635</wp:posOffset>
            </wp:positionH>
            <wp:positionV relativeFrom="paragraph">
              <wp:posOffset>408684</wp:posOffset>
            </wp:positionV>
            <wp:extent cx="6318885" cy="1991995"/>
            <wp:effectExtent l="0" t="0" r="5715" b="8255"/>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1888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guidelines before field collections begin (Figure 3).</w:t>
      </w:r>
    </w:p>
    <w:p w14:paraId="29C80C84" w14:textId="0DE989D2" w:rsidR="00991E35" w:rsidRPr="007047B4" w:rsidRDefault="00991E35" w:rsidP="00991E35">
      <w:pPr>
        <w:pStyle w:val="BodyText"/>
        <w:rPr>
          <w:ins w:id="16" w:author="Pine, Bill" w:date="2019-02-25T09:35:00Z"/>
          <w:rFonts w:ascii="Arial" w:hAnsi="Arial" w:cs="Arial"/>
          <w:color w:val="000000" w:themeColor="text1"/>
        </w:rPr>
      </w:pPr>
      <w:ins w:id="17" w:author="Pine, Bill" w:date="2019-02-25T09:35:00Z">
        <w:r w:rsidRPr="007047B4">
          <w:rPr>
            <w:rFonts w:ascii="Arial" w:hAnsi="Arial" w:cs="Arial"/>
            <w:color w:val="000000" w:themeColor="text1"/>
          </w:rPr>
          <w:t>Figure 3- USGS Science Data Lifecycle Model (</w:t>
        </w:r>
        <w:r w:rsidRPr="007047B4">
          <w:rPr>
            <w:rStyle w:val="Hyperlink"/>
            <w:rFonts w:ascii="Arial" w:hAnsi="Arial" w:cs="Arial"/>
            <w:color w:val="000000" w:themeColor="text1"/>
          </w:rPr>
          <w:fldChar w:fldCharType="begin"/>
        </w:r>
        <w:r w:rsidRPr="007047B4">
          <w:rPr>
            <w:rStyle w:val="Hyperlink"/>
            <w:rFonts w:ascii="Arial" w:hAnsi="Arial" w:cs="Arial"/>
            <w:color w:val="000000" w:themeColor="text1"/>
          </w:rPr>
          <w:instrText xml:space="preserve"> HYPERLINK "https://pubs.usgs.gov/of/2013/1265/pdf/of2013-1265.pdf" \h </w:instrText>
        </w:r>
        <w:r w:rsidRPr="007047B4">
          <w:rPr>
            <w:rStyle w:val="Hyperlink"/>
            <w:rFonts w:ascii="Arial" w:hAnsi="Arial" w:cs="Arial"/>
            <w:color w:val="000000" w:themeColor="text1"/>
          </w:rPr>
          <w:fldChar w:fldCharType="separate"/>
        </w:r>
        <w:r w:rsidRPr="007047B4">
          <w:rPr>
            <w:rStyle w:val="Hyperlink"/>
            <w:rFonts w:ascii="Arial" w:hAnsi="Arial" w:cs="Arial"/>
            <w:color w:val="000000" w:themeColor="text1"/>
          </w:rPr>
          <w:t>https://pubs.usgs.gov/of/2013/1265/pdf/of2013-1265.pdf</w:t>
        </w:r>
        <w:r w:rsidRPr="007047B4">
          <w:rPr>
            <w:rStyle w:val="Hyperlink"/>
            <w:rFonts w:ascii="Arial" w:hAnsi="Arial" w:cs="Arial"/>
            <w:color w:val="000000" w:themeColor="text1"/>
          </w:rPr>
          <w:fldChar w:fldCharType="end"/>
        </w:r>
        <w:r w:rsidRPr="007047B4">
          <w:rPr>
            <w:rFonts w:ascii="Arial" w:hAnsi="Arial" w:cs="Arial"/>
            <w:color w:val="000000" w:themeColor="text1"/>
          </w:rPr>
          <w:t>).</w:t>
        </w:r>
      </w:ins>
    </w:p>
    <w:p w14:paraId="7A94E9B5" w14:textId="77777777" w:rsidR="00A33645" w:rsidRPr="007047B4" w:rsidRDefault="00A33645">
      <w:pPr>
        <w:pStyle w:val="BodyText"/>
        <w:rPr>
          <w:rFonts w:ascii="Arial" w:hAnsi="Arial" w:cs="Arial"/>
          <w:color w:val="000000" w:themeColor="text1"/>
        </w:rPr>
      </w:pPr>
    </w:p>
    <w:p w14:paraId="73ECD5B6" w14:textId="7C189F51" w:rsidR="00A33645" w:rsidRDefault="00C431DA">
      <w:pPr>
        <w:pStyle w:val="BodyText"/>
        <w:rPr>
          <w:rFonts w:ascii="Arial" w:hAnsi="Arial" w:cs="Arial"/>
          <w:color w:val="000000" w:themeColor="text1"/>
        </w:rPr>
      </w:pPr>
      <w:r w:rsidRPr="007047B4">
        <w:rPr>
          <w:rFonts w:ascii="Arial" w:hAnsi="Arial" w:cs="Arial"/>
          <w:color w:val="000000" w:themeColor="text1"/>
        </w:rPr>
        <w:t>The</w:t>
      </w:r>
      <w:r w:rsidR="00991E35" w:rsidRPr="007047B4">
        <w:rPr>
          <w:rFonts w:ascii="Arial" w:hAnsi="Arial" w:cs="Arial"/>
          <w:color w:val="000000" w:themeColor="text1"/>
        </w:rPr>
        <w:t>se types of data</w:t>
      </w:r>
      <w:r w:rsidRPr="007047B4">
        <w:rPr>
          <w:rFonts w:ascii="Arial" w:hAnsi="Arial" w:cs="Arial"/>
          <w:color w:val="000000" w:themeColor="text1"/>
        </w:rPr>
        <w:t xml:space="preserve"> guidelines define how basic data are recorded</w:t>
      </w:r>
      <w:r w:rsidR="000D2460">
        <w:rPr>
          <w:rFonts w:ascii="Arial" w:hAnsi="Arial" w:cs="Arial"/>
          <w:color w:val="000000" w:themeColor="text1"/>
        </w:rPr>
        <w:t xml:space="preserve">, which include data such as </w:t>
      </w:r>
      <w:r w:rsidRPr="007047B4">
        <w:rPr>
          <w:rFonts w:ascii="Arial" w:hAnsi="Arial" w:cs="Arial"/>
          <w:color w:val="000000" w:themeColor="text1"/>
        </w:rPr>
        <w:t>date and time formats, site naming conventions, and units of measure</w:t>
      </w:r>
      <w:r w:rsidR="000D2460">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w:t>
      </w:r>
      <w:r w:rsidR="0013365A" w:rsidRPr="007047B4">
        <w:rPr>
          <w:rFonts w:ascii="Arial" w:hAnsi="Arial" w:cs="Arial"/>
          <w:color w:val="000000" w:themeColor="text1"/>
        </w:rPr>
        <w:t>ever</w:t>
      </w:r>
      <w:r w:rsidRPr="007047B4">
        <w:rPr>
          <w:rFonts w:ascii="Arial" w:hAnsi="Arial" w:cs="Arial"/>
          <w:color w:val="000000" w:themeColor="text1"/>
        </w:rPr>
        <w:t xml:space="preserve"> possible data sheets can be pre-populated with as much information as possible before going into the field.</w:t>
      </w:r>
    </w:p>
    <w:p w14:paraId="57A4CE46" w14:textId="77777777" w:rsidR="00844B84" w:rsidRPr="007047B4" w:rsidRDefault="00844B84">
      <w:pPr>
        <w:pStyle w:val="BodyText"/>
        <w:rPr>
          <w:rFonts w:ascii="Arial" w:hAnsi="Arial" w:cs="Arial"/>
          <w:color w:val="000000" w:themeColor="text1"/>
        </w:rPr>
      </w:pPr>
    </w:p>
    <w:p w14:paraId="5FCF91F7" w14:textId="471BCC3D" w:rsidR="00A33645" w:rsidRPr="007047B4" w:rsidRDefault="00C431DA">
      <w:pPr>
        <w:pStyle w:val="Heading4"/>
        <w:rPr>
          <w:rFonts w:ascii="Arial" w:hAnsi="Arial" w:cs="Arial"/>
          <w:color w:val="000000" w:themeColor="text1"/>
        </w:rPr>
      </w:pPr>
      <w:bookmarkStart w:id="18" w:name="human-collected-data"/>
      <w:bookmarkEnd w:id="18"/>
      <w:r w:rsidRPr="007047B4">
        <w:rPr>
          <w:rFonts w:ascii="Arial" w:hAnsi="Arial" w:cs="Arial"/>
          <w:color w:val="000000" w:themeColor="text1"/>
        </w:rPr>
        <w:t xml:space="preserve">Human </w:t>
      </w:r>
      <w:r w:rsidR="00E365B2">
        <w:rPr>
          <w:rFonts w:ascii="Arial" w:hAnsi="Arial" w:cs="Arial"/>
          <w:color w:val="000000" w:themeColor="text1"/>
        </w:rPr>
        <w:t>C</w:t>
      </w:r>
      <w:r w:rsidRPr="007047B4">
        <w:rPr>
          <w:rFonts w:ascii="Arial" w:hAnsi="Arial" w:cs="Arial"/>
          <w:color w:val="000000" w:themeColor="text1"/>
        </w:rPr>
        <w:t xml:space="preserve">ollected </w:t>
      </w:r>
      <w:r w:rsidR="00E365B2">
        <w:rPr>
          <w:rFonts w:ascii="Arial" w:hAnsi="Arial" w:cs="Arial"/>
          <w:color w:val="000000" w:themeColor="text1"/>
        </w:rPr>
        <w:t>D</w:t>
      </w:r>
      <w:r w:rsidRPr="007047B4">
        <w:rPr>
          <w:rFonts w:ascii="Arial" w:hAnsi="Arial" w:cs="Arial"/>
          <w:color w:val="000000" w:themeColor="text1"/>
        </w:rPr>
        <w:t>ata</w:t>
      </w:r>
    </w:p>
    <w:p w14:paraId="391F8B78" w14:textId="0CC72F32"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For the </w:t>
      </w:r>
      <w:r w:rsidR="006E71CC" w:rsidRPr="007047B4">
        <w:rPr>
          <w:rFonts w:ascii="Arial" w:hAnsi="Arial" w:cs="Arial"/>
          <w:color w:val="000000" w:themeColor="text1"/>
        </w:rPr>
        <w:t>LCR</w:t>
      </w:r>
      <w:r w:rsidRPr="007047B4">
        <w:rPr>
          <w:rFonts w:ascii="Arial" w:hAnsi="Arial" w:cs="Arial"/>
          <w:color w:val="000000" w:themeColor="text1"/>
        </w:rPr>
        <w:t xml:space="preserve"> </w:t>
      </w:r>
      <w:r w:rsidR="00E365B2">
        <w:rPr>
          <w:rFonts w:ascii="Arial" w:hAnsi="Arial" w:cs="Arial"/>
          <w:color w:val="000000" w:themeColor="text1"/>
        </w:rPr>
        <w:t xml:space="preserve">restoration </w:t>
      </w:r>
      <w:r w:rsidRPr="007047B4">
        <w:rPr>
          <w:rFonts w:ascii="Arial" w:hAnsi="Arial" w:cs="Arial"/>
          <w:color w:val="000000" w:themeColor="text1"/>
        </w:rPr>
        <w:t xml:space="preserve">project (Figure 2, </w:t>
      </w:r>
      <w:r w:rsidR="00594F87" w:rsidRPr="007047B4">
        <w:rPr>
          <w:rFonts w:ascii="Arial" w:hAnsi="Arial" w:cs="Arial"/>
          <w:color w:val="000000" w:themeColor="text1"/>
        </w:rPr>
        <w:t>B</w:t>
      </w:r>
      <w:r w:rsidRPr="007047B4">
        <w:rPr>
          <w:rFonts w:ascii="Arial" w:hAnsi="Arial" w:cs="Arial"/>
          <w:color w:val="000000" w:themeColor="text1"/>
        </w:rPr>
        <w:t xml:space="preserve">ox A1), observational data collected in the field primarily consists of </w:t>
      </w:r>
      <w:r w:rsidR="00E365B2">
        <w:rPr>
          <w:rFonts w:ascii="Arial" w:hAnsi="Arial" w:cs="Arial"/>
          <w:color w:val="000000" w:themeColor="text1"/>
        </w:rPr>
        <w:t xml:space="preserve">oyster </w:t>
      </w:r>
      <w:r w:rsidRPr="007047B4">
        <w:rPr>
          <w:rFonts w:ascii="Arial" w:hAnsi="Arial" w:cs="Arial"/>
          <w:color w:val="000000" w:themeColor="text1"/>
        </w:rPr>
        <w:t>counts and size measurements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w:t>
      </w:r>
      <w:r w:rsidR="00E17ACE" w:rsidRPr="007047B4">
        <w:rPr>
          <w:rFonts w:ascii="Arial" w:hAnsi="Arial" w:cs="Arial"/>
          <w:color w:val="000000" w:themeColor="text1"/>
        </w:rPr>
        <w:t xml:space="preserve"> </w:t>
      </w:r>
      <w:r w:rsidRPr="007047B4">
        <w:rPr>
          <w:rFonts w:ascii="Arial" w:hAnsi="Arial" w:cs="Arial"/>
          <w:color w:val="000000" w:themeColor="text1"/>
        </w:rPr>
        <w:t>sheets when possible with basi</w:t>
      </w:r>
      <w:r w:rsidR="00AF25AE">
        <w:rPr>
          <w:rFonts w:ascii="Arial" w:hAnsi="Arial" w:cs="Arial"/>
          <w:color w:val="000000" w:themeColor="text1"/>
        </w:rPr>
        <w:t xml:space="preserve">c </w:t>
      </w:r>
      <w:r w:rsidRPr="007047B4">
        <w:rPr>
          <w:rFonts w:ascii="Arial" w:hAnsi="Arial" w:cs="Arial"/>
          <w:color w:val="000000" w:themeColor="text1"/>
        </w:rPr>
        <w:t>information including, date and location following data naming standards and field protocols (Figure 4).</w:t>
      </w:r>
    </w:p>
    <w:p w14:paraId="0A36532A" w14:textId="506A537A" w:rsidR="00A33645" w:rsidRPr="007047B4" w:rsidRDefault="00AF25AE">
      <w:pPr>
        <w:pStyle w:val="BodyText"/>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57216" behindDoc="0" locked="0" layoutInCell="1" allowOverlap="1" wp14:anchorId="5E8D2B4D" wp14:editId="6DF41B8F">
            <wp:simplePos x="0" y="0"/>
            <wp:positionH relativeFrom="margin">
              <wp:align>center</wp:align>
            </wp:positionH>
            <wp:positionV relativeFrom="paragraph">
              <wp:posOffset>0</wp:posOffset>
            </wp:positionV>
            <wp:extent cx="4490085" cy="4121150"/>
            <wp:effectExtent l="0" t="0" r="571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90085" cy="4121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4- Physical </w:t>
      </w:r>
      <w:r w:rsidR="00E17ACE" w:rsidRPr="007047B4">
        <w:rPr>
          <w:rFonts w:ascii="Arial" w:hAnsi="Arial" w:cs="Arial"/>
          <w:color w:val="000000" w:themeColor="text1"/>
        </w:rPr>
        <w:t>d</w:t>
      </w:r>
      <w:r w:rsidRPr="007047B4">
        <w:rPr>
          <w:rFonts w:ascii="Arial" w:hAnsi="Arial" w:cs="Arial"/>
          <w:color w:val="000000" w:themeColor="text1"/>
        </w:rPr>
        <w:t xml:space="preserve">ata sheet </w:t>
      </w:r>
      <w:r w:rsidR="002134A6" w:rsidRPr="007047B4">
        <w:rPr>
          <w:rFonts w:ascii="Arial" w:hAnsi="Arial" w:cs="Arial"/>
          <w:color w:val="000000" w:themeColor="text1"/>
        </w:rPr>
        <w:t xml:space="preserve">template </w:t>
      </w:r>
      <w:r w:rsidRPr="007047B4">
        <w:rPr>
          <w:rFonts w:ascii="Arial" w:hAnsi="Arial" w:cs="Arial"/>
          <w:color w:val="000000" w:themeColor="text1"/>
        </w:rPr>
        <w:t>created and managed in Excel</w:t>
      </w:r>
      <w:r w:rsidR="006E71CC" w:rsidRPr="007047B4">
        <w:rPr>
          <w:rFonts w:ascii="Arial" w:hAnsi="Arial" w:cs="Arial"/>
          <w:color w:val="000000" w:themeColor="text1"/>
        </w:rPr>
        <w:t>.</w:t>
      </w:r>
    </w:p>
    <w:p w14:paraId="40E53E57" w14:textId="77777777" w:rsidR="000D2460" w:rsidRDefault="000D2460">
      <w:pPr>
        <w:pStyle w:val="Heading4"/>
        <w:rPr>
          <w:rFonts w:ascii="Arial" w:hAnsi="Arial" w:cs="Arial"/>
          <w:color w:val="000000" w:themeColor="text1"/>
        </w:rPr>
      </w:pPr>
      <w:bookmarkStart w:id="19" w:name="sensor-collected-data"/>
      <w:bookmarkEnd w:id="19"/>
    </w:p>
    <w:p w14:paraId="4DF6C2E2" w14:textId="5CCD0928"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Sensor collected data</w:t>
      </w:r>
    </w:p>
    <w:p w14:paraId="0E9F4653" w14:textId="7606092A"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w:t>
      </w:r>
      <w:r w:rsidR="000303A0">
        <w:rPr>
          <w:rFonts w:ascii="Arial" w:hAnsi="Arial" w:cs="Arial"/>
          <w:color w:val="000000" w:themeColor="text1"/>
        </w:rPr>
        <w:t>al</w:t>
      </w:r>
      <w:r w:rsidRPr="007047B4">
        <w:rPr>
          <w:rFonts w:ascii="Arial" w:hAnsi="Arial" w:cs="Arial"/>
          <w:color w:val="000000" w:themeColor="text1"/>
        </w:rPr>
        <w:t xml:space="preserve">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w:t>
      </w:r>
      <w:r w:rsidR="000303A0">
        <w:rPr>
          <w:rFonts w:ascii="Arial" w:hAnsi="Arial" w:cs="Arial"/>
          <w:color w:val="000000" w:themeColor="text1"/>
        </w:rPr>
        <w:t xml:space="preserve"> (</w:t>
      </w:r>
      <w:r w:rsidR="000303A0" w:rsidRPr="000303A0">
        <w:rPr>
          <w:rFonts w:ascii="Arial" w:hAnsi="Arial" w:cs="Arial"/>
          <w:color w:val="000000" w:themeColor="text1"/>
        </w:rPr>
        <w:t>National Oceanic and Atmospheric Administration</w:t>
      </w:r>
      <w:r w:rsidR="000303A0">
        <w:rPr>
          <w:rFonts w:ascii="Arial" w:hAnsi="Arial" w:cs="Arial"/>
          <w:color w:val="000000" w:themeColor="text1"/>
        </w:rPr>
        <w:t>)</w:t>
      </w:r>
      <w:r w:rsidRPr="007047B4">
        <w:rPr>
          <w:rFonts w:ascii="Arial" w:hAnsi="Arial" w:cs="Arial"/>
          <w:color w:val="000000" w:themeColor="text1"/>
        </w:rPr>
        <w:t xml:space="preserve"> weather buoy, which online access or software such as R can obtain.</w:t>
      </w:r>
    </w:p>
    <w:p w14:paraId="0F59990D" w14:textId="10D8FE6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The LCR </w:t>
      </w:r>
      <w:r w:rsidR="0078639A">
        <w:rPr>
          <w:rFonts w:ascii="Arial" w:hAnsi="Arial" w:cs="Arial"/>
          <w:color w:val="000000" w:themeColor="text1"/>
        </w:rPr>
        <w:t xml:space="preserve">restoration </w:t>
      </w:r>
      <w:r w:rsidRPr="007047B4">
        <w:rPr>
          <w:rFonts w:ascii="Arial" w:hAnsi="Arial" w:cs="Arial"/>
          <w:color w:val="000000" w:themeColor="text1"/>
        </w:rPr>
        <w:t>project has a small array of sensors</w:t>
      </w:r>
      <w:ins w:id="20" w:author="Pine, Bill" w:date="2019-02-25T10:02:00Z">
        <w:r w:rsidR="00B87885" w:rsidRPr="007047B4">
          <w:rPr>
            <w:rFonts w:ascii="Arial" w:hAnsi="Arial" w:cs="Arial"/>
            <w:color w:val="000000" w:themeColor="text1"/>
          </w:rPr>
          <w:t xml:space="preserve"> (</w:t>
        </w:r>
      </w:ins>
      <w:ins w:id="21" w:author="Pine, Bill" w:date="2019-02-25T10:03:00Z">
        <w:r w:rsidR="00B87885" w:rsidRPr="007047B4">
          <w:rPr>
            <w:rFonts w:ascii="Arial" w:hAnsi="Arial" w:cs="Arial"/>
            <w:color w:val="000000" w:themeColor="text1"/>
          </w:rPr>
          <w:t>N</w:t>
        </w:r>
      </w:ins>
      <w:ins w:id="22" w:author="Pine, Bill" w:date="2019-02-25T10:02:00Z">
        <w:r w:rsidR="00B87885" w:rsidRPr="007047B4">
          <w:rPr>
            <w:rFonts w:ascii="Arial" w:hAnsi="Arial" w:cs="Arial"/>
            <w:color w:val="000000" w:themeColor="text1"/>
          </w:rPr>
          <w:t>=9)</w:t>
        </w:r>
      </w:ins>
      <w:r w:rsidRPr="007047B4">
        <w:rPr>
          <w:rFonts w:ascii="Arial" w:hAnsi="Arial" w:cs="Arial"/>
          <w:color w:val="000000" w:themeColor="text1"/>
        </w:rPr>
        <w:t xml:space="preserve"> that track temperature </w:t>
      </w:r>
      <w:r w:rsidR="001B721F">
        <w:rPr>
          <w:rFonts w:ascii="Arial" w:hAnsi="Arial" w:cs="Arial"/>
          <w:color w:val="000000" w:themeColor="text1"/>
        </w:rPr>
        <w:t>(</w:t>
      </w:r>
      <w:r w:rsidR="001B721F">
        <w:rPr>
          <w:rFonts w:ascii="Arial" w:hAnsi="Arial" w:cs="Arial"/>
          <w:color w:val="222222"/>
          <w:sz w:val="21"/>
          <w:szCs w:val="21"/>
          <w:shd w:val="clear" w:color="auto" w:fill="FFFFFF"/>
        </w:rPr>
        <w:t>°C</w:t>
      </w:r>
      <w:r w:rsidR="001B721F">
        <w:rPr>
          <w:rFonts w:ascii="Arial" w:hAnsi="Arial" w:cs="Arial"/>
          <w:color w:val="000000" w:themeColor="text1"/>
        </w:rPr>
        <w:t xml:space="preserve">) </w:t>
      </w:r>
      <w:r w:rsidRPr="007047B4">
        <w:rPr>
          <w:rFonts w:ascii="Arial" w:hAnsi="Arial" w:cs="Arial"/>
          <w:color w:val="000000" w:themeColor="text1"/>
        </w:rPr>
        <w:t>and conductivity</w:t>
      </w:r>
      <w:r w:rsidR="001B721F">
        <w:rPr>
          <w:rFonts w:ascii="Arial" w:hAnsi="Arial" w:cs="Arial"/>
          <w:color w:val="000000" w:themeColor="text1"/>
        </w:rPr>
        <w:t xml:space="preserve"> (</w:t>
      </w:r>
      <w:r w:rsidR="001B721F">
        <w:rPr>
          <w:rFonts w:ascii="Arial" w:hAnsi="Arial" w:cs="Arial"/>
          <w:color w:val="222222"/>
          <w:sz w:val="21"/>
          <w:szCs w:val="21"/>
          <w:shd w:val="clear" w:color="auto" w:fill="FFFFFF"/>
        </w:rPr>
        <w:t>μS/m)</w:t>
      </w:r>
      <w:r w:rsidRPr="007047B4">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w:t>
      </w:r>
      <w:r w:rsidR="00594F87" w:rsidRPr="007047B4">
        <w:rPr>
          <w:rFonts w:ascii="Arial" w:hAnsi="Arial" w:cs="Arial"/>
          <w:color w:val="000000" w:themeColor="text1"/>
        </w:rPr>
        <w:t>B</w:t>
      </w:r>
      <w:r w:rsidRPr="007047B4">
        <w:rPr>
          <w:rFonts w:ascii="Arial" w:hAnsi="Arial" w:cs="Arial"/>
          <w:color w:val="000000" w:themeColor="text1"/>
        </w:rPr>
        <w:t>ox A2). Sensors are serviced bi-weekly to ensure functionality.</w:t>
      </w:r>
    </w:p>
    <w:p w14:paraId="7B51325B" w14:textId="703A8B36"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An individual sensor data file with 14-days worth of observations contains about 900 lines of data and a total of about 450 observations. While the observations are collected </w:t>
      </w:r>
      <w:r w:rsidRPr="007047B4">
        <w:rPr>
          <w:rFonts w:ascii="Arial" w:hAnsi="Arial" w:cs="Arial"/>
          <w:color w:val="000000" w:themeColor="text1"/>
        </w:rPr>
        <w:lastRenderedPageBreak/>
        <w:t xml:space="preserve">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del w:id="23" w:author="Pine, Bill" w:date="2019-02-25T10:03:00Z">
        <w:r w:rsidRPr="007047B4" w:rsidDel="00B87885">
          <w:rPr>
            <w:rFonts w:ascii="Arial" w:hAnsi="Arial" w:cs="Arial"/>
            <w:color w:val="000000" w:themeColor="text1"/>
          </w:rPr>
          <w:delText xml:space="preserve">The LCR project </w:delText>
        </w:r>
        <w:r w:rsidR="0044783D" w:rsidRPr="007047B4" w:rsidDel="00B87885">
          <w:rPr>
            <w:rFonts w:ascii="Arial" w:hAnsi="Arial" w:cs="Arial"/>
            <w:color w:val="000000" w:themeColor="text1"/>
          </w:rPr>
          <w:delText xml:space="preserve">and </w:delText>
        </w:r>
      </w:del>
      <w:r w:rsidR="0044783D" w:rsidRPr="007047B4">
        <w:rPr>
          <w:rFonts w:ascii="Arial" w:hAnsi="Arial" w:cs="Arial"/>
          <w:color w:val="000000" w:themeColor="text1"/>
        </w:rPr>
        <w:t>I will develop</w:t>
      </w:r>
      <w:r w:rsidRPr="007047B4">
        <w:rPr>
          <w:rFonts w:ascii="Arial" w:hAnsi="Arial" w:cs="Arial"/>
          <w:color w:val="000000" w:themeColor="text1"/>
        </w:rPr>
        <w:t xml:space="preserve"> existing protocols to minimize these errors. I will review these protocols and revise as necessary as part of my data workflow development.</w:t>
      </w:r>
    </w:p>
    <w:p w14:paraId="469EC2D0" w14:textId="77777777" w:rsidR="0076199E" w:rsidRDefault="0076199E">
      <w:pPr>
        <w:pStyle w:val="Heading3"/>
        <w:rPr>
          <w:rFonts w:ascii="Arial" w:hAnsi="Arial" w:cs="Arial"/>
          <w:color w:val="000000" w:themeColor="text1"/>
          <w:sz w:val="24"/>
          <w:szCs w:val="24"/>
        </w:rPr>
      </w:pPr>
      <w:bookmarkStart w:id="24" w:name="qaqc-during-data-entry"/>
      <w:bookmarkEnd w:id="24"/>
    </w:p>
    <w:p w14:paraId="7505B475" w14:textId="68B0183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QA/QC during data entry</w:t>
      </w:r>
    </w:p>
    <w:p w14:paraId="76E8DFD1" w14:textId="77777777" w:rsidR="00A33645" w:rsidRPr="007047B4" w:rsidRDefault="00C431DA">
      <w:pPr>
        <w:pStyle w:val="Heading4"/>
        <w:rPr>
          <w:rFonts w:ascii="Arial" w:hAnsi="Arial" w:cs="Arial"/>
          <w:color w:val="000000" w:themeColor="text1"/>
        </w:rPr>
      </w:pPr>
      <w:bookmarkStart w:id="25" w:name="paper-data-sheets-to-electronic-records"/>
      <w:bookmarkEnd w:id="25"/>
      <w:r w:rsidRPr="007047B4">
        <w:rPr>
          <w:rFonts w:ascii="Arial" w:hAnsi="Arial" w:cs="Arial"/>
          <w:color w:val="000000" w:themeColor="text1"/>
        </w:rPr>
        <w:t>Paper data sheets to electronic records</w:t>
      </w:r>
    </w:p>
    <w:p w14:paraId="5EDF43BE" w14:textId="22141AE4"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The process of transferring data from paper data</w:t>
      </w:r>
      <w:r w:rsidR="00E17ACE" w:rsidRPr="007047B4">
        <w:rPr>
          <w:rFonts w:ascii="Arial" w:hAnsi="Arial" w:cs="Arial"/>
          <w:color w:val="000000" w:themeColor="text1"/>
        </w:rPr>
        <w:t xml:space="preserve"> </w:t>
      </w:r>
      <w:r w:rsidRPr="007047B4">
        <w:rPr>
          <w:rFonts w:ascii="Arial" w:hAnsi="Arial" w:cs="Arial"/>
          <w:color w:val="000000" w:themeColor="text1"/>
        </w:rPr>
        <w:t>sheets to electronic form that, which will make it compatible to a computer for data analyses, is a common source of potential errors. I will work to minimize this risk of errors as part of my workflow design. For data entered by hand, I will first use a</w:t>
      </w:r>
      <w:ins w:id="26" w:author="Pine, Bill" w:date="2019-02-25T10:03:00Z">
        <w:r w:rsidR="00B87885" w:rsidRPr="007047B4">
          <w:rPr>
            <w:rFonts w:ascii="Arial" w:hAnsi="Arial" w:cs="Arial"/>
            <w:color w:val="000000" w:themeColor="text1"/>
          </w:rPr>
          <w:t xml:space="preserve"> data entry</w:t>
        </w:r>
      </w:ins>
      <w:r w:rsidRPr="007047B4">
        <w:rPr>
          <w:rFonts w:ascii="Arial" w:hAnsi="Arial" w:cs="Arial"/>
          <w:color w:val="000000" w:themeColor="text1"/>
        </w:rPr>
        <w:t xml:space="preserve"> system that reduces the likelihood of</w:t>
      </w:r>
      <w:ins w:id="27" w:author="Pine, Bill" w:date="2019-02-25T10:03:00Z">
        <w:r w:rsidR="00B87885" w:rsidRPr="007047B4">
          <w:rPr>
            <w:rFonts w:ascii="Arial" w:hAnsi="Arial" w:cs="Arial"/>
            <w:color w:val="000000" w:themeColor="text1"/>
          </w:rPr>
          <w:t xml:space="preserve"> introducing errors</w:t>
        </w:r>
      </w:ins>
      <w:del w:id="28" w:author="Pine, Bill" w:date="2019-02-25T10:03:00Z">
        <w:r w:rsidRPr="007047B4" w:rsidDel="00B87885">
          <w:rPr>
            <w:rFonts w:ascii="Arial" w:hAnsi="Arial" w:cs="Arial"/>
            <w:color w:val="000000" w:themeColor="text1"/>
          </w:rPr>
          <w:delText xml:space="preserve"> an errors being introduced into the data entry to start with</w:delText>
        </w:r>
      </w:del>
      <w:ins w:id="29" w:author="Pine, Bill" w:date="2019-02-25T10:03:00Z">
        <w:r w:rsidR="00B87885" w:rsidRPr="007047B4">
          <w:rPr>
            <w:rFonts w:ascii="Arial" w:hAnsi="Arial" w:cs="Arial"/>
            <w:color w:val="000000" w:themeColor="text1"/>
          </w:rPr>
          <w:t xml:space="preserve"> via data entry</w:t>
        </w:r>
      </w:ins>
      <w:r w:rsidRPr="007047B4">
        <w:rPr>
          <w:rFonts w:ascii="Arial" w:hAnsi="Arial" w:cs="Arial"/>
          <w:color w:val="000000" w:themeColor="text1"/>
        </w:rPr>
        <w:t xml:space="preserve">. </w:t>
      </w:r>
      <w:r w:rsidR="0076199E" w:rsidRPr="0076199E">
        <w:rPr>
          <w:rFonts w:ascii="Arial" w:hAnsi="Arial" w:cs="Arial"/>
          <w:color w:val="000000" w:themeColor="text1"/>
        </w:rPr>
        <w:t>This will be done using a standardized template so data sheets and digital spreadsheets are input similar ways</w:t>
      </w:r>
      <w:r w:rsidR="0076199E">
        <w:rPr>
          <w:rFonts w:ascii="Arial" w:hAnsi="Arial" w:cs="Arial"/>
          <w:color w:val="000000" w:themeColor="text1"/>
        </w:rPr>
        <w:t xml:space="preserve">. </w:t>
      </w:r>
      <w:r w:rsidRPr="007047B4">
        <w:rPr>
          <w:rFonts w:ascii="Arial" w:hAnsi="Arial" w:cs="Arial"/>
          <w:color w:val="000000" w:themeColor="text1"/>
        </w:rPr>
        <w:t>This follows USGS Data Management guidelines which suggests that the most effective way to ensure data quality, is to prevent the creation of defective data. I will use a Data template structure based on USGS Data Management Standards (</w:t>
      </w:r>
      <w:hyperlink r:id="rId17" w:anchor="qt-science_support_page_related_con">
        <w:r w:rsidRPr="007047B4">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7047B4">
        <w:rPr>
          <w:rFonts w:ascii="Arial" w:hAnsi="Arial" w:cs="Arial"/>
          <w:color w:val="000000" w:themeColor="text1"/>
        </w:rPr>
        <w:t>).</w:t>
      </w:r>
    </w:p>
    <w:p w14:paraId="3636C2BD" w14:textId="2CD328BC"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For the LCR </w:t>
      </w:r>
      <w:r w:rsidR="006B42F6">
        <w:rPr>
          <w:rFonts w:ascii="Arial" w:hAnsi="Arial" w:cs="Arial"/>
          <w:color w:val="000000" w:themeColor="text1"/>
        </w:rPr>
        <w:t xml:space="preserve">restoration </w:t>
      </w:r>
      <w:r w:rsidRPr="007047B4">
        <w:rPr>
          <w:rFonts w:ascii="Arial" w:hAnsi="Arial" w:cs="Arial"/>
          <w:color w:val="000000" w:themeColor="text1"/>
        </w:rPr>
        <w:t xml:space="preserve">project, I will design an Excel workbook </w:t>
      </w:r>
      <w:r w:rsidR="00BE25DA" w:rsidRPr="007047B4">
        <w:rPr>
          <w:rFonts w:ascii="Arial" w:hAnsi="Arial" w:cs="Arial"/>
          <w:color w:val="000000" w:themeColor="text1"/>
        </w:rPr>
        <w:t>intended</w:t>
      </w:r>
      <w:r w:rsidRPr="007047B4">
        <w:rPr>
          <w:rFonts w:ascii="Arial" w:hAnsi="Arial" w:cs="Arial"/>
          <w:color w:val="000000" w:themeColor="text1"/>
        </w:rPr>
        <w:t xml:space="preserve"> as a Data Template for easy and efficient data entry (Figure 5). This workbook will be modified for data entry using “Data Validation” features in Excel that restrict the types of data that can be typed into each predefined column (Figure 2, </w:t>
      </w:r>
      <w:del w:id="30" w:author="Pine, Bill" w:date="2019-02-25T10:05:00Z">
        <w:r w:rsidRPr="007047B4" w:rsidDel="00B87885">
          <w:rPr>
            <w:rFonts w:ascii="Arial" w:hAnsi="Arial" w:cs="Arial"/>
            <w:color w:val="000000" w:themeColor="text1"/>
          </w:rPr>
          <w:delText xml:space="preserve">box </w:delText>
        </w:r>
      </w:del>
      <w:ins w:id="31" w:author="Pine, Bill" w:date="2019-02-25T10:05:00Z">
        <w:r w:rsidR="00B87885" w:rsidRPr="007047B4">
          <w:rPr>
            <w:rFonts w:ascii="Arial" w:hAnsi="Arial" w:cs="Arial"/>
            <w:color w:val="000000" w:themeColor="text1"/>
          </w:rPr>
          <w:t xml:space="preserve">Box </w:t>
        </w:r>
      </w:ins>
      <w:r w:rsidRPr="007047B4">
        <w:rPr>
          <w:rFonts w:ascii="Arial" w:hAnsi="Arial" w:cs="Arial"/>
          <w:color w:val="000000" w:themeColor="text1"/>
        </w:rPr>
        <w:t>B</w:t>
      </w:r>
      <w:r w:rsidR="00247959" w:rsidRPr="007047B4">
        <w:rPr>
          <w:rFonts w:ascii="Arial" w:hAnsi="Arial" w:cs="Arial"/>
          <w:color w:val="000000" w:themeColor="text1"/>
        </w:rPr>
        <w:t>1</w:t>
      </w:r>
      <w:r w:rsidRPr="007047B4">
        <w:rPr>
          <w:rFonts w:ascii="Arial" w:hAnsi="Arial" w:cs="Arial"/>
          <w:color w:val="000000" w:themeColor="text1"/>
        </w:rP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rsidRPr="007047B4">
        <w:rPr>
          <w:rFonts w:ascii="Arial" w:hAnsi="Arial" w:cs="Arial"/>
          <w:color w:val="000000" w:themeColor="text1"/>
        </w:rPr>
        <w:t>restricting</w:t>
      </w:r>
      <w:r w:rsidRPr="007047B4">
        <w:rPr>
          <w:rFonts w:ascii="Arial" w:hAnsi="Arial" w:cs="Arial"/>
          <w:color w:val="000000" w:themeColor="text1"/>
        </w:rP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1ED1D38E"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As an example of the capability of “Data Validation” features, oyster length measurements will be restricted from being entered at a size greater than 125-mm. While oysters greater than this size are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w:t>
      </w:r>
      <w:r w:rsidRPr="007047B4">
        <w:rPr>
          <w:rFonts w:ascii="Arial" w:hAnsi="Arial" w:cs="Arial"/>
          <w:color w:val="000000" w:themeColor="text1"/>
        </w:rPr>
        <w:lastRenderedPageBreak/>
        <w:t xml:space="preserve">each round of data entry is preferred because different people may interpret the handwriting on the field data sheets differently. A third tab will then be used in Excel to compare the two user data entry tabs for discrepancies. Any identified errors are then </w:t>
      </w:r>
      <w:r w:rsidR="00844B84" w:rsidRPr="007047B4">
        <w:rPr>
          <w:rFonts w:ascii="Arial" w:hAnsi="Arial" w:cs="Arial"/>
          <w:noProof/>
          <w:color w:val="000000" w:themeColor="text1"/>
        </w:rPr>
        <w:drawing>
          <wp:anchor distT="0" distB="0" distL="114300" distR="114300" simplePos="0" relativeHeight="251659264" behindDoc="0" locked="0" layoutInCell="1" allowOverlap="1" wp14:anchorId="1F5D940F" wp14:editId="361A4B4F">
            <wp:simplePos x="0" y="0"/>
            <wp:positionH relativeFrom="margin">
              <wp:align>right</wp:align>
            </wp:positionH>
            <wp:positionV relativeFrom="paragraph">
              <wp:posOffset>920750</wp:posOffset>
            </wp:positionV>
            <wp:extent cx="5942965" cy="1855470"/>
            <wp:effectExtent l="0" t="0" r="63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2965" cy="18554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reconciled against the field data sheets and by a project supervisor.</w:t>
      </w:r>
    </w:p>
    <w:p w14:paraId="3E12384F" w14:textId="2023F745" w:rsidR="00A33645" w:rsidRDefault="00C431DA">
      <w:pPr>
        <w:pStyle w:val="BodyText"/>
        <w:rPr>
          <w:rFonts w:ascii="Arial" w:hAnsi="Arial" w:cs="Arial"/>
          <w:color w:val="000000" w:themeColor="text1"/>
        </w:rPr>
      </w:pPr>
      <w:r w:rsidRPr="007047B4">
        <w:rPr>
          <w:rFonts w:ascii="Arial" w:hAnsi="Arial" w:cs="Arial"/>
          <w:color w:val="000000" w:themeColor="text1"/>
        </w:rPr>
        <w:t>Figure 5- Data entry workbook in Excel</w:t>
      </w:r>
      <w:r w:rsidR="00DF11E6">
        <w:rPr>
          <w:rFonts w:ascii="Arial" w:hAnsi="Arial" w:cs="Arial"/>
          <w:color w:val="000000" w:themeColor="text1"/>
        </w:rPr>
        <w:t xml:space="preserve"> to enter in data collected from the field. Each column is restricted </w:t>
      </w:r>
      <w:r w:rsidR="006C7701">
        <w:rPr>
          <w:rFonts w:ascii="Arial" w:hAnsi="Arial" w:cs="Arial"/>
          <w:color w:val="000000" w:themeColor="text1"/>
        </w:rPr>
        <w:t xml:space="preserve">on what information can be entered into it. </w:t>
      </w:r>
    </w:p>
    <w:p w14:paraId="51D282DE" w14:textId="77777777" w:rsidR="006B42F6" w:rsidRPr="007047B4" w:rsidRDefault="006B42F6">
      <w:pPr>
        <w:pStyle w:val="BodyText"/>
        <w:rPr>
          <w:rFonts w:ascii="Arial" w:hAnsi="Arial" w:cs="Arial"/>
          <w:color w:val="000000" w:themeColor="text1"/>
        </w:rPr>
      </w:pPr>
    </w:p>
    <w:p w14:paraId="5C071580" w14:textId="77777777" w:rsidR="00A33645" w:rsidRPr="007047B4" w:rsidRDefault="00C431DA">
      <w:pPr>
        <w:pStyle w:val="Heading4"/>
        <w:rPr>
          <w:rFonts w:ascii="Arial" w:hAnsi="Arial" w:cs="Arial"/>
          <w:color w:val="000000" w:themeColor="text1"/>
        </w:rPr>
      </w:pPr>
      <w:bookmarkStart w:id="32" w:name="transfer-electronic-records-from-sensor-"/>
      <w:bookmarkEnd w:id="32"/>
      <w:r w:rsidRPr="007047B4">
        <w:rPr>
          <w:rFonts w:ascii="Arial" w:hAnsi="Arial" w:cs="Arial"/>
          <w:color w:val="000000" w:themeColor="text1"/>
        </w:rPr>
        <w:t>Transfer electronic records from sensor to</w:t>
      </w:r>
      <w:commentRangeStart w:id="33"/>
      <w:r w:rsidRPr="007047B4">
        <w:rPr>
          <w:rFonts w:ascii="Arial" w:hAnsi="Arial" w:cs="Arial"/>
          <w:color w:val="000000" w:themeColor="text1"/>
        </w:rPr>
        <w:t xml:space="preserve"> database</w:t>
      </w:r>
      <w:commentRangeEnd w:id="33"/>
      <w:r w:rsidR="00834D59" w:rsidRPr="007047B4">
        <w:rPr>
          <w:rStyle w:val="CommentReference"/>
          <w:rFonts w:ascii="Arial" w:eastAsiaTheme="minorHAnsi" w:hAnsi="Arial" w:cs="Arial"/>
          <w:b w:val="0"/>
          <w:bCs w:val="0"/>
          <w:color w:val="000000" w:themeColor="text1"/>
          <w:sz w:val="24"/>
          <w:szCs w:val="24"/>
        </w:rPr>
        <w:commentReference w:id="33"/>
      </w:r>
    </w:p>
    <w:p w14:paraId="16D0B16F" w14:textId="2987A01E"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When individually collected sensor data files are transported back to the lab these files must be checked for errors and the data amended to an existing database to provide a continuous record of the water quality observations of interest (Figure</w:t>
      </w:r>
      <w:ins w:id="34" w:author="Pine, Bill" w:date="2019-02-25T10:05:00Z">
        <w:r w:rsidR="00B87885" w:rsidRPr="007047B4">
          <w:rPr>
            <w:rFonts w:ascii="Arial" w:hAnsi="Arial" w:cs="Arial"/>
            <w:color w:val="000000" w:themeColor="text1"/>
          </w:rPr>
          <w:t xml:space="preserve"> </w:t>
        </w:r>
      </w:ins>
      <w:r w:rsidR="00594F87" w:rsidRPr="007047B4">
        <w:rPr>
          <w:rFonts w:ascii="Arial" w:hAnsi="Arial" w:cs="Arial"/>
          <w:color w:val="000000" w:themeColor="text1"/>
        </w:rPr>
        <w:t>2</w:t>
      </w:r>
      <w:r w:rsidRPr="007047B4">
        <w:rPr>
          <w:rFonts w:ascii="Arial" w:hAnsi="Arial" w:cs="Arial"/>
          <w:color w:val="000000" w:themeColor="text1"/>
        </w:rPr>
        <w:t xml:space="preserve">, </w:t>
      </w:r>
      <w:r w:rsidR="00594F87" w:rsidRPr="007047B4">
        <w:rPr>
          <w:rFonts w:ascii="Arial" w:hAnsi="Arial" w:cs="Arial"/>
          <w:color w:val="000000" w:themeColor="text1"/>
        </w:rPr>
        <w:t>B</w:t>
      </w:r>
      <w:r w:rsidRPr="007047B4">
        <w:rPr>
          <w:rFonts w:ascii="Arial" w:hAnsi="Arial" w:cs="Arial"/>
          <w:color w:val="000000" w:themeColor="text1"/>
        </w:rPr>
        <w:t>ox B2). I will develop a three-step process where:</w:t>
      </w:r>
    </w:p>
    <w:p w14:paraId="5F33B24F"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Step 2. Python code will then check </w:t>
      </w:r>
      <w:ins w:id="35" w:author="Pine, Bill" w:date="2019-02-25T10:05:00Z">
        <w:r w:rsidR="00B87885" w:rsidRPr="007047B4">
          <w:rPr>
            <w:rFonts w:ascii="Arial" w:hAnsi="Arial" w:cs="Arial"/>
            <w:color w:val="000000" w:themeColor="text1"/>
          </w:rPr>
          <w:t>data for errors</w:t>
        </w:r>
      </w:ins>
      <w:del w:id="36" w:author="Pine, Bill" w:date="2019-02-25T10:05:00Z">
        <w:r w:rsidRPr="007047B4" w:rsidDel="00B87885">
          <w:rPr>
            <w:rFonts w:ascii="Arial" w:hAnsi="Arial" w:cs="Arial"/>
            <w:color w:val="000000" w:themeColor="text1"/>
          </w:rPr>
          <w:delText>for errors in these data</w:delText>
        </w:r>
      </w:del>
      <w:r w:rsidRPr="007047B4">
        <w:rPr>
          <w:rFonts w:ascii="Arial" w:hAnsi="Arial" w:cs="Arial"/>
          <w:color w:val="000000" w:themeColor="text1"/>
        </w:rPr>
        <w:t xml:space="preserve"> including duplicate observations or </w:t>
      </w:r>
      <w:ins w:id="37" w:author="Pine, Bill" w:date="2019-02-25T10:06:00Z">
        <w:r w:rsidR="00B87885" w:rsidRPr="007047B4">
          <w:rPr>
            <w:rFonts w:ascii="Arial" w:hAnsi="Arial" w:cs="Arial"/>
            <w:color w:val="000000" w:themeColor="text1"/>
          </w:rPr>
          <w:t>to check the sensor is identified properly</w:t>
        </w:r>
      </w:ins>
      <w:del w:id="38" w:author="Pine, Bill" w:date="2019-02-25T10:06:00Z">
        <w:r w:rsidRPr="007047B4" w:rsidDel="00B87885">
          <w:rPr>
            <w:rFonts w:ascii="Arial" w:hAnsi="Arial" w:cs="Arial"/>
            <w:color w:val="000000" w:themeColor="text1"/>
          </w:rPr>
          <w:delText>data from a sensor that does not have an “identity”</w:delText>
        </w:r>
      </w:del>
      <w:r w:rsidRPr="007047B4">
        <w:rPr>
          <w:rFonts w:ascii="Arial" w:hAnsi="Arial" w:cs="Arial"/>
          <w:color w:val="000000" w:themeColor="text1"/>
        </w:rPr>
        <w:t xml:space="preserve"> in our database. As an example,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3. MySQL will import all checked and correct observations in their appropriate tables.</w:t>
      </w:r>
    </w:p>
    <w:p w14:paraId="7F0B6B93"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w:t>
      </w:r>
      <w:r w:rsidRPr="007047B4">
        <w:rPr>
          <w:rFonts w:ascii="Arial" w:hAnsi="Arial" w:cs="Arial"/>
          <w:color w:val="000000" w:themeColor="text1"/>
        </w:rPr>
        <w:lastRenderedPageBreak/>
        <w:t>maintenance on the database such as error checking and adding additional water quality stations as needed.</w:t>
      </w:r>
    </w:p>
    <w:p w14:paraId="742AD871" w14:textId="46807C64" w:rsidR="00A33645" w:rsidRPr="007047B4" w:rsidRDefault="00C431DA">
      <w:pPr>
        <w:pStyle w:val="Heading3"/>
        <w:rPr>
          <w:rFonts w:ascii="Arial" w:hAnsi="Arial" w:cs="Arial"/>
          <w:color w:val="000000" w:themeColor="text1"/>
          <w:sz w:val="24"/>
          <w:szCs w:val="24"/>
        </w:rPr>
      </w:pPr>
      <w:bookmarkStart w:id="39" w:name="data-analysis-figures-and-tables"/>
      <w:bookmarkEnd w:id="39"/>
      <w:r w:rsidRPr="007047B4">
        <w:rPr>
          <w:rFonts w:ascii="Arial" w:hAnsi="Arial" w:cs="Arial"/>
          <w:color w:val="000000" w:themeColor="text1"/>
          <w:sz w:val="24"/>
          <w:szCs w:val="24"/>
        </w:rPr>
        <w:t xml:space="preserve">Data </w:t>
      </w:r>
      <w:r w:rsidR="00663752">
        <w:rPr>
          <w:rFonts w:ascii="Arial" w:hAnsi="Arial" w:cs="Arial"/>
          <w:color w:val="000000" w:themeColor="text1"/>
          <w:sz w:val="24"/>
          <w:szCs w:val="24"/>
        </w:rPr>
        <w:t>A</w:t>
      </w:r>
      <w:r w:rsidRPr="007047B4">
        <w:rPr>
          <w:rFonts w:ascii="Arial" w:hAnsi="Arial" w:cs="Arial"/>
          <w:color w:val="000000" w:themeColor="text1"/>
          <w:sz w:val="24"/>
          <w:szCs w:val="24"/>
        </w:rPr>
        <w:t xml:space="preserve">nalysis, </w:t>
      </w:r>
      <w:r w:rsidR="00663752">
        <w:rPr>
          <w:rFonts w:ascii="Arial" w:hAnsi="Arial" w:cs="Arial"/>
          <w:color w:val="000000" w:themeColor="text1"/>
          <w:sz w:val="24"/>
          <w:szCs w:val="24"/>
        </w:rPr>
        <w:t>F</w:t>
      </w:r>
      <w:r w:rsidRPr="007047B4">
        <w:rPr>
          <w:rFonts w:ascii="Arial" w:hAnsi="Arial" w:cs="Arial"/>
          <w:color w:val="000000" w:themeColor="text1"/>
          <w:sz w:val="24"/>
          <w:szCs w:val="24"/>
        </w:rPr>
        <w:t xml:space="preserve">igures and </w:t>
      </w:r>
      <w:r w:rsidR="00663752">
        <w:rPr>
          <w:rFonts w:ascii="Arial" w:hAnsi="Arial" w:cs="Arial"/>
          <w:color w:val="000000" w:themeColor="text1"/>
          <w:sz w:val="24"/>
          <w:szCs w:val="24"/>
        </w:rPr>
        <w:t>T</w:t>
      </w:r>
      <w:r w:rsidRPr="007047B4">
        <w:rPr>
          <w:rFonts w:ascii="Arial" w:hAnsi="Arial" w:cs="Arial"/>
          <w:color w:val="000000" w:themeColor="text1"/>
          <w:sz w:val="24"/>
          <w:szCs w:val="24"/>
        </w:rPr>
        <w:t>ables</w:t>
      </w:r>
    </w:p>
    <w:p w14:paraId="2ABE5293" w14:textId="1CC74301"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Once data are standardized and available for use in the computer, basic visualization of the data via graphs and figures is a key next step for data checking and the beginning of the analyses</w:t>
      </w:r>
      <w:r w:rsidR="00056536" w:rsidRPr="007047B4">
        <w:rPr>
          <w:rFonts w:ascii="Arial" w:hAnsi="Arial" w:cs="Arial"/>
          <w:color w:val="000000" w:themeColor="text1"/>
        </w:rPr>
        <w:t xml:space="preserve"> (Figure 2, </w:t>
      </w:r>
      <w:r w:rsidR="00594F87" w:rsidRPr="007047B4">
        <w:rPr>
          <w:rFonts w:ascii="Arial" w:hAnsi="Arial" w:cs="Arial"/>
          <w:color w:val="000000" w:themeColor="text1"/>
        </w:rPr>
        <w:t>B</w:t>
      </w:r>
      <w:r w:rsidR="00056536" w:rsidRPr="007047B4">
        <w:rPr>
          <w:rFonts w:ascii="Arial" w:hAnsi="Arial" w:cs="Arial"/>
          <w:color w:val="000000" w:themeColor="text1"/>
        </w:rPr>
        <w:t>oxes C1 and C2)</w:t>
      </w:r>
      <w:r w:rsidRPr="007047B4">
        <w:rPr>
          <w:rFonts w:ascii="Arial" w:hAnsi="Arial" w:cs="Arial"/>
          <w:color w:val="000000" w:themeColor="text1"/>
        </w:rPr>
        <w:t>. I will develop a group of data visualization products to be used both to check data from field collections and water quality sensors. These figures will be integrated with the living data such that as data are entered into the database</w:t>
      </w:r>
      <w:ins w:id="40" w:author="Pine, Bill" w:date="2019-02-25T10:08:00Z">
        <w:r w:rsidR="00B87885" w:rsidRPr="007047B4">
          <w:rPr>
            <w:rFonts w:ascii="Arial" w:hAnsi="Arial" w:cs="Arial"/>
            <w:color w:val="000000" w:themeColor="text1"/>
          </w:rPr>
          <w:t>,</w:t>
        </w:r>
      </w:ins>
      <w:r w:rsidRPr="007047B4">
        <w:rPr>
          <w:rFonts w:ascii="Arial" w:hAnsi="Arial" w:cs="Arial"/>
          <w:color w:val="000000" w:themeColor="text1"/>
        </w:rPr>
        <w:t xml:space="preserve"> and after they pass initial QA/QC</w:t>
      </w:r>
      <w:ins w:id="41" w:author="Pine, Bill" w:date="2019-02-25T10:08:00Z">
        <w:r w:rsidR="00B87885" w:rsidRPr="007047B4">
          <w:rPr>
            <w:rFonts w:ascii="Arial" w:hAnsi="Arial" w:cs="Arial"/>
            <w:color w:val="000000" w:themeColor="text1"/>
          </w:rPr>
          <w:t>,</w:t>
        </w:r>
      </w:ins>
      <w:r w:rsidRPr="007047B4">
        <w:rPr>
          <w:rFonts w:ascii="Arial" w:hAnsi="Arial" w:cs="Arial"/>
          <w:color w:val="000000" w:themeColor="text1"/>
        </w:rPr>
        <w:t xml:space="preserve"> the figures will be automatically updated to allow visual assessments of the recorded data. I will focus my efforts on creating these visualization products for the water quality data collected by the LCR project</w:t>
      </w:r>
      <w:r w:rsidR="00056536" w:rsidRPr="007047B4">
        <w:rPr>
          <w:rFonts w:ascii="Arial" w:hAnsi="Arial" w:cs="Arial"/>
          <w:color w:val="000000" w:themeColor="text1"/>
        </w:rPr>
        <w:t>.</w:t>
      </w:r>
    </w:p>
    <w:p w14:paraId="62729E0D"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rsidRPr="007047B4">
        <w:rPr>
          <w:rFonts w:ascii="Arial" w:hAnsi="Arial" w:cs="Arial"/>
          <w:color w:val="000000" w:themeColor="text1"/>
        </w:rPr>
        <w:t xml:space="preserve">table and </w:t>
      </w:r>
      <w:r w:rsidRPr="007047B4">
        <w:rPr>
          <w:rFonts w:ascii="Arial" w:hAnsi="Arial" w:cs="Arial"/>
          <w:color w:val="000000" w:themeColor="text1"/>
        </w:rPr>
        <w:t>adding newly updated data</w:t>
      </w:r>
      <w:r w:rsidR="00F221F9" w:rsidRPr="007047B4">
        <w:rPr>
          <w:rFonts w:ascii="Arial" w:hAnsi="Arial" w:cs="Arial"/>
          <w:color w:val="000000" w:themeColor="text1"/>
        </w:rPr>
        <w:t xml:space="preserve"> </w:t>
      </w:r>
      <w:r w:rsidRPr="007047B4">
        <w:rPr>
          <w:rFonts w:ascii="Arial" w:hAnsi="Arial" w:cs="Arial"/>
          <w:color w:val="000000" w:themeColor="text1"/>
        </w:rPr>
        <w:t>when needed. By developing code for tables, figures, and any</w:t>
      </w:r>
      <w:r w:rsidR="0044783D" w:rsidRPr="007047B4">
        <w:rPr>
          <w:rFonts w:ascii="Arial" w:hAnsi="Arial" w:cs="Arial"/>
          <w:color w:val="000000" w:themeColor="text1"/>
        </w:rPr>
        <w:t xml:space="preserve"> other</w:t>
      </w:r>
      <w:r w:rsidRPr="007047B4">
        <w:rPr>
          <w:rFonts w:ascii="Arial" w:hAnsi="Arial" w:cs="Arial"/>
          <w:color w:val="000000" w:themeColor="text1"/>
        </w:rPr>
        <w:t xml:space="preserve"> </w:t>
      </w:r>
      <w:r w:rsidR="0044783D" w:rsidRPr="007047B4">
        <w:rPr>
          <w:rFonts w:ascii="Arial" w:hAnsi="Arial" w:cs="Arial"/>
          <w:color w:val="000000" w:themeColor="text1"/>
        </w:rPr>
        <w:t>reproducible analyses</w:t>
      </w:r>
      <w:r w:rsidRPr="007047B4">
        <w:rPr>
          <w:rFonts w:ascii="Arial" w:hAnsi="Arial" w:cs="Arial"/>
          <w:color w:val="000000" w:themeColor="text1"/>
        </w:rPr>
        <w:t xml:space="preserve"> as the data are updated, </w:t>
      </w:r>
      <w:r w:rsidR="0044783D" w:rsidRPr="007047B4">
        <w:rPr>
          <w:rFonts w:ascii="Arial" w:hAnsi="Arial" w:cs="Arial"/>
          <w:color w:val="000000" w:themeColor="text1"/>
        </w:rPr>
        <w:t xml:space="preserve">it </w:t>
      </w:r>
      <w:r w:rsidRPr="007047B4">
        <w:rPr>
          <w:rFonts w:ascii="Arial" w:hAnsi="Arial" w:cs="Arial"/>
          <w:color w:val="000000" w:themeColor="text1"/>
        </w:rPr>
        <w:t>will reduce the</w:t>
      </w:r>
      <w:r w:rsidR="0044783D" w:rsidRPr="007047B4">
        <w:rPr>
          <w:rFonts w:ascii="Arial" w:hAnsi="Arial" w:cs="Arial"/>
          <w:color w:val="000000" w:themeColor="text1"/>
        </w:rPr>
        <w:t xml:space="preserve"> total</w:t>
      </w:r>
      <w:r w:rsidRPr="007047B4">
        <w:rPr>
          <w:rFonts w:ascii="Arial" w:hAnsi="Arial" w:cs="Arial"/>
          <w:color w:val="000000" w:themeColor="text1"/>
        </w:rPr>
        <w:t xml:space="preserve"> time for data feedback loop.</w:t>
      </w:r>
    </w:p>
    <w:p w14:paraId="622651F4"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t>
      </w:r>
    </w:p>
    <w:p w14:paraId="7322F9CB" w14:textId="77777777" w:rsidR="00A33645" w:rsidRPr="007047B4" w:rsidRDefault="00C431DA">
      <w:pPr>
        <w:pStyle w:val="Heading3"/>
        <w:rPr>
          <w:rFonts w:ascii="Arial" w:hAnsi="Arial" w:cs="Arial"/>
          <w:color w:val="000000" w:themeColor="text1"/>
          <w:sz w:val="24"/>
          <w:szCs w:val="24"/>
        </w:rPr>
      </w:pPr>
      <w:bookmarkStart w:id="42" w:name="version-control"/>
      <w:bookmarkEnd w:id="42"/>
      <w:r w:rsidRPr="007047B4">
        <w:rPr>
          <w:rFonts w:ascii="Arial" w:hAnsi="Arial" w:cs="Arial"/>
          <w:color w:val="000000" w:themeColor="text1"/>
          <w:sz w:val="24"/>
          <w:szCs w:val="24"/>
        </w:rPr>
        <w:t>Version Control</w:t>
      </w:r>
    </w:p>
    <w:p w14:paraId="1FD5E020" w14:textId="4BFEF7A6"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Version control is defined as a software that allows for the saving and management of changes in content, documents, and other developmental information</w:t>
      </w:r>
      <w:r w:rsidR="007B1053">
        <w:rPr>
          <w:rFonts w:ascii="Arial" w:hAnsi="Arial" w:cs="Arial"/>
          <w:color w:val="000000" w:themeColor="text1"/>
        </w:rPr>
        <w:t xml:space="preserve">, where it’s focus </w:t>
      </w:r>
      <w:r w:rsidRPr="007047B4">
        <w:rPr>
          <w:rFonts w:ascii="Arial" w:hAnsi="Arial" w:cs="Arial"/>
          <w:color w:val="000000" w:themeColor="text1"/>
        </w:rPr>
        <w:t xml:space="preserve"> </w:t>
      </w:r>
      <w:r w:rsidR="007B1053">
        <w:rPr>
          <w:rFonts w:ascii="Arial" w:hAnsi="Arial" w:cs="Arial"/>
          <w:color w:val="000000" w:themeColor="text1"/>
        </w:rPr>
        <w:t xml:space="preserve">is </w:t>
      </w:r>
      <w:r w:rsidRPr="007047B4">
        <w:rPr>
          <w:rFonts w:ascii="Arial" w:hAnsi="Arial" w:cs="Arial"/>
          <w:color w:val="000000" w:themeColor="text1"/>
        </w:rPr>
        <w:t>to confirm that changes in content are intended and planned</w:t>
      </w:r>
      <w:r w:rsidR="007B1053" w:rsidRPr="007047B4">
        <w:rPr>
          <w:rFonts w:ascii="Arial" w:hAnsi="Arial" w:cs="Arial"/>
          <w:color w:val="000000" w:themeColor="text1"/>
        </w:rPr>
        <w:t xml:space="preserve"> </w:t>
      </w:r>
      <w:r w:rsidRPr="007047B4">
        <w:rPr>
          <w:rFonts w:ascii="Arial" w:hAnsi="Arial" w:cs="Arial"/>
          <w:color w:val="000000" w:themeColor="text1"/>
        </w:rPr>
        <w:t xml:space="preserve">. Version control can be incorporated into a data workflow using software such as Github, (Figure 2, </w:t>
      </w:r>
      <w:r w:rsidR="00594F87" w:rsidRPr="007047B4">
        <w:rPr>
          <w:rFonts w:ascii="Arial" w:hAnsi="Arial" w:cs="Arial"/>
          <w:color w:val="000000" w:themeColor="text1"/>
        </w:rPr>
        <w:t>B</w:t>
      </w:r>
      <w:r w:rsidRPr="007047B4">
        <w:rPr>
          <w:rFonts w:ascii="Arial" w:hAnsi="Arial" w:cs="Arial"/>
          <w:color w:val="000000" w:themeColor="text1"/>
        </w:rPr>
        <w:t>oxes D1 and D2). The USGS Data Management Guidelines encourage the use of version control software and repositories for data and code used for projects, which will allow the project data to be accessible and reproducible (</w:t>
      </w:r>
      <w:hyperlink r:id="rId19">
        <w:r w:rsidRPr="007047B4">
          <w:rPr>
            <w:rStyle w:val="Hyperlink"/>
            <w:rFonts w:ascii="Arial" w:hAnsi="Arial" w:cs="Arial"/>
            <w:color w:val="000000" w:themeColor="text1"/>
          </w:rPr>
          <w:t>https://www.usgs.gov/products/data-and-tools/data-management/repositories</w:t>
        </w:r>
      </w:hyperlink>
      <w:r w:rsidRPr="007047B4">
        <w:rPr>
          <w:rFonts w:ascii="Arial" w:hAnsi="Arial" w:cs="Arial"/>
          <w:color w:val="000000" w:themeColor="text1"/>
        </w:rPr>
        <w:t>).</w:t>
      </w:r>
    </w:p>
    <w:p w14:paraId="6B03FD5F" w14:textId="02A9CB1B" w:rsidR="00F221F9" w:rsidRPr="007047B4" w:rsidRDefault="00C431DA">
      <w:pPr>
        <w:pStyle w:val="BodyText"/>
        <w:rPr>
          <w:rFonts w:ascii="Arial" w:hAnsi="Arial" w:cs="Arial"/>
          <w:color w:val="000000" w:themeColor="text1"/>
        </w:rPr>
      </w:pPr>
      <w:r w:rsidRPr="007047B4">
        <w:rPr>
          <w:rFonts w:ascii="Arial" w:hAnsi="Arial" w:cs="Arial"/>
          <w:color w:val="000000" w:themeColor="text1"/>
        </w:rPr>
        <w:t>Version control can be critical to ensuring that data are not duplicated, lost, or time</w:t>
      </w:r>
      <w:r w:rsidR="0044783D" w:rsidRPr="007047B4">
        <w:rPr>
          <w:rFonts w:ascii="Arial" w:hAnsi="Arial" w:cs="Arial"/>
          <w:color w:val="000000" w:themeColor="text1"/>
        </w:rPr>
        <w:t xml:space="preserve"> is not</w:t>
      </w:r>
      <w:r w:rsidRPr="007047B4">
        <w:rPr>
          <w:rFonts w:ascii="Arial" w:hAnsi="Arial" w:cs="Arial"/>
          <w:color w:val="000000" w:themeColor="text1"/>
        </w:rPr>
        <w:t xml:space="preserve"> wasted by not working with the proper files. The Data Carpentries provide detailed reasons for using version control (</w:t>
      </w:r>
      <w:hyperlink r:id="rId20">
        <w:r w:rsidR="0047545D" w:rsidRPr="007047B4">
          <w:rPr>
            <w:rStyle w:val="Hyperlink"/>
            <w:rFonts w:ascii="Arial" w:hAnsi="Arial" w:cs="Arial"/>
            <w:color w:val="000000" w:themeColor="text1"/>
          </w:rPr>
          <w:t>http://swcarpentry.github.io/git-novice/</w:t>
        </w:r>
      </w:hyperlink>
      <w:r w:rsidR="0047545D" w:rsidRPr="007047B4">
        <w:rPr>
          <w:rFonts w:ascii="Arial" w:hAnsi="Arial" w:cs="Arial"/>
          <w:color w:val="000000" w:themeColor="text1"/>
        </w:rPr>
        <w:t>)</w:t>
      </w:r>
      <w:r w:rsidRPr="007047B4">
        <w:rPr>
          <w:rFonts w:ascii="Arial" w:hAnsi="Arial" w:cs="Arial"/>
          <w:color w:val="000000" w:themeColor="text1"/>
        </w:rPr>
        <w:t xml:space="preserve">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rsidRPr="007047B4">
        <w:rPr>
          <w:rFonts w:ascii="Arial" w:hAnsi="Arial" w:cs="Arial"/>
          <w:color w:val="000000" w:themeColor="text1"/>
        </w:rPr>
        <w:t>.</w:t>
      </w:r>
    </w:p>
    <w:p w14:paraId="131C05DF" w14:textId="1787001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lastRenderedPageBreak/>
        <w:t xml:space="preserve">The LCR </w:t>
      </w:r>
      <w:r w:rsidR="000E6138">
        <w:rPr>
          <w:rFonts w:ascii="Arial" w:hAnsi="Arial" w:cs="Arial"/>
          <w:color w:val="000000" w:themeColor="text1"/>
        </w:rPr>
        <w:t xml:space="preserve">restoration </w:t>
      </w:r>
      <w:r w:rsidRPr="007047B4">
        <w:rPr>
          <w:rFonts w:ascii="Arial" w:hAnsi="Arial" w:cs="Arial"/>
          <w:color w:val="000000" w:themeColor="text1"/>
        </w:rPr>
        <w:t>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0F60F263" w14:textId="77777777" w:rsidR="000E6138" w:rsidRDefault="000E6138">
      <w:pPr>
        <w:pStyle w:val="Heading4"/>
        <w:rPr>
          <w:rFonts w:ascii="Arial" w:hAnsi="Arial" w:cs="Arial"/>
          <w:color w:val="000000" w:themeColor="text1"/>
        </w:rPr>
      </w:pPr>
      <w:bookmarkStart w:id="43" w:name="proper-storage"/>
      <w:bookmarkEnd w:id="43"/>
    </w:p>
    <w:p w14:paraId="351A0644" w14:textId="311BB7A5"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Proper Storage</w:t>
      </w:r>
    </w:p>
    <w:p w14:paraId="426F38C4" w14:textId="77777777"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 propose that the data workflow for both data and code scripts be separated into two modes. The first mode is “development” mode, meaning that </w:t>
      </w:r>
      <w:del w:id="44" w:author="Pine, Bill" w:date="2019-02-25T10:09:00Z">
        <w:r w:rsidRPr="007047B4" w:rsidDel="00B87885">
          <w:rPr>
            <w:rFonts w:ascii="Arial" w:hAnsi="Arial" w:cs="Arial"/>
            <w:color w:val="000000" w:themeColor="text1"/>
          </w:rPr>
          <w:delText xml:space="preserve">the </w:delText>
        </w:r>
      </w:del>
      <w:r w:rsidRPr="007047B4">
        <w:rPr>
          <w:rFonts w:ascii="Arial" w:hAnsi="Arial" w:cs="Arial"/>
          <w:color w:val="000000" w:themeColor="text1"/>
        </w:rPr>
        <w:t xml:space="preserve">data </w:t>
      </w:r>
      <w:ins w:id="45" w:author="Pine, Bill" w:date="2019-02-25T10:09:00Z">
        <w:r w:rsidR="00B87885" w:rsidRPr="007047B4">
          <w:rPr>
            <w:rFonts w:ascii="Arial" w:hAnsi="Arial" w:cs="Arial"/>
            <w:color w:val="000000" w:themeColor="text1"/>
          </w:rPr>
          <w:t xml:space="preserve">that </w:t>
        </w:r>
      </w:ins>
      <w:r w:rsidRPr="007047B4">
        <w:rPr>
          <w:rFonts w:ascii="Arial" w:hAnsi="Arial" w:cs="Arial"/>
          <w:color w:val="000000" w:themeColor="text1"/>
        </w:rPr>
        <w:t xml:space="preserve">are currently undergoing a QA/QC process. The second mode is “production” mode, where the processed data are ready to be analyzed. Github repositories will only have publicly available production data and scripts (Figure 2, </w:t>
      </w:r>
      <w:del w:id="46" w:author="Pine, Bill" w:date="2019-02-25T10:09:00Z">
        <w:r w:rsidRPr="007047B4" w:rsidDel="00B87885">
          <w:rPr>
            <w:rFonts w:ascii="Arial" w:hAnsi="Arial" w:cs="Arial"/>
            <w:color w:val="000000" w:themeColor="text1"/>
          </w:rPr>
          <w:delText xml:space="preserve">boxes </w:delText>
        </w:r>
      </w:del>
      <w:ins w:id="47" w:author="Pine, Bill" w:date="2019-02-25T10:09:00Z">
        <w:r w:rsidR="00B87885" w:rsidRPr="007047B4">
          <w:rPr>
            <w:rFonts w:ascii="Arial" w:hAnsi="Arial" w:cs="Arial"/>
            <w:color w:val="000000" w:themeColor="text1"/>
          </w:rPr>
          <w:t xml:space="preserve">Boxes </w:t>
        </w:r>
      </w:ins>
      <w:r w:rsidRPr="007047B4">
        <w:rPr>
          <w:rFonts w:ascii="Arial" w:hAnsi="Arial" w:cs="Arial"/>
          <w:color w:val="000000" w:themeColor="text1"/>
        </w:rPr>
        <w:t>D1 and D2). Raw sensor data files will not be found in these repositories.</w:t>
      </w:r>
    </w:p>
    <w:p w14:paraId="3FE19DC8" w14:textId="360DFE0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For the data and scripts that are in development mode, the proper storage for these documents will be in our projects internal server, commonly referred to as the T:Drive</w:t>
      </w:r>
      <w:r w:rsidR="00F221F9" w:rsidRPr="007047B4">
        <w:rPr>
          <w:rFonts w:ascii="Arial" w:hAnsi="Arial" w:cs="Arial"/>
          <w:color w:val="000000" w:themeColor="text1"/>
        </w:rPr>
        <w:t xml:space="preserve"> </w:t>
      </w:r>
      <w:r w:rsidR="009144E3" w:rsidRPr="007047B4">
        <w:rPr>
          <w:rFonts w:ascii="Arial" w:hAnsi="Arial" w:cs="Arial"/>
          <w:color w:val="000000" w:themeColor="text1"/>
        </w:rPr>
        <w:t>(</w:t>
      </w:r>
      <w:r w:rsidR="00F221F9" w:rsidRPr="007047B4">
        <w:rPr>
          <w:rFonts w:ascii="Arial" w:hAnsi="Arial" w:cs="Arial"/>
          <w:color w:val="000000" w:themeColor="text1"/>
        </w:rPr>
        <w:t xml:space="preserve">Figure 2, </w:t>
      </w:r>
      <w:r w:rsidR="00594F87" w:rsidRPr="007047B4">
        <w:rPr>
          <w:rFonts w:ascii="Arial" w:hAnsi="Arial" w:cs="Arial"/>
          <w:color w:val="000000" w:themeColor="text1"/>
        </w:rPr>
        <w:t>B</w:t>
      </w:r>
      <w:r w:rsidR="00F221F9" w:rsidRPr="007047B4">
        <w:rPr>
          <w:rFonts w:ascii="Arial" w:hAnsi="Arial" w:cs="Arial"/>
          <w:color w:val="000000" w:themeColor="text1"/>
        </w:rPr>
        <w:t>ox D2)</w:t>
      </w:r>
      <w:r w:rsidRPr="007047B4">
        <w:rPr>
          <w:rFonts w:ascii="Arial" w:hAnsi="Arial" w:cs="Arial"/>
          <w:color w:val="000000" w:themeColor="text1"/>
        </w:rPr>
        <w:t xml:space="preserve">. This server is only available to members of the LCR </w:t>
      </w:r>
      <w:r w:rsidR="000E6138">
        <w:rPr>
          <w:rFonts w:ascii="Arial" w:hAnsi="Arial" w:cs="Arial"/>
          <w:color w:val="000000" w:themeColor="text1"/>
        </w:rPr>
        <w:t xml:space="preserve">restoration </w:t>
      </w:r>
      <w:r w:rsidRPr="007047B4">
        <w:rPr>
          <w:rFonts w:ascii="Arial" w:hAnsi="Arial" w:cs="Arial"/>
          <w:color w:val="000000" w:themeColor="text1"/>
        </w:rPr>
        <w:t>project is not publicly available. Raw sensor data files would be</w:t>
      </w:r>
      <w:ins w:id="48" w:author="Pine, Bill" w:date="2019-02-25T10:10:00Z">
        <w:r w:rsidR="00B87885" w:rsidRPr="007047B4">
          <w:rPr>
            <w:rFonts w:ascii="Arial" w:hAnsi="Arial" w:cs="Arial"/>
            <w:color w:val="000000" w:themeColor="text1"/>
          </w:rPr>
          <w:t xml:space="preserve"> stored and archived</w:t>
        </w:r>
      </w:ins>
      <w:r w:rsidRPr="007047B4">
        <w:rPr>
          <w:rFonts w:ascii="Arial" w:hAnsi="Arial" w:cs="Arial"/>
          <w:color w:val="000000" w:themeColor="text1"/>
        </w:rPr>
        <w:t xml:space="preserve"> in this server.</w:t>
      </w:r>
      <w:r w:rsidR="000E6138">
        <w:rPr>
          <w:rFonts w:ascii="Arial" w:hAnsi="Arial" w:cs="Arial"/>
          <w:color w:val="000000" w:themeColor="text1"/>
        </w:rPr>
        <w:t xml:space="preserve"> However, for other projects it would be advised to look into a protected and secure server to store raw data files. </w:t>
      </w:r>
    </w:p>
    <w:p w14:paraId="783CD42F" w14:textId="77777777" w:rsidR="000F29FD" w:rsidRDefault="000F29FD">
      <w:pPr>
        <w:pStyle w:val="Heading5"/>
        <w:rPr>
          <w:rFonts w:ascii="Arial" w:hAnsi="Arial" w:cs="Arial"/>
          <w:color w:val="000000" w:themeColor="text1"/>
        </w:rPr>
      </w:pPr>
      <w:bookmarkStart w:id="49" w:name="naming-conventions-for-files"/>
      <w:bookmarkEnd w:id="49"/>
    </w:p>
    <w:p w14:paraId="4D6ECEAF" w14:textId="791A124C" w:rsidR="00A33645" w:rsidRPr="007047B4" w:rsidRDefault="00C431DA">
      <w:pPr>
        <w:pStyle w:val="Heading5"/>
        <w:rPr>
          <w:rFonts w:ascii="Arial" w:hAnsi="Arial" w:cs="Arial"/>
          <w:color w:val="000000" w:themeColor="text1"/>
        </w:rPr>
      </w:pPr>
      <w:r w:rsidRPr="007047B4">
        <w:rPr>
          <w:rFonts w:ascii="Arial" w:hAnsi="Arial" w:cs="Arial"/>
          <w:color w:val="000000" w:themeColor="text1"/>
        </w:rPr>
        <w:t>Naming conventions for files</w:t>
      </w:r>
    </w:p>
    <w:p w14:paraId="2EFBDEED" w14:textId="0824D1D0"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I will develop a naming structure which will require files start with the date of creation, in the format YYYYMMDD. Each file will have additional information, that will usually have a prior set of approved abbreviations, after the date. </w:t>
      </w:r>
      <w:ins w:id="50" w:author="Pine, Bill" w:date="2019-02-25T10:10:00Z">
        <w:r w:rsidR="00B87885" w:rsidRPr="007047B4">
          <w:rPr>
            <w:rFonts w:ascii="Arial" w:hAnsi="Arial" w:cs="Arial"/>
            <w:color w:val="000000" w:themeColor="text1"/>
          </w:rPr>
          <w:t xml:space="preserve">One advantage of this naming structure </w:t>
        </w:r>
        <w:commentRangeStart w:id="51"/>
        <w:r w:rsidR="00B87885" w:rsidRPr="007047B4">
          <w:rPr>
            <w:rFonts w:ascii="Arial" w:hAnsi="Arial" w:cs="Arial"/>
            <w:color w:val="000000" w:themeColor="text1"/>
          </w:rPr>
          <w:t xml:space="preserve">is that </w:t>
        </w:r>
      </w:ins>
      <w:del w:id="52" w:author="Pine, Bill" w:date="2019-02-25T10:11:00Z">
        <w:r w:rsidRPr="007047B4" w:rsidDel="00B87885">
          <w:rPr>
            <w:rFonts w:ascii="Arial" w:hAnsi="Arial" w:cs="Arial"/>
            <w:color w:val="000000" w:themeColor="text1"/>
          </w:rPr>
          <w:delText xml:space="preserve">These naming structures automatically set </w:delText>
        </w:r>
      </w:del>
      <w:r w:rsidRPr="007047B4">
        <w:rPr>
          <w:rFonts w:ascii="Arial" w:hAnsi="Arial" w:cs="Arial"/>
          <w:color w:val="000000" w:themeColor="text1"/>
        </w:rPr>
        <w:t>all files</w:t>
      </w:r>
      <w:ins w:id="53" w:author="Pine, Bill" w:date="2019-02-25T10:11:00Z">
        <w:r w:rsidR="00B87885" w:rsidRPr="007047B4">
          <w:rPr>
            <w:rFonts w:ascii="Arial" w:hAnsi="Arial" w:cs="Arial"/>
            <w:color w:val="000000" w:themeColor="text1"/>
          </w:rPr>
          <w:t xml:space="preserve"> will be ordered</w:t>
        </w:r>
      </w:ins>
      <w:r w:rsidRPr="007047B4">
        <w:rPr>
          <w:rFonts w:ascii="Arial" w:hAnsi="Arial" w:cs="Arial"/>
          <w:color w:val="000000" w:themeColor="text1"/>
        </w:rPr>
        <w:t xml:space="preserve"> chronologically</w:t>
      </w:r>
      <w:ins w:id="54" w:author="Pine, Bill" w:date="2019-02-25T10:11:00Z">
        <w:r w:rsidR="00B87885" w:rsidRPr="007047B4">
          <w:rPr>
            <w:rFonts w:ascii="Arial" w:hAnsi="Arial" w:cs="Arial"/>
            <w:color w:val="000000" w:themeColor="text1"/>
          </w:rPr>
          <w:t xml:space="preserve"> when sorted by name</w:t>
        </w:r>
      </w:ins>
      <w:r w:rsidRPr="007047B4">
        <w:rPr>
          <w:rFonts w:ascii="Arial" w:hAnsi="Arial" w:cs="Arial"/>
          <w:color w:val="000000" w:themeColor="text1"/>
        </w:rPr>
        <w:t xml:space="preserve">, so there is very little </w:t>
      </w:r>
      <w:commentRangeEnd w:id="51"/>
      <w:r w:rsidR="00B05D39" w:rsidRPr="007047B4">
        <w:rPr>
          <w:rStyle w:val="CommentReference"/>
          <w:rFonts w:ascii="Arial" w:hAnsi="Arial" w:cs="Arial"/>
          <w:color w:val="000000" w:themeColor="text1"/>
          <w:sz w:val="24"/>
          <w:szCs w:val="24"/>
        </w:rPr>
        <w:commentReference w:id="51"/>
      </w:r>
      <w:r w:rsidRPr="007047B4">
        <w:rPr>
          <w:rFonts w:ascii="Arial" w:hAnsi="Arial" w:cs="Arial"/>
          <w:color w:val="000000" w:themeColor="text1"/>
        </w:rPr>
        <w:t xml:space="preserve">confusion on when the files were created (Table 1). </w:t>
      </w:r>
      <w:ins w:id="55" w:author="Pine, Bill" w:date="2019-02-25T10:11:00Z">
        <w:r w:rsidR="00B87885" w:rsidRPr="007047B4">
          <w:rPr>
            <w:rFonts w:ascii="Arial" w:hAnsi="Arial" w:cs="Arial"/>
            <w:color w:val="000000" w:themeColor="text1"/>
          </w:rPr>
          <w:t xml:space="preserve">Following guidelines </w:t>
        </w:r>
        <w:commentRangeStart w:id="56"/>
        <w:r w:rsidR="00B87885" w:rsidRPr="007047B4">
          <w:rPr>
            <w:rFonts w:ascii="Arial" w:hAnsi="Arial" w:cs="Arial"/>
            <w:color w:val="000000" w:themeColor="text1"/>
          </w:rPr>
          <w:t>from</w:t>
        </w:r>
      </w:ins>
      <w:commentRangeEnd w:id="56"/>
      <w:r w:rsidR="00B05D39" w:rsidRPr="007047B4">
        <w:rPr>
          <w:rStyle w:val="CommentReference"/>
          <w:rFonts w:ascii="Arial" w:hAnsi="Arial" w:cs="Arial"/>
          <w:color w:val="000000" w:themeColor="text1"/>
          <w:sz w:val="24"/>
          <w:szCs w:val="24"/>
        </w:rPr>
        <w:commentReference w:id="56"/>
      </w:r>
      <w:ins w:id="57" w:author="Pine, Bill" w:date="2019-02-25T10:11:00Z">
        <w:r w:rsidR="00B87885" w:rsidRPr="007047B4">
          <w:rPr>
            <w:rFonts w:ascii="Arial" w:hAnsi="Arial" w:cs="Arial"/>
            <w:color w:val="000000" w:themeColor="text1"/>
          </w:rPr>
          <w:t xml:space="preserve"> </w:t>
        </w:r>
      </w:ins>
      <w:r w:rsidR="00594F87" w:rsidRPr="007047B4">
        <w:rPr>
          <w:rFonts w:ascii="Arial" w:hAnsi="Arial" w:cs="Arial"/>
          <w:color w:val="000000" w:themeColor="text1"/>
        </w:rPr>
        <w:t>USGS Data Standards</w:t>
      </w:r>
      <w:r w:rsidR="00B05D39" w:rsidRPr="007047B4">
        <w:rPr>
          <w:rFonts w:ascii="Arial" w:hAnsi="Arial" w:cs="Arial"/>
          <w:color w:val="000000" w:themeColor="text1"/>
        </w:rPr>
        <w:t xml:space="preserve"> suggest that</w:t>
      </w:r>
      <w:ins w:id="58" w:author="Pine, Bill" w:date="2019-02-25T10:11:00Z">
        <w:r w:rsidR="00B87885" w:rsidRPr="007047B4">
          <w:rPr>
            <w:rFonts w:ascii="Arial" w:hAnsi="Arial" w:cs="Arial"/>
            <w:color w:val="000000" w:themeColor="text1"/>
          </w:rPr>
          <w:t xml:space="preserve"> </w:t>
        </w:r>
      </w:ins>
      <w:del w:id="59" w:author="Pine, Bill" w:date="2019-02-25T10:11:00Z">
        <w:r w:rsidRPr="007047B4" w:rsidDel="00B87885">
          <w:rPr>
            <w:rFonts w:ascii="Arial" w:hAnsi="Arial" w:cs="Arial"/>
            <w:color w:val="000000" w:themeColor="text1"/>
          </w:rPr>
          <w:delText>It is suggested that all files should be in all</w:delText>
        </w:r>
      </w:del>
      <w:ins w:id="60" w:author="Pine, Bill" w:date="2019-02-25T10:11:00Z">
        <w:r w:rsidR="00B87885" w:rsidRPr="007047B4">
          <w:rPr>
            <w:rFonts w:ascii="Arial" w:hAnsi="Arial" w:cs="Arial"/>
            <w:color w:val="000000" w:themeColor="text1"/>
          </w:rPr>
          <w:t xml:space="preserve">file names </w:t>
        </w:r>
      </w:ins>
      <w:r w:rsidR="00B05D39" w:rsidRPr="007047B4">
        <w:rPr>
          <w:rFonts w:ascii="Arial" w:hAnsi="Arial" w:cs="Arial"/>
          <w:color w:val="000000" w:themeColor="text1"/>
        </w:rPr>
        <w:t xml:space="preserve">should </w:t>
      </w:r>
      <w:ins w:id="61" w:author="Pine, Bill" w:date="2019-02-25T10:11:00Z">
        <w:r w:rsidR="00B87885" w:rsidRPr="007047B4">
          <w:rPr>
            <w:rFonts w:ascii="Arial" w:hAnsi="Arial" w:cs="Arial"/>
            <w:color w:val="000000" w:themeColor="text1"/>
          </w:rPr>
          <w:t>be in all</w:t>
        </w:r>
      </w:ins>
      <w:r w:rsidRPr="007047B4">
        <w:rPr>
          <w:rFonts w:ascii="Arial" w:hAnsi="Arial" w:cs="Arial"/>
          <w:color w:val="000000" w:themeColor="text1"/>
        </w:rPr>
        <w:t xml:space="preserve">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791BDF5" w14:textId="7D31059D" w:rsidR="000F29FD" w:rsidRDefault="000F29FD" w:rsidP="000F29FD">
      <w:pPr>
        <w:pStyle w:val="BodyText"/>
      </w:pPr>
    </w:p>
    <w:p w14:paraId="5CB15F48" w14:textId="77777777" w:rsidR="000F29FD" w:rsidRPr="000F29FD" w:rsidRDefault="000F29FD" w:rsidP="000F29FD">
      <w:pPr>
        <w:pStyle w:val="BodyText"/>
      </w:pPr>
    </w:p>
    <w:p w14:paraId="0FA3EB4A"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lastRenderedPageBreak/>
        <w:drawing>
          <wp:inline distT="0" distB="0" distL="0" distR="0" wp14:anchorId="4EB400D1" wp14:editId="18080E99">
            <wp:extent cx="3541594" cy="716507"/>
            <wp:effectExtent l="0" t="0" r="1905"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1"/>
                    <a:stretch>
                      <a:fillRect/>
                    </a:stretch>
                  </pic:blipFill>
                  <pic:spPr bwMode="auto">
                    <a:xfrm>
                      <a:off x="0" y="0"/>
                      <a:ext cx="3622233" cy="732821"/>
                    </a:xfrm>
                    <a:prstGeom prst="rect">
                      <a:avLst/>
                    </a:prstGeom>
                    <a:noFill/>
                    <a:ln w="9525">
                      <a:noFill/>
                      <a:headEnd/>
                      <a:tailEnd/>
                    </a:ln>
                  </pic:spPr>
                </pic:pic>
              </a:graphicData>
            </a:graphic>
          </wp:inline>
        </w:drawing>
      </w:r>
    </w:p>
    <w:p w14:paraId="1E862A69"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1- Example of file naming structure</w:t>
      </w:r>
    </w:p>
    <w:p w14:paraId="0578D7FD" w14:textId="77777777" w:rsidR="00CB5953" w:rsidRDefault="00CB5953">
      <w:pPr>
        <w:pStyle w:val="BodyText"/>
        <w:rPr>
          <w:rFonts w:ascii="Arial" w:hAnsi="Arial" w:cs="Arial"/>
          <w:color w:val="000000" w:themeColor="text1"/>
        </w:rPr>
      </w:pPr>
    </w:p>
    <w:p w14:paraId="1C15BE49" w14:textId="687FAF66" w:rsidR="00A33645" w:rsidRDefault="00C431DA">
      <w:pPr>
        <w:pStyle w:val="BodyText"/>
        <w:rPr>
          <w:rFonts w:ascii="Arial" w:hAnsi="Arial" w:cs="Arial"/>
          <w:color w:val="000000" w:themeColor="text1"/>
        </w:rPr>
      </w:pPr>
      <w:r w:rsidRPr="007047B4">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hyperlink r:id="rId22" w:anchor="examples">
        <w:r w:rsidRPr="007047B4">
          <w:rPr>
            <w:rStyle w:val="Hyperlink"/>
            <w:rFonts w:ascii="Arial" w:hAnsi="Arial" w:cs="Arial"/>
            <w:color w:val="000000" w:themeColor="text1"/>
          </w:rPr>
          <w:t>https://www.usgs.gov/products/data-and-tools/data-management/data-standards#examples</w:t>
        </w:r>
      </w:hyperlink>
      <w:r w:rsidRPr="007047B4">
        <w:rPr>
          <w:rFonts w:ascii="Arial" w:hAnsi="Arial" w:cs="Arial"/>
          <w:color w:val="000000" w:themeColor="text1"/>
        </w:rPr>
        <w:t>). Creating a table beforehand, on how each data type will be named, formatted, and defined will provide data integrity and accuracy (Table 2).</w:t>
      </w:r>
    </w:p>
    <w:p w14:paraId="50978303" w14:textId="4958A35B" w:rsidR="00CB5953" w:rsidRPr="007047B4" w:rsidRDefault="00CB5953">
      <w:pPr>
        <w:pStyle w:val="BodyText"/>
        <w:rPr>
          <w:rFonts w:ascii="Arial" w:hAnsi="Arial" w:cs="Arial"/>
          <w:color w:val="000000" w:themeColor="text1"/>
        </w:rPr>
      </w:pPr>
    </w:p>
    <w:p w14:paraId="0931BC95"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drawing>
          <wp:inline distT="0" distB="0" distL="0" distR="0" wp14:anchorId="35FD661F" wp14:editId="623C3125">
            <wp:extent cx="6100549" cy="887104"/>
            <wp:effectExtent l="0" t="0" r="0"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3"/>
                    <a:stretch>
                      <a:fillRect/>
                    </a:stretch>
                  </pic:blipFill>
                  <pic:spPr bwMode="auto">
                    <a:xfrm>
                      <a:off x="0" y="0"/>
                      <a:ext cx="6244537" cy="908042"/>
                    </a:xfrm>
                    <a:prstGeom prst="rect">
                      <a:avLst/>
                    </a:prstGeom>
                    <a:noFill/>
                    <a:ln w="9525">
                      <a:noFill/>
                      <a:headEnd/>
                      <a:tailEnd/>
                    </a:ln>
                  </pic:spPr>
                </pic:pic>
              </a:graphicData>
            </a:graphic>
          </wp:inline>
        </w:drawing>
      </w:r>
    </w:p>
    <w:p w14:paraId="541C4D3C"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2- Data Standard examples</w:t>
      </w:r>
      <w:r w:rsidR="000302AF" w:rsidRPr="007047B4">
        <w:rPr>
          <w:rFonts w:ascii="Arial" w:hAnsi="Arial" w:cs="Arial"/>
          <w:color w:val="000000" w:themeColor="text1"/>
        </w:rPr>
        <w:t xml:space="preserve"> of creating a definition list for naming </w:t>
      </w:r>
      <w:commentRangeStart w:id="62"/>
      <w:r w:rsidR="000302AF" w:rsidRPr="007047B4">
        <w:rPr>
          <w:rFonts w:ascii="Arial" w:hAnsi="Arial" w:cs="Arial"/>
          <w:color w:val="000000" w:themeColor="text1"/>
        </w:rPr>
        <w:t>conventions</w:t>
      </w:r>
      <w:r w:rsidR="0019017B" w:rsidRPr="007047B4">
        <w:rPr>
          <w:rFonts w:ascii="Arial" w:hAnsi="Arial" w:cs="Arial"/>
          <w:color w:val="000000" w:themeColor="text1"/>
        </w:rPr>
        <w:t>.</w:t>
      </w:r>
      <w:commentRangeEnd w:id="62"/>
      <w:r w:rsidR="0079057B" w:rsidRPr="007047B4">
        <w:rPr>
          <w:rStyle w:val="CommentReference"/>
          <w:rFonts w:ascii="Arial" w:hAnsi="Arial" w:cs="Arial"/>
          <w:color w:val="000000" w:themeColor="text1"/>
          <w:sz w:val="24"/>
          <w:szCs w:val="24"/>
        </w:rPr>
        <w:commentReference w:id="62"/>
      </w:r>
    </w:p>
    <w:p w14:paraId="23A62B77" w14:textId="77777777" w:rsidR="00AF685D" w:rsidRDefault="00AF685D">
      <w:pPr>
        <w:pStyle w:val="Heading3"/>
        <w:rPr>
          <w:rFonts w:ascii="Arial" w:hAnsi="Arial" w:cs="Arial"/>
          <w:color w:val="000000" w:themeColor="text1"/>
          <w:sz w:val="24"/>
          <w:szCs w:val="24"/>
        </w:rPr>
      </w:pPr>
      <w:bookmarkStart w:id="63" w:name="discusssion"/>
      <w:bookmarkEnd w:id="63"/>
    </w:p>
    <w:p w14:paraId="5CCBDDF9" w14:textId="2B818A5F" w:rsidR="00A33645" w:rsidRPr="007047B4" w:rsidRDefault="00C431DA">
      <w:pPr>
        <w:pStyle w:val="Heading3"/>
        <w:rPr>
          <w:rFonts w:ascii="Arial" w:hAnsi="Arial" w:cs="Arial"/>
          <w:color w:val="000000" w:themeColor="text1"/>
          <w:sz w:val="24"/>
          <w:szCs w:val="24"/>
        </w:rPr>
      </w:pPr>
      <w:del w:id="64" w:author="Moreno,Melissa M" w:date="2019-03-18T09:56:00Z">
        <w:r w:rsidRPr="007047B4" w:rsidDel="00057318">
          <w:rPr>
            <w:rFonts w:ascii="Arial" w:hAnsi="Arial" w:cs="Arial"/>
            <w:color w:val="000000" w:themeColor="text1"/>
            <w:sz w:val="24"/>
            <w:szCs w:val="24"/>
          </w:rPr>
          <w:delText>Discusssion</w:delText>
        </w:r>
      </w:del>
      <w:ins w:id="65" w:author="Moreno,Melissa M" w:date="2019-03-18T09:56:00Z">
        <w:r w:rsidR="00057318" w:rsidRPr="007047B4">
          <w:rPr>
            <w:rFonts w:ascii="Arial" w:hAnsi="Arial" w:cs="Arial"/>
            <w:color w:val="000000" w:themeColor="text1"/>
            <w:sz w:val="24"/>
            <w:szCs w:val="24"/>
          </w:rPr>
          <w:t>Discussion</w:t>
        </w:r>
      </w:ins>
    </w:p>
    <w:p w14:paraId="140F77DF" w14:textId="7D9EADEB"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Using the Lone Cabbage Reef </w:t>
      </w:r>
      <w:r w:rsidR="00061C00">
        <w:rPr>
          <w:rFonts w:ascii="Arial" w:hAnsi="Arial" w:cs="Arial"/>
          <w:color w:val="000000" w:themeColor="text1"/>
        </w:rPr>
        <w:t>r</w:t>
      </w:r>
      <w:r w:rsidRPr="007047B4">
        <w:rPr>
          <w:rFonts w:ascii="Arial" w:hAnsi="Arial" w:cs="Arial"/>
          <w:color w:val="000000" w:themeColor="text1"/>
        </w:rPr>
        <w:t>estoration</w:t>
      </w:r>
      <w:r w:rsidR="00061C00">
        <w:rPr>
          <w:rFonts w:ascii="Arial" w:hAnsi="Arial" w:cs="Arial"/>
          <w:color w:val="000000" w:themeColor="text1"/>
        </w:rPr>
        <w:t xml:space="preserve"> project</w:t>
      </w:r>
      <w:r w:rsidRPr="007047B4">
        <w:rPr>
          <w:rFonts w:ascii="Arial" w:hAnsi="Arial" w:cs="Arial"/>
          <w:color w:val="000000" w:themeColor="text1"/>
        </w:rPr>
        <w:t xml:space="preserve"> as an example, I will develop a data </w:t>
      </w:r>
      <w:r w:rsidR="00061C00">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sidR="00061C00">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sidR="00061C00">
        <w:rPr>
          <w:rFonts w:ascii="Arial" w:hAnsi="Arial" w:cs="Arial"/>
          <w:color w:val="000000" w:themeColor="text1"/>
        </w:rPr>
        <w:t>of</w:t>
      </w:r>
      <w:r w:rsidRPr="007047B4">
        <w:rPr>
          <w:rFonts w:ascii="Arial" w:hAnsi="Arial" w:cs="Arial"/>
          <w:color w:val="000000" w:themeColor="text1"/>
        </w:rPr>
        <w:t xml:space="preserve"> data validation and reproducibility</w:t>
      </w:r>
      <w:r w:rsidR="001A6337" w:rsidRPr="007047B4">
        <w:rPr>
          <w:rFonts w:ascii="Arial" w:hAnsi="Arial" w:cs="Arial"/>
          <w:color w:val="000000" w:themeColor="text1"/>
        </w:rPr>
        <w:t xml:space="preserve">. </w:t>
      </w:r>
      <w:r w:rsidRPr="007047B4">
        <w:rPr>
          <w:rFonts w:ascii="Arial" w:hAnsi="Arial" w:cs="Arial"/>
          <w:color w:val="000000" w:themeColor="text1"/>
        </w:rPr>
        <w:t>I will use the LCR restoration project as a case history to develop this data workflow</w:t>
      </w:r>
      <w:r w:rsidR="001A6337" w:rsidRPr="007047B4">
        <w:rPr>
          <w:rFonts w:ascii="Arial" w:hAnsi="Arial" w:cs="Arial"/>
          <w:color w:val="000000" w:themeColor="text1"/>
        </w:rPr>
        <w:t xml:space="preserve"> as its goals fall in line with my proposed research (Table 3).</w:t>
      </w:r>
      <w:r w:rsidRPr="007047B4">
        <w:rPr>
          <w:rFonts w:ascii="Arial" w:hAnsi="Arial" w:cs="Arial"/>
          <w:color w:val="000000" w:themeColor="text1"/>
        </w:rPr>
        <w:t xml:space="preserve"> This data workflow will integrate living data from observations recorded </w:t>
      </w:r>
      <w:r w:rsidR="00061C00">
        <w:rPr>
          <w:rFonts w:ascii="Arial" w:hAnsi="Arial" w:cs="Arial"/>
          <w:color w:val="000000" w:themeColor="text1"/>
        </w:rPr>
        <w:t>from</w:t>
      </w:r>
      <w:r w:rsidRPr="007047B4">
        <w:rPr>
          <w:rFonts w:ascii="Arial" w:hAnsi="Arial" w:cs="Arial"/>
          <w:color w:val="000000" w:themeColor="text1"/>
        </w:rPr>
        <w:t xml:space="preserve"> paper data sheets and </w:t>
      </w:r>
      <w:r w:rsidR="00061C00">
        <w:rPr>
          <w:rFonts w:ascii="Arial" w:hAnsi="Arial" w:cs="Arial"/>
          <w:color w:val="000000" w:themeColor="text1"/>
        </w:rPr>
        <w:t>autonomous sensors</w:t>
      </w:r>
      <w:r w:rsidRPr="007047B4">
        <w:rPr>
          <w:rFonts w:ascii="Arial" w:hAnsi="Arial" w:cs="Arial"/>
          <w:color w:val="000000" w:themeColor="text1"/>
        </w:rPr>
        <w:t xml:space="preserve"> that monitor water quality.</w:t>
      </w:r>
    </w:p>
    <w:p w14:paraId="4B82FE71" w14:textId="7B680871" w:rsidR="00AF685D" w:rsidRDefault="00AF685D" w:rsidP="00AF685D">
      <w:pPr>
        <w:pStyle w:val="BodyText"/>
      </w:pPr>
    </w:p>
    <w:p w14:paraId="6118DD9F" w14:textId="11FAFF4C" w:rsidR="00AF685D" w:rsidRDefault="00AF685D" w:rsidP="00AF685D">
      <w:pPr>
        <w:pStyle w:val="BodyText"/>
      </w:pPr>
    </w:p>
    <w:p w14:paraId="6520B49D" w14:textId="32BDD91B" w:rsidR="00AF685D" w:rsidRDefault="00AF685D" w:rsidP="00AF685D">
      <w:pPr>
        <w:pStyle w:val="BodyText"/>
      </w:pPr>
    </w:p>
    <w:p w14:paraId="383EB421" w14:textId="58912F3A" w:rsidR="00AF685D" w:rsidRDefault="00AF685D" w:rsidP="00AF685D">
      <w:pPr>
        <w:pStyle w:val="BodyText"/>
      </w:pPr>
    </w:p>
    <w:p w14:paraId="54CDAAB9" w14:textId="711B4F33" w:rsidR="00AF685D" w:rsidRDefault="00AF685D" w:rsidP="00AF685D">
      <w:pPr>
        <w:pStyle w:val="BodyText"/>
      </w:pPr>
    </w:p>
    <w:p w14:paraId="3FBA491E" w14:textId="6893EBD2" w:rsidR="00AF685D" w:rsidRDefault="00AF685D" w:rsidP="00AF685D">
      <w:pPr>
        <w:pStyle w:val="BodyText"/>
      </w:pPr>
    </w:p>
    <w:p w14:paraId="0DCAD506" w14:textId="395AF2B7" w:rsidR="00AF685D" w:rsidRDefault="00AF685D" w:rsidP="00AF685D">
      <w:pPr>
        <w:pStyle w:val="BodyText"/>
      </w:pPr>
    </w:p>
    <w:p w14:paraId="114D5C70" w14:textId="77777777" w:rsidR="004D1CAF" w:rsidRPr="004D1CAF" w:rsidRDefault="004D1CAF" w:rsidP="004D1CAF">
      <w:pPr>
        <w:pStyle w:val="BodyText"/>
      </w:pPr>
    </w:p>
    <w:tbl>
      <w:tblPr>
        <w:tblStyle w:val="TableGrid"/>
        <w:tblW w:w="8943" w:type="dxa"/>
        <w:tblInd w:w="-5" w:type="dxa"/>
        <w:tblLook w:val="04A0" w:firstRow="1" w:lastRow="0" w:firstColumn="1" w:lastColumn="0" w:noHBand="0" w:noVBand="1"/>
      </w:tblPr>
      <w:tblGrid>
        <w:gridCol w:w="4471"/>
        <w:gridCol w:w="4472"/>
      </w:tblGrid>
      <w:tr w:rsidR="007047B4" w:rsidRPr="007047B4" w14:paraId="2D60F874" w14:textId="77777777" w:rsidTr="00AF685D">
        <w:trPr>
          <w:trHeight w:val="209"/>
        </w:trPr>
        <w:tc>
          <w:tcPr>
            <w:tcW w:w="4471" w:type="dxa"/>
            <w:tcBorders>
              <w:top w:val="single" w:sz="4" w:space="0" w:color="auto"/>
              <w:left w:val="single" w:sz="4" w:space="0" w:color="auto"/>
              <w:bottom w:val="single" w:sz="4" w:space="0" w:color="auto"/>
              <w:right w:val="single" w:sz="4" w:space="0" w:color="auto"/>
            </w:tcBorders>
            <w:hideMark/>
          </w:tcPr>
          <w:p w14:paraId="30765465"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lastRenderedPageBreak/>
              <w:t>Organization/ Person</w:t>
            </w:r>
          </w:p>
        </w:tc>
        <w:tc>
          <w:tcPr>
            <w:tcW w:w="4472" w:type="dxa"/>
            <w:tcBorders>
              <w:top w:val="single" w:sz="4" w:space="0" w:color="auto"/>
              <w:left w:val="single" w:sz="4" w:space="0" w:color="auto"/>
              <w:bottom w:val="single" w:sz="4" w:space="0" w:color="auto"/>
              <w:right w:val="single" w:sz="4" w:space="0" w:color="auto"/>
            </w:tcBorders>
            <w:hideMark/>
          </w:tcPr>
          <w:p w14:paraId="46906AE0"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Deliverables</w:t>
            </w:r>
          </w:p>
        </w:tc>
      </w:tr>
      <w:tr w:rsidR="007047B4" w:rsidRPr="007047B4" w14:paraId="0E1489CF" w14:textId="77777777" w:rsidTr="00AF685D">
        <w:trPr>
          <w:trHeight w:val="1525"/>
        </w:trPr>
        <w:tc>
          <w:tcPr>
            <w:tcW w:w="4471" w:type="dxa"/>
            <w:tcBorders>
              <w:top w:val="single" w:sz="4" w:space="0" w:color="auto"/>
              <w:left w:val="single" w:sz="4" w:space="0" w:color="auto"/>
              <w:bottom w:val="single" w:sz="4" w:space="0" w:color="auto"/>
              <w:right w:val="single" w:sz="4" w:space="0" w:color="auto"/>
            </w:tcBorders>
            <w:hideMark/>
          </w:tcPr>
          <w:p w14:paraId="7C285540" w14:textId="72980EFA"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ARCS (</w:t>
            </w:r>
            <w:del w:id="66" w:author="Moreno,Melissa M" w:date="2019-03-18T09:59:00Z">
              <w:r w:rsidRPr="007047B4" w:rsidDel="00057318">
                <w:rPr>
                  <w:rFonts w:ascii="Arial" w:hAnsi="Arial" w:cs="Arial"/>
                  <w:color w:val="000000" w:themeColor="text1"/>
                  <w:sz w:val="24"/>
                  <w:szCs w:val="24"/>
                </w:rPr>
                <w:delText>Advancing Science in America</w:delText>
              </w:r>
            </w:del>
            <w:ins w:id="67" w:author="Moreno,Melissa M" w:date="2019-03-18T09:59:00Z">
              <w:r w:rsidR="00057318" w:rsidRPr="007047B4">
                <w:rPr>
                  <w:rFonts w:ascii="Arial" w:hAnsi="Arial" w:cs="Arial"/>
                  <w:color w:val="000000" w:themeColor="text1"/>
                  <w:sz w:val="24"/>
                  <w:szCs w:val="24"/>
                </w:rPr>
                <w:t xml:space="preserve">Academic Research Consulting and </w:t>
              </w:r>
              <w:commentRangeStart w:id="68"/>
              <w:r w:rsidR="00057318" w:rsidRPr="007047B4">
                <w:rPr>
                  <w:rFonts w:ascii="Arial" w:hAnsi="Arial" w:cs="Arial"/>
                  <w:color w:val="000000" w:themeColor="text1"/>
                  <w:sz w:val="24"/>
                  <w:szCs w:val="24"/>
                </w:rPr>
                <w:t>Services</w:t>
              </w:r>
            </w:ins>
            <w:commentRangeEnd w:id="68"/>
            <w:ins w:id="69" w:author="Moreno,Melissa M" w:date="2019-03-18T10:08:00Z">
              <w:r w:rsidR="00A05019" w:rsidRPr="007047B4">
                <w:rPr>
                  <w:rStyle w:val="CommentReference"/>
                  <w:rFonts w:ascii="Arial" w:hAnsi="Arial" w:cs="Arial"/>
                  <w:color w:val="000000" w:themeColor="text1"/>
                  <w:sz w:val="24"/>
                  <w:szCs w:val="24"/>
                </w:rPr>
                <w:commentReference w:id="68"/>
              </w:r>
            </w:ins>
            <w:r w:rsidRPr="007047B4">
              <w:rPr>
                <w:rFonts w:ascii="Arial" w:hAnsi="Arial" w:cs="Arial"/>
                <w:color w:val="000000" w:themeColor="text1"/>
                <w:sz w:val="24"/>
                <w:szCs w:val="24"/>
              </w:rPr>
              <w:t>)</w:t>
            </w:r>
          </w:p>
        </w:tc>
        <w:tc>
          <w:tcPr>
            <w:tcW w:w="4472" w:type="dxa"/>
            <w:tcBorders>
              <w:top w:val="single" w:sz="4" w:space="0" w:color="auto"/>
              <w:left w:val="single" w:sz="4" w:space="0" w:color="auto"/>
              <w:bottom w:val="single" w:sz="4" w:space="0" w:color="auto"/>
              <w:right w:val="single" w:sz="4" w:space="0" w:color="auto"/>
            </w:tcBorders>
            <w:hideMark/>
          </w:tcPr>
          <w:p w14:paraId="427803D0" w14:textId="5255B383" w:rsidR="00A05019" w:rsidRPr="007047B4" w:rsidRDefault="002C2C61" w:rsidP="00A05019">
            <w:pPr>
              <w:pStyle w:val="ListParagraph"/>
              <w:numPr>
                <w:ilvl w:val="0"/>
                <w:numId w:val="3"/>
              </w:numPr>
              <w:spacing w:after="0" w:line="240" w:lineRule="auto"/>
              <w:rPr>
                <w:ins w:id="70" w:author="Moreno,Melissa M" w:date="2019-03-18T10:13:00Z"/>
                <w:rFonts w:ascii="Arial" w:hAnsi="Arial" w:cs="Arial"/>
                <w:color w:val="000000" w:themeColor="text1"/>
                <w:sz w:val="24"/>
                <w:szCs w:val="24"/>
              </w:rPr>
            </w:pPr>
            <w:r w:rsidRPr="007047B4">
              <w:rPr>
                <w:rFonts w:ascii="Arial" w:hAnsi="Arial" w:cs="Arial"/>
                <w:color w:val="000000" w:themeColor="text1"/>
                <w:sz w:val="24"/>
                <w:szCs w:val="24"/>
              </w:rPr>
              <w:t xml:space="preserve"> </w:t>
            </w:r>
            <w:ins w:id="71" w:author="Moreno,Melissa M" w:date="2019-03-18T10:13:00Z">
              <w:r w:rsidR="00A05019" w:rsidRPr="007047B4">
                <w:rPr>
                  <w:rFonts w:ascii="Arial" w:hAnsi="Arial" w:cs="Arial"/>
                  <w:color w:val="000000" w:themeColor="text1"/>
                  <w:sz w:val="24"/>
                  <w:szCs w:val="24"/>
                </w:rPr>
                <w:t>Data management to UF faculty through the lifecycle of their data</w:t>
              </w:r>
            </w:ins>
          </w:p>
          <w:p w14:paraId="0A019054" w14:textId="7ADC9962" w:rsidR="00A05019" w:rsidRPr="007047B4" w:rsidRDefault="00A05019" w:rsidP="00A05019">
            <w:pPr>
              <w:pStyle w:val="ListParagraph"/>
              <w:numPr>
                <w:ilvl w:val="0"/>
                <w:numId w:val="3"/>
              </w:numPr>
              <w:spacing w:after="0"/>
              <w:rPr>
                <w:ins w:id="72" w:author="Moreno,Melissa M" w:date="2019-03-18T10:13:00Z"/>
                <w:rFonts w:ascii="Arial" w:hAnsi="Arial" w:cs="Arial"/>
                <w:color w:val="000000" w:themeColor="text1"/>
                <w:sz w:val="24"/>
                <w:szCs w:val="24"/>
              </w:rPr>
            </w:pPr>
            <w:ins w:id="73" w:author="Moreno,Melissa M" w:date="2019-03-18T10:14:00Z">
              <w:r w:rsidRPr="007047B4">
                <w:rPr>
                  <w:rFonts w:ascii="Arial" w:hAnsi="Arial" w:cs="Arial"/>
                  <w:color w:val="000000" w:themeColor="text1"/>
                  <w:sz w:val="24"/>
                  <w:szCs w:val="24"/>
                </w:rPr>
                <w:t xml:space="preserve">Providing </w:t>
              </w:r>
            </w:ins>
            <w:r w:rsidR="004D3775" w:rsidRPr="007047B4">
              <w:rPr>
                <w:rFonts w:ascii="Arial" w:hAnsi="Arial" w:cs="Arial"/>
                <w:color w:val="000000" w:themeColor="text1"/>
                <w:sz w:val="24"/>
                <w:szCs w:val="24"/>
              </w:rPr>
              <w:t>researchers,</w:t>
            </w:r>
            <w:ins w:id="74" w:author="Moreno,Melissa M" w:date="2019-03-18T10:14:00Z">
              <w:r w:rsidRPr="007047B4">
                <w:rPr>
                  <w:rFonts w:ascii="Arial" w:hAnsi="Arial" w:cs="Arial"/>
                  <w:color w:val="000000" w:themeColor="text1"/>
                  <w:sz w:val="24"/>
                  <w:szCs w:val="24"/>
                </w:rPr>
                <w:t xml:space="preserve"> a competitive edge to secure funding</w:t>
              </w:r>
            </w:ins>
          </w:p>
          <w:p w14:paraId="24E26C8B" w14:textId="00CAE9E4" w:rsidR="00A05019" w:rsidRPr="007047B4" w:rsidRDefault="00A05019" w:rsidP="00A05019">
            <w:pPr>
              <w:pStyle w:val="ListParagraph"/>
              <w:numPr>
                <w:ilvl w:val="0"/>
                <w:numId w:val="3"/>
              </w:numPr>
              <w:spacing w:after="0" w:line="240" w:lineRule="auto"/>
              <w:rPr>
                <w:ins w:id="75" w:author="Moreno,Melissa M" w:date="2019-03-18T10:13:00Z"/>
                <w:rFonts w:ascii="Arial" w:hAnsi="Arial" w:cs="Arial"/>
                <w:color w:val="000000" w:themeColor="text1"/>
                <w:sz w:val="24"/>
                <w:szCs w:val="24"/>
              </w:rPr>
            </w:pPr>
            <w:r w:rsidRPr="007047B4">
              <w:rPr>
                <w:rFonts w:ascii="Arial" w:hAnsi="Arial" w:cs="Arial"/>
                <w:color w:val="000000" w:themeColor="text1"/>
                <w:sz w:val="24"/>
                <w:szCs w:val="24"/>
              </w:rPr>
              <w:t xml:space="preserve">Creating plans that </w:t>
            </w:r>
            <w:r w:rsidR="004D3775" w:rsidRPr="007047B4">
              <w:rPr>
                <w:rFonts w:ascii="Arial" w:hAnsi="Arial" w:cs="Arial"/>
                <w:color w:val="000000" w:themeColor="text1"/>
                <w:sz w:val="24"/>
                <w:szCs w:val="24"/>
              </w:rPr>
              <w:t>follow</w:t>
            </w:r>
            <w:r w:rsidRPr="007047B4">
              <w:rPr>
                <w:rFonts w:ascii="Arial" w:hAnsi="Arial" w:cs="Arial"/>
                <w:color w:val="000000" w:themeColor="text1"/>
                <w:sz w:val="24"/>
                <w:szCs w:val="24"/>
              </w:rPr>
              <w:t xml:space="preserve"> funding agencies</w:t>
            </w:r>
            <w:r w:rsidR="004D3775" w:rsidRPr="007047B4">
              <w:rPr>
                <w:rFonts w:ascii="Arial" w:hAnsi="Arial" w:cs="Arial"/>
                <w:color w:val="000000" w:themeColor="text1"/>
                <w:sz w:val="24"/>
                <w:szCs w:val="24"/>
              </w:rPr>
              <w:t xml:space="preserve"> compliance</w:t>
            </w:r>
          </w:p>
          <w:p w14:paraId="325B73A8" w14:textId="790A8D7A" w:rsidR="002C2C61" w:rsidRPr="007047B4" w:rsidDel="00A05019" w:rsidRDefault="002C2C61" w:rsidP="00A05019">
            <w:pPr>
              <w:rPr>
                <w:del w:id="76" w:author="Moreno,Melissa M" w:date="2019-03-18T10:13:00Z"/>
                <w:rFonts w:ascii="Arial" w:hAnsi="Arial" w:cs="Arial"/>
                <w:color w:val="000000" w:themeColor="text1"/>
                <w:sz w:val="24"/>
                <w:szCs w:val="24"/>
              </w:rPr>
            </w:pPr>
            <w:del w:id="77" w:author="Moreno,Melissa M" w:date="2019-03-18T10:13:00Z">
              <w:r w:rsidRPr="007047B4" w:rsidDel="00A05019">
                <w:rPr>
                  <w:rFonts w:ascii="Arial" w:hAnsi="Arial" w:cs="Arial"/>
                  <w:color w:val="000000" w:themeColor="text1"/>
                  <w:sz w:val="24"/>
                  <w:szCs w:val="24"/>
                </w:rPr>
                <w:delText>Funding research that will:</w:delText>
              </w:r>
            </w:del>
          </w:p>
          <w:p w14:paraId="7970D429" w14:textId="5E588145" w:rsidR="002C2C61" w:rsidRPr="007047B4" w:rsidDel="00A05019" w:rsidRDefault="002C2C61" w:rsidP="00A05019">
            <w:pPr>
              <w:pStyle w:val="ListParagraph"/>
              <w:numPr>
                <w:ilvl w:val="0"/>
                <w:numId w:val="3"/>
              </w:numPr>
              <w:spacing w:after="0" w:line="240" w:lineRule="auto"/>
              <w:rPr>
                <w:del w:id="78" w:author="Moreno,Melissa M" w:date="2019-03-18T10:13:00Z"/>
                <w:rFonts w:ascii="Arial" w:hAnsi="Arial" w:cs="Arial"/>
                <w:color w:val="000000" w:themeColor="text1"/>
                <w:sz w:val="24"/>
                <w:szCs w:val="24"/>
              </w:rPr>
            </w:pPr>
            <w:del w:id="79" w:author="Moreno,Melissa M" w:date="2019-03-18T10:13:00Z">
              <w:r w:rsidRPr="007047B4" w:rsidDel="00A05019">
                <w:rPr>
                  <w:rFonts w:ascii="Arial" w:hAnsi="Arial" w:cs="Arial"/>
                  <w:color w:val="000000" w:themeColor="text1"/>
                  <w:sz w:val="24"/>
                  <w:szCs w:val="24"/>
                </w:rPr>
                <w:delText>Encourage student knowledge sharing</w:delText>
              </w:r>
            </w:del>
          </w:p>
          <w:p w14:paraId="78882AD1" w14:textId="0D98CD68" w:rsidR="002C2C61" w:rsidRPr="007047B4" w:rsidDel="00A05019" w:rsidRDefault="002C2C61" w:rsidP="00A05019">
            <w:pPr>
              <w:pStyle w:val="ListParagraph"/>
              <w:numPr>
                <w:ilvl w:val="0"/>
                <w:numId w:val="3"/>
              </w:numPr>
              <w:spacing w:after="0" w:line="240" w:lineRule="auto"/>
              <w:rPr>
                <w:del w:id="80" w:author="Moreno,Melissa M" w:date="2019-03-18T10:13:00Z"/>
                <w:rFonts w:ascii="Arial" w:hAnsi="Arial" w:cs="Arial"/>
                <w:color w:val="000000" w:themeColor="text1"/>
                <w:sz w:val="24"/>
                <w:szCs w:val="24"/>
              </w:rPr>
            </w:pPr>
            <w:del w:id="81" w:author="Moreno,Melissa M" w:date="2019-03-18T10:13:00Z">
              <w:r w:rsidRPr="007047B4" w:rsidDel="00A05019">
                <w:rPr>
                  <w:rFonts w:ascii="Arial" w:hAnsi="Arial" w:cs="Arial"/>
                  <w:color w:val="000000" w:themeColor="text1"/>
                  <w:sz w:val="24"/>
                  <w:szCs w:val="24"/>
                </w:rPr>
                <w:delText>Develop technologies</w:delText>
              </w:r>
            </w:del>
          </w:p>
          <w:p w14:paraId="1ADF92EF" w14:textId="3A0CB6B8" w:rsidR="002C2C61" w:rsidRPr="007047B4" w:rsidRDefault="002C2C61" w:rsidP="004D3775">
            <w:pPr>
              <w:pStyle w:val="ListParagraph"/>
              <w:spacing w:after="0" w:line="240" w:lineRule="auto"/>
              <w:rPr>
                <w:rFonts w:ascii="Arial" w:hAnsi="Arial" w:cs="Arial"/>
                <w:color w:val="000000" w:themeColor="text1"/>
                <w:sz w:val="24"/>
                <w:szCs w:val="24"/>
              </w:rPr>
            </w:pPr>
            <w:del w:id="82" w:author="Moreno,Melissa M" w:date="2019-03-18T10:13:00Z">
              <w:r w:rsidRPr="007047B4" w:rsidDel="00A05019">
                <w:rPr>
                  <w:rFonts w:ascii="Arial" w:hAnsi="Arial" w:cs="Arial"/>
                  <w:color w:val="000000" w:themeColor="text1"/>
                  <w:sz w:val="24"/>
                  <w:szCs w:val="24"/>
                </w:rPr>
                <w:delText xml:space="preserve">Inspire youth to pursue the challenge of STEM careers </w:delText>
              </w:r>
            </w:del>
          </w:p>
        </w:tc>
      </w:tr>
      <w:tr w:rsidR="007047B4" w:rsidRPr="007047B4" w14:paraId="139532C4" w14:textId="77777777" w:rsidTr="00AF685D">
        <w:trPr>
          <w:trHeight w:val="2362"/>
        </w:trPr>
        <w:tc>
          <w:tcPr>
            <w:tcW w:w="4471" w:type="dxa"/>
            <w:tcBorders>
              <w:top w:val="single" w:sz="4" w:space="0" w:color="auto"/>
              <w:left w:val="single" w:sz="4" w:space="0" w:color="auto"/>
              <w:bottom w:val="single" w:sz="4" w:space="0" w:color="auto"/>
              <w:right w:val="single" w:sz="4" w:space="0" w:color="auto"/>
            </w:tcBorders>
            <w:hideMark/>
          </w:tcPr>
          <w:p w14:paraId="44F7796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 xml:space="preserve">LCR Project </w:t>
            </w:r>
          </w:p>
        </w:tc>
        <w:tc>
          <w:tcPr>
            <w:tcW w:w="4472" w:type="dxa"/>
            <w:tcBorders>
              <w:top w:val="single" w:sz="4" w:space="0" w:color="auto"/>
              <w:left w:val="single" w:sz="4" w:space="0" w:color="auto"/>
              <w:bottom w:val="single" w:sz="4" w:space="0" w:color="auto"/>
              <w:right w:val="single" w:sz="4" w:space="0" w:color="auto"/>
            </w:tcBorders>
          </w:tcPr>
          <w:p w14:paraId="64F94EE4" w14:textId="77777777" w:rsidR="002C2C61" w:rsidRPr="007047B4" w:rsidRDefault="002C2C61" w:rsidP="002C2C61">
            <w:pPr>
              <w:pStyle w:val="ListParagraph"/>
              <w:numPr>
                <w:ilvl w:val="0"/>
                <w:numId w:val="5"/>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Executing Data Management and Access Plan:</w:t>
            </w:r>
          </w:p>
          <w:p w14:paraId="4B545EF0"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Observational data including autonomous stations and oyster reef sampling</w:t>
            </w:r>
          </w:p>
          <w:p w14:paraId="7ECAFC6B"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Management of specific data products</w:t>
            </w:r>
          </w:p>
          <w:p w14:paraId="4C428FE7"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Quality Assurance/Quality Control</w:t>
            </w:r>
          </w:p>
          <w:p w14:paraId="309774A6"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Access to Data and Data Sharing Practices and Policies</w:t>
            </w:r>
          </w:p>
          <w:p w14:paraId="3D62D514" w14:textId="77777777" w:rsidR="002C2C61" w:rsidRPr="007047B4" w:rsidRDefault="002C2C61">
            <w:pPr>
              <w:pStyle w:val="ListParagraph"/>
              <w:spacing w:after="0" w:line="240" w:lineRule="auto"/>
              <w:rPr>
                <w:rFonts w:ascii="Arial" w:hAnsi="Arial" w:cs="Arial"/>
                <w:color w:val="000000" w:themeColor="text1"/>
                <w:sz w:val="24"/>
                <w:szCs w:val="24"/>
              </w:rPr>
            </w:pPr>
          </w:p>
        </w:tc>
      </w:tr>
      <w:tr w:rsidR="004D1CAF" w:rsidRPr="007047B4" w14:paraId="269C1429" w14:textId="77777777" w:rsidTr="00AF685D">
        <w:trPr>
          <w:trHeight w:val="1069"/>
        </w:trPr>
        <w:tc>
          <w:tcPr>
            <w:tcW w:w="4471" w:type="dxa"/>
            <w:tcBorders>
              <w:top w:val="single" w:sz="4" w:space="0" w:color="auto"/>
              <w:left w:val="single" w:sz="4" w:space="0" w:color="auto"/>
              <w:bottom w:val="single" w:sz="4" w:space="0" w:color="auto"/>
              <w:right w:val="single" w:sz="4" w:space="0" w:color="auto"/>
            </w:tcBorders>
            <w:hideMark/>
          </w:tcPr>
          <w:p w14:paraId="5DC93C2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Proposed research</w:t>
            </w:r>
          </w:p>
        </w:tc>
        <w:tc>
          <w:tcPr>
            <w:tcW w:w="4472" w:type="dxa"/>
            <w:tcBorders>
              <w:top w:val="single" w:sz="4" w:space="0" w:color="auto"/>
              <w:left w:val="single" w:sz="4" w:space="0" w:color="auto"/>
              <w:bottom w:val="single" w:sz="4" w:space="0" w:color="auto"/>
              <w:right w:val="single" w:sz="4" w:space="0" w:color="auto"/>
            </w:tcBorders>
          </w:tcPr>
          <w:p w14:paraId="0C1591CB"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Investigate data management needs for LCR project</w:t>
            </w:r>
          </w:p>
          <w:p w14:paraId="3286C242"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Design and create data management workflows as it pertains to the LCR project, for each data sampling type</w:t>
            </w:r>
          </w:p>
          <w:p w14:paraId="76D72994"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Continually updating workflow for maximum efficiency</w:t>
            </w:r>
          </w:p>
          <w:p w14:paraId="3762F72C"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Ensure data management plan is compliant with USGS Data Standards  </w:t>
            </w:r>
          </w:p>
          <w:p w14:paraId="6AB115BE" w14:textId="77777777" w:rsidR="002C2C61" w:rsidRPr="007047B4" w:rsidRDefault="002C2C61">
            <w:pPr>
              <w:pStyle w:val="ListParagraph"/>
              <w:spacing w:after="0" w:line="240" w:lineRule="auto"/>
              <w:rPr>
                <w:rFonts w:ascii="Arial" w:hAnsi="Arial" w:cs="Arial"/>
                <w:color w:val="000000" w:themeColor="text1"/>
                <w:sz w:val="24"/>
                <w:szCs w:val="24"/>
              </w:rPr>
            </w:pPr>
          </w:p>
        </w:tc>
      </w:tr>
    </w:tbl>
    <w:p w14:paraId="4CBE1F38" w14:textId="77777777" w:rsidR="00BB27F2" w:rsidRPr="007047B4" w:rsidRDefault="00BB27F2">
      <w:pPr>
        <w:pStyle w:val="BodyText"/>
        <w:rPr>
          <w:rFonts w:ascii="Arial" w:hAnsi="Arial" w:cs="Arial"/>
          <w:color w:val="000000" w:themeColor="text1"/>
        </w:rPr>
      </w:pPr>
    </w:p>
    <w:p w14:paraId="565FAE4F" w14:textId="5CCF58A2" w:rsidR="002C2C61" w:rsidRPr="007047B4" w:rsidRDefault="00C431DA">
      <w:pPr>
        <w:pStyle w:val="BodyText"/>
        <w:rPr>
          <w:rFonts w:ascii="Arial" w:hAnsi="Arial" w:cs="Arial"/>
          <w:color w:val="000000" w:themeColor="text1"/>
        </w:rPr>
      </w:pPr>
      <w:r w:rsidRPr="007047B4">
        <w:rPr>
          <w:rFonts w:ascii="Arial" w:hAnsi="Arial" w:cs="Arial"/>
          <w:color w:val="000000" w:themeColor="text1"/>
        </w:rPr>
        <w:t>Table 3- Deliverables comparison of ARCS, LCR Project and my proposed research</w:t>
      </w:r>
      <w:r w:rsidR="006E71CC" w:rsidRPr="007047B4">
        <w:rPr>
          <w:rFonts w:ascii="Arial" w:hAnsi="Arial" w:cs="Arial"/>
          <w:color w:val="000000" w:themeColor="text1"/>
        </w:rPr>
        <w:t>.</w:t>
      </w:r>
    </w:p>
    <w:p w14:paraId="57E08364" w14:textId="6ACBE8AE" w:rsidR="00C67242" w:rsidRPr="007047B4" w:rsidRDefault="00C431DA" w:rsidP="00C67242">
      <w:pPr>
        <w:pStyle w:val="BodyText"/>
        <w:rPr>
          <w:rFonts w:ascii="Arial" w:hAnsi="Arial" w:cs="Arial"/>
          <w:color w:val="000000" w:themeColor="text1"/>
        </w:rPr>
      </w:pPr>
      <w:r w:rsidRPr="007047B4">
        <w:rPr>
          <w:rFonts w:ascii="Arial" w:hAnsi="Arial" w:cs="Arial"/>
          <w:color w:val="000000" w:themeColor="text1"/>
        </w:rPr>
        <w:t xml:space="preserve">The main goal of my proposed workflow is to make </w:t>
      </w:r>
      <w:del w:id="83" w:author="Pine, Bill" w:date="2019-02-25T10:13:00Z">
        <w:r w:rsidRPr="007047B4" w:rsidDel="00E6057D">
          <w:rPr>
            <w:rFonts w:ascii="Arial" w:hAnsi="Arial" w:cs="Arial"/>
            <w:color w:val="000000" w:themeColor="text1"/>
          </w:rPr>
          <w:delText xml:space="preserve">these </w:delText>
        </w:r>
      </w:del>
      <w:r w:rsidRPr="007047B4">
        <w:rPr>
          <w:rFonts w:ascii="Arial" w:hAnsi="Arial" w:cs="Arial"/>
          <w:color w:val="000000" w:themeColor="text1"/>
        </w:rPr>
        <w:t>data available for rapid analyses to adaptively assess the LCR restoration project</w:t>
      </w:r>
      <w:ins w:id="84" w:author="Pine, Bill" w:date="2019-02-25T10:13:00Z">
        <w:r w:rsidR="00E6057D" w:rsidRPr="007047B4">
          <w:rPr>
            <w:rFonts w:ascii="Arial" w:hAnsi="Arial" w:cs="Arial"/>
            <w:color w:val="000000" w:themeColor="text1"/>
          </w:rPr>
          <w:t xml:space="preserve"> and ongoing</w:t>
        </w:r>
      </w:ins>
      <w:del w:id="85" w:author="Pine, Bill" w:date="2019-02-25T10:13:00Z">
        <w:r w:rsidRPr="007047B4" w:rsidDel="00E6057D">
          <w:rPr>
            <w:rFonts w:ascii="Arial" w:hAnsi="Arial" w:cs="Arial"/>
            <w:color w:val="000000" w:themeColor="text1"/>
          </w:rPr>
          <w:delText xml:space="preserve"> to inform</w:delText>
        </w:r>
      </w:del>
      <w:r w:rsidRPr="007047B4">
        <w:rPr>
          <w:rFonts w:ascii="Arial" w:hAnsi="Arial" w:cs="Arial"/>
          <w:color w:val="000000" w:themeColor="text1"/>
        </w:rP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rsidRPr="007047B4">
        <w:rPr>
          <w:rFonts w:ascii="Arial" w:hAnsi="Arial" w:cs="Arial"/>
          <w:color w:val="000000" w:themeColor="text1"/>
        </w:rPr>
        <w:t>B</w:t>
      </w:r>
      <w:r w:rsidRPr="007047B4">
        <w:rPr>
          <w:rFonts w:ascii="Arial" w:hAnsi="Arial" w:cs="Arial"/>
          <w:color w:val="000000" w:themeColor="text1"/>
        </w:rP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project. The LCR project involves a large restoration project as well as integration of historical data from two other sampling </w:t>
      </w:r>
      <w:r w:rsidRPr="007047B4">
        <w:rPr>
          <w:rFonts w:ascii="Arial" w:hAnsi="Arial" w:cs="Arial"/>
          <w:color w:val="000000" w:themeColor="text1"/>
        </w:rPr>
        <w:lastRenderedPageBreak/>
        <w:t xml:space="preserve">epochs. Because a single data management workflow </w:t>
      </w:r>
      <w:r w:rsidR="00061C00">
        <w:rPr>
          <w:rFonts w:ascii="Arial" w:hAnsi="Arial" w:cs="Arial"/>
          <w:color w:val="000000" w:themeColor="text1"/>
        </w:rPr>
        <w:t>was</w:t>
      </w:r>
      <w:r w:rsidRPr="007047B4">
        <w:rPr>
          <w:rFonts w:ascii="Arial" w:hAnsi="Arial" w:cs="Arial"/>
          <w:color w:val="000000" w:themeColor="text1"/>
        </w:rPr>
        <w:t xml:space="preserve"> not used across these epochs, significant effort has been required to standardize existing data. By establishing a data workflow at the beginning of the LCR restoration epoch, the data will be managed in a common structure over the life of the project. These </w:t>
      </w:r>
      <w:del w:id="86" w:author="Pine, Bill" w:date="2019-02-25T10:16:00Z">
        <w:r w:rsidRPr="007047B4" w:rsidDel="00E6057D">
          <w:rPr>
            <w:rFonts w:ascii="Arial" w:hAnsi="Arial" w:cs="Arial"/>
            <w:color w:val="000000" w:themeColor="text1"/>
          </w:rPr>
          <w:delText xml:space="preserve">productive </w:delText>
        </w:r>
      </w:del>
      <w:r w:rsidRPr="007047B4">
        <w:rPr>
          <w:rFonts w:ascii="Arial" w:hAnsi="Arial" w:cs="Arial"/>
          <w:color w:val="000000" w:themeColor="text1"/>
        </w:rPr>
        <w:t xml:space="preserve">data </w:t>
      </w:r>
      <w:ins w:id="87" w:author="Pine, Bill" w:date="2019-02-25T10:16:00Z">
        <w:r w:rsidR="00E6057D" w:rsidRPr="007047B4">
          <w:rPr>
            <w:rFonts w:ascii="Arial" w:hAnsi="Arial" w:cs="Arial"/>
            <w:color w:val="000000" w:themeColor="text1"/>
          </w:rPr>
          <w:t>will then be available and used</w:t>
        </w:r>
      </w:ins>
      <w:del w:id="88" w:author="Pine, Bill" w:date="2019-02-25T10:16:00Z">
        <w:r w:rsidRPr="007047B4" w:rsidDel="00E6057D">
          <w:rPr>
            <w:rFonts w:ascii="Arial" w:hAnsi="Arial" w:cs="Arial"/>
            <w:color w:val="000000" w:themeColor="text1"/>
          </w:rPr>
          <w:delText>are used</w:delText>
        </w:r>
      </w:del>
      <w:r w:rsidRPr="007047B4">
        <w:rPr>
          <w:rFonts w:ascii="Arial" w:hAnsi="Arial" w:cs="Arial"/>
          <w:color w:val="000000" w:themeColor="text1"/>
        </w:rPr>
        <w:t xml:space="preserve"> to make decisions </w:t>
      </w:r>
      <w:del w:id="89" w:author="Pine, Bill" w:date="2019-02-25T10:16:00Z">
        <w:r w:rsidRPr="007047B4" w:rsidDel="00E6057D">
          <w:rPr>
            <w:rFonts w:ascii="Arial" w:hAnsi="Arial" w:cs="Arial"/>
            <w:color w:val="000000" w:themeColor="text1"/>
          </w:rPr>
          <w:delText xml:space="preserve">in </w:delText>
        </w:r>
      </w:del>
      <w:ins w:id="90" w:author="Pine, Bill" w:date="2019-02-25T10:16:00Z">
        <w:r w:rsidR="00E6057D" w:rsidRPr="007047B4">
          <w:rPr>
            <w:rFonts w:ascii="Arial" w:hAnsi="Arial" w:cs="Arial"/>
            <w:color w:val="000000" w:themeColor="text1"/>
          </w:rPr>
          <w:t xml:space="preserve">related to </w:t>
        </w:r>
      </w:ins>
      <w:r w:rsidRPr="007047B4">
        <w:rPr>
          <w:rFonts w:ascii="Arial" w:hAnsi="Arial" w:cs="Arial"/>
          <w:color w:val="000000" w:themeColor="text1"/>
        </w:rPr>
        <w:t>future conservation</w:t>
      </w:r>
      <w:ins w:id="91" w:author="Pine, Bill" w:date="2019-02-25T10:16:00Z">
        <w:r w:rsidR="00E6057D" w:rsidRPr="007047B4">
          <w:rPr>
            <w:rFonts w:ascii="Arial" w:hAnsi="Arial" w:cs="Arial"/>
            <w:color w:val="000000" w:themeColor="text1"/>
          </w:rPr>
          <w:t xml:space="preserve"> and restoration</w:t>
        </w:r>
      </w:ins>
      <w:r w:rsidRPr="007047B4">
        <w:rPr>
          <w:rFonts w:ascii="Arial" w:hAnsi="Arial" w:cs="Arial"/>
          <w:color w:val="000000" w:themeColor="text1"/>
        </w:rPr>
        <w:t xml:space="preserve"> efforts</w:t>
      </w:r>
      <w:ins w:id="92" w:author="Pine, Bill" w:date="2019-02-25T10:16:00Z">
        <w:r w:rsidR="00E6057D" w:rsidRPr="007047B4">
          <w:rPr>
            <w:rFonts w:ascii="Arial" w:hAnsi="Arial" w:cs="Arial"/>
            <w:color w:val="000000" w:themeColor="text1"/>
          </w:rPr>
          <w:t xml:space="preserve"> similar to the LCR project</w:t>
        </w:r>
      </w:ins>
      <w:r w:rsidRPr="007047B4">
        <w:rPr>
          <w:rFonts w:ascii="Arial" w:hAnsi="Arial" w:cs="Arial"/>
          <w:color w:val="000000" w:themeColor="text1"/>
        </w:rPr>
        <w:t xml:space="preserve">. Having precise knowledge of biological data interpretations, will ensure both time and money are being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rsidRPr="007047B4">
        <w:rPr>
          <w:rFonts w:ascii="Arial" w:hAnsi="Arial" w:cs="Arial"/>
          <w:color w:val="000000" w:themeColor="text1"/>
        </w:rPr>
        <w:t>bio</w:t>
      </w:r>
      <w:r w:rsidRPr="007047B4">
        <w:rPr>
          <w:rFonts w:ascii="Arial" w:hAnsi="Arial" w:cs="Arial"/>
          <w:color w:val="000000" w:themeColor="text1"/>
        </w:rPr>
        <w:t>fouling of water quality sensors. (3) Long-term decisions as part of the adaptive management process of this project can also be informed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93" w:name="references"/>
      <w:bookmarkEnd w:id="93"/>
    </w:p>
    <w:p w14:paraId="54DDA927" w14:textId="1706CE69" w:rsidR="006022A3" w:rsidRPr="007047B4" w:rsidRDefault="006022A3" w:rsidP="00C67242">
      <w:pPr>
        <w:pStyle w:val="BodyText"/>
        <w:rPr>
          <w:rFonts w:ascii="Arial" w:hAnsi="Arial" w:cs="Arial"/>
          <w:color w:val="000000" w:themeColor="text1"/>
        </w:rPr>
      </w:pPr>
    </w:p>
    <w:p w14:paraId="7B294026" w14:textId="788EDFDF" w:rsidR="006022A3" w:rsidRPr="007047B4" w:rsidRDefault="006022A3" w:rsidP="00C67242">
      <w:pPr>
        <w:pStyle w:val="BodyText"/>
        <w:rPr>
          <w:rFonts w:ascii="Arial" w:hAnsi="Arial" w:cs="Arial"/>
          <w:color w:val="000000" w:themeColor="text1"/>
        </w:rPr>
      </w:pPr>
    </w:p>
    <w:p w14:paraId="174197CB" w14:textId="77777777" w:rsidR="004D1CAF" w:rsidRDefault="004D1CAF" w:rsidP="006022A3">
      <w:pPr>
        <w:jc w:val="center"/>
        <w:rPr>
          <w:rFonts w:ascii="Arial" w:hAnsi="Arial" w:cs="Arial"/>
          <w:b/>
          <w:bCs/>
          <w:color w:val="000000" w:themeColor="text1"/>
        </w:rPr>
      </w:pPr>
    </w:p>
    <w:p w14:paraId="37C194FA" w14:textId="77777777" w:rsidR="004D1CAF" w:rsidRDefault="004D1CAF" w:rsidP="006022A3">
      <w:pPr>
        <w:jc w:val="center"/>
        <w:rPr>
          <w:rFonts w:ascii="Arial" w:hAnsi="Arial" w:cs="Arial"/>
          <w:b/>
          <w:bCs/>
          <w:color w:val="000000" w:themeColor="text1"/>
        </w:rPr>
      </w:pPr>
    </w:p>
    <w:p w14:paraId="4153C553" w14:textId="77777777" w:rsidR="00061C00" w:rsidRDefault="00061C00" w:rsidP="006022A3">
      <w:pPr>
        <w:jc w:val="center"/>
        <w:rPr>
          <w:rFonts w:ascii="Arial" w:hAnsi="Arial" w:cs="Arial"/>
          <w:b/>
          <w:bCs/>
          <w:color w:val="000000" w:themeColor="text1"/>
        </w:rPr>
      </w:pPr>
    </w:p>
    <w:p w14:paraId="51CB3B51" w14:textId="77777777" w:rsidR="00061C00" w:rsidRDefault="00061C00" w:rsidP="006022A3">
      <w:pPr>
        <w:jc w:val="center"/>
        <w:rPr>
          <w:rFonts w:ascii="Arial" w:hAnsi="Arial" w:cs="Arial"/>
          <w:b/>
          <w:bCs/>
          <w:color w:val="000000" w:themeColor="text1"/>
        </w:rPr>
      </w:pPr>
    </w:p>
    <w:p w14:paraId="717D1700" w14:textId="77777777" w:rsidR="00061C00" w:rsidRDefault="00061C00" w:rsidP="006022A3">
      <w:pPr>
        <w:jc w:val="center"/>
        <w:rPr>
          <w:rFonts w:ascii="Arial" w:hAnsi="Arial" w:cs="Arial"/>
          <w:b/>
          <w:bCs/>
          <w:color w:val="000000" w:themeColor="text1"/>
        </w:rPr>
      </w:pPr>
    </w:p>
    <w:p w14:paraId="7A3C346E" w14:textId="77777777" w:rsidR="00061C00" w:rsidRDefault="00061C00" w:rsidP="006022A3">
      <w:pPr>
        <w:jc w:val="center"/>
        <w:rPr>
          <w:rFonts w:ascii="Arial" w:hAnsi="Arial" w:cs="Arial"/>
          <w:b/>
          <w:bCs/>
          <w:color w:val="000000" w:themeColor="text1"/>
        </w:rPr>
      </w:pPr>
    </w:p>
    <w:p w14:paraId="09D4BFDF" w14:textId="77777777" w:rsidR="00061C00" w:rsidRDefault="00061C00" w:rsidP="006022A3">
      <w:pPr>
        <w:jc w:val="center"/>
        <w:rPr>
          <w:rFonts w:ascii="Arial" w:hAnsi="Arial" w:cs="Arial"/>
          <w:b/>
          <w:bCs/>
          <w:color w:val="000000" w:themeColor="text1"/>
        </w:rPr>
      </w:pPr>
    </w:p>
    <w:p w14:paraId="40C81858" w14:textId="77777777" w:rsidR="00AF685D" w:rsidRDefault="00AF685D" w:rsidP="006022A3">
      <w:pPr>
        <w:jc w:val="center"/>
        <w:rPr>
          <w:rFonts w:ascii="Arial" w:hAnsi="Arial" w:cs="Arial"/>
          <w:b/>
          <w:bCs/>
          <w:color w:val="000000" w:themeColor="text1"/>
        </w:rPr>
      </w:pPr>
    </w:p>
    <w:p w14:paraId="4FE3D2B5" w14:textId="77777777" w:rsidR="00AF685D" w:rsidRDefault="00AF685D" w:rsidP="006022A3">
      <w:pPr>
        <w:jc w:val="center"/>
        <w:rPr>
          <w:rFonts w:ascii="Arial" w:hAnsi="Arial" w:cs="Arial"/>
          <w:b/>
          <w:bCs/>
          <w:color w:val="000000" w:themeColor="text1"/>
        </w:rPr>
      </w:pPr>
    </w:p>
    <w:p w14:paraId="01A88E79" w14:textId="77777777" w:rsidR="00AF685D" w:rsidRDefault="00AF685D" w:rsidP="006022A3">
      <w:pPr>
        <w:jc w:val="center"/>
        <w:rPr>
          <w:rFonts w:ascii="Arial" w:hAnsi="Arial" w:cs="Arial"/>
          <w:b/>
          <w:bCs/>
          <w:color w:val="000000" w:themeColor="text1"/>
        </w:rPr>
      </w:pPr>
    </w:p>
    <w:p w14:paraId="38029FAC" w14:textId="77777777" w:rsidR="00AF685D" w:rsidRDefault="00AF685D" w:rsidP="006022A3">
      <w:pPr>
        <w:jc w:val="center"/>
        <w:rPr>
          <w:rFonts w:ascii="Arial" w:hAnsi="Arial" w:cs="Arial"/>
          <w:b/>
          <w:bCs/>
          <w:color w:val="000000" w:themeColor="text1"/>
        </w:rPr>
      </w:pPr>
    </w:p>
    <w:p w14:paraId="3D42251C" w14:textId="77777777" w:rsidR="00AF685D" w:rsidRDefault="00AF685D" w:rsidP="006022A3">
      <w:pPr>
        <w:jc w:val="center"/>
        <w:rPr>
          <w:rFonts w:ascii="Arial" w:hAnsi="Arial" w:cs="Arial"/>
          <w:b/>
          <w:bCs/>
          <w:color w:val="000000" w:themeColor="text1"/>
        </w:rPr>
      </w:pPr>
    </w:p>
    <w:p w14:paraId="026340F6" w14:textId="77777777" w:rsidR="00AF685D" w:rsidRDefault="00AF685D" w:rsidP="006022A3">
      <w:pPr>
        <w:jc w:val="center"/>
        <w:rPr>
          <w:rFonts w:ascii="Arial" w:hAnsi="Arial" w:cs="Arial"/>
          <w:b/>
          <w:bCs/>
          <w:color w:val="000000" w:themeColor="text1"/>
        </w:rPr>
      </w:pPr>
    </w:p>
    <w:p w14:paraId="61ACD0D9" w14:textId="2D96846E" w:rsidR="006022A3" w:rsidRPr="007047B4" w:rsidRDefault="006022A3" w:rsidP="006022A3">
      <w:pPr>
        <w:jc w:val="center"/>
        <w:rPr>
          <w:rFonts w:ascii="Arial" w:hAnsi="Arial" w:cs="Arial"/>
          <w:b/>
          <w:bCs/>
          <w:color w:val="000000" w:themeColor="text1"/>
        </w:rPr>
      </w:pPr>
      <w:r w:rsidRPr="007047B4">
        <w:rPr>
          <w:rFonts w:ascii="Arial" w:hAnsi="Arial" w:cs="Arial"/>
          <w:b/>
          <w:bCs/>
          <w:color w:val="000000" w:themeColor="text1"/>
        </w:rPr>
        <w:lastRenderedPageBreak/>
        <w:t>Chapter 2</w:t>
      </w:r>
    </w:p>
    <w:p w14:paraId="3DD4FE55" w14:textId="77777777" w:rsidR="006022A3" w:rsidRPr="007047B4" w:rsidRDefault="006022A3" w:rsidP="006022A3">
      <w:pPr>
        <w:jc w:val="center"/>
        <w:rPr>
          <w:rFonts w:ascii="Arial" w:hAnsi="Arial" w:cs="Arial"/>
          <w:b/>
          <w:bCs/>
          <w:color w:val="000000" w:themeColor="text1"/>
        </w:rPr>
      </w:pPr>
      <w:r w:rsidRPr="007047B4">
        <w:rPr>
          <w:rFonts w:ascii="Arial" w:hAnsi="Arial" w:cs="Arial"/>
          <w:b/>
          <w:bCs/>
          <w:color w:val="000000" w:themeColor="text1"/>
        </w:rPr>
        <w:t>Case Study - Spatial Analysis of Deer Island</w:t>
      </w:r>
    </w:p>
    <w:p w14:paraId="2F2DD321" w14:textId="77777777" w:rsidR="006022A3" w:rsidRPr="007047B4" w:rsidRDefault="006022A3" w:rsidP="006022A3">
      <w:pPr>
        <w:rPr>
          <w:rFonts w:ascii="Arial" w:hAnsi="Arial" w:cs="Arial"/>
          <w:b/>
          <w:bCs/>
          <w:color w:val="000000" w:themeColor="text1"/>
        </w:rPr>
      </w:pPr>
    </w:p>
    <w:p w14:paraId="0C096113"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Introduction and Background</w:t>
      </w:r>
    </w:p>
    <w:p w14:paraId="5EDDBF56" w14:textId="77777777" w:rsidR="006022A3" w:rsidRPr="004C3271" w:rsidRDefault="006022A3" w:rsidP="006022A3">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Restoration efforts in coastal zones may be strongly influenced by landscape level processes. The Gulf of Mexico coastline, with its low relief geomorphology, especially in Florida, is also vulnerable to coastal erosion </w:t>
      </w:r>
      <w:r w:rsidRPr="007047B4">
        <w:rPr>
          <w:rFonts w:ascii="Arial" w:hAnsi="Arial" w:cs="Arial"/>
          <w:noProof/>
          <w:color w:val="000000" w:themeColor="text1"/>
          <w:spacing w:val="2"/>
        </w:rPr>
        <w:t>(Geselbracht et al., 2011)</w:t>
      </w:r>
      <w:r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Pr="004C3271">
        <w:rPr>
          <w:rFonts w:ascii="Arial" w:hAnsi="Arial" w:cs="Arial"/>
          <w:color w:val="000000" w:themeColor="text1"/>
          <w:spacing w:val="2"/>
        </w:rPr>
        <w:t>susceptible to frequent coastal changes. Other types of landscape changes occur at different time scales and may have different (and unknown) effects including conversion from wetlands to shallow shores.</w:t>
      </w:r>
    </w:p>
    <w:p w14:paraId="42D6F766" w14:textId="343ADF94" w:rsidR="006022A3" w:rsidRPr="00970EF4" w:rsidRDefault="006022A3" w:rsidP="00970EF4">
      <w:pPr>
        <w:rPr>
          <w:rFonts w:ascii="Arial" w:hAnsi="Arial" w:cs="Arial"/>
          <w:color w:val="000000" w:themeColor="text1"/>
        </w:rPr>
      </w:pPr>
      <w:r w:rsidRPr="007047B4">
        <w:rPr>
          <w:rFonts w:ascii="Arial" w:hAnsi="Arial" w:cs="Arial"/>
          <w:color w:val="000000" w:themeColor="text1"/>
        </w:rPr>
        <w:t xml:space="preserve">The Big Bend coastline is 60 miles west of Gainesville Florida and is located in the Gulf of Mexico. The Big Bend is largely undeveloped, which is usual considering that most of the Gulf of Mexico coastline is </w:t>
      </w:r>
      <w:r w:rsidR="00071E9A">
        <w:rPr>
          <w:rFonts w:ascii="Arial" w:hAnsi="Arial" w:cs="Arial"/>
          <w:color w:val="000000" w:themeColor="text1"/>
        </w:rPr>
        <w:t>fully</w:t>
      </w:r>
      <w:r w:rsidRPr="007047B4">
        <w:rPr>
          <w:rFonts w:ascii="Arial" w:hAnsi="Arial" w:cs="Arial"/>
          <w:color w:val="000000" w:themeColor="text1"/>
        </w:rPr>
        <w:t xml:space="preserve"> developed. Around 30% of the Big Bend land area and over 60 miles of coastline are under conservation protection (Main &amp; Allen 2007). Human population density around the Big Bend is the lowest of any other coastal Florida city and the percentage of intact natural habitat is considerably high (</w:t>
      </w:r>
      <w:r w:rsidR="003E2651" w:rsidRPr="007047B4">
        <w:rPr>
          <w:rFonts w:ascii="Arial" w:hAnsi="Arial" w:cs="Arial"/>
          <w:noProof/>
          <w:color w:val="000000" w:themeColor="text1"/>
          <w:spacing w:val="2"/>
        </w:rPr>
        <w:t xml:space="preserve">Geselbracht </w:t>
      </w:r>
      <w:r w:rsidR="00D861F5">
        <w:rPr>
          <w:rFonts w:ascii="Arial" w:hAnsi="Arial" w:cs="Arial"/>
          <w:noProof/>
          <w:color w:val="000000" w:themeColor="text1"/>
          <w:spacing w:val="2"/>
        </w:rPr>
        <w:t>2007</w:t>
      </w:r>
      <w:r w:rsidRPr="007047B4">
        <w:rPr>
          <w:rFonts w:ascii="Arial" w:hAnsi="Arial" w:cs="Arial"/>
          <w:color w:val="000000" w:themeColor="text1"/>
        </w:rPr>
        <w:t xml:space="preserve">). Due to, in part, low human densities, coastal areas have not been heavily impacted by boat traffic, dredging, heavy industrial pollution, eutrophication, or other anthropogenic impacts (Seavey et al. 2011). Despite the lack of human influence, many observable declines in ecosystem and habitats have been documented (Seavey et al. 2011). </w:t>
      </w:r>
    </w:p>
    <w:p w14:paraId="4BDDE264"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Reason for Research</w:t>
      </w:r>
    </w:p>
    <w:p w14:paraId="1A42E41B" w14:textId="35380ED7"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Because of how little the Big Bend coastline has been influenced by outside forces, there is a high interest to protect the coastal areas that have not been colonized. There are several restorative and conservation projects in the Big Bend, which are funded through National Fish and Wildlife Foundation (NFWF), who have been allocating  money from the 2010 Deepwater Horizon oil spill as of 2013 (https://www.nfwf.org/gulf). The agreement of the settlement is directed to fund projects benefitting the natural resources of the Gulf Coast that may have been impacted by the spill. The awards are invested into projects to conserve and enhance coastal habitats. The </w:t>
      </w:r>
      <w:r w:rsidR="0098151C">
        <w:rPr>
          <w:rFonts w:ascii="Arial" w:hAnsi="Arial" w:cs="Arial"/>
          <w:color w:val="000000" w:themeColor="text1"/>
        </w:rPr>
        <w:t xml:space="preserve">LCR restoration project </w:t>
      </w:r>
      <w:r w:rsidRPr="007047B4">
        <w:rPr>
          <w:rFonts w:ascii="Arial" w:hAnsi="Arial" w:cs="Arial"/>
          <w:color w:val="000000" w:themeColor="text1"/>
        </w:rPr>
        <w:t>is a program funded through NWFW to restore and monitor oyster populations. The LCR</w:t>
      </w:r>
      <w:r w:rsidR="00A005CF">
        <w:rPr>
          <w:rFonts w:ascii="Arial" w:hAnsi="Arial" w:cs="Arial"/>
          <w:color w:val="000000" w:themeColor="text1"/>
        </w:rPr>
        <w:t xml:space="preserve"> </w:t>
      </w:r>
      <w:r w:rsidR="003E2651">
        <w:rPr>
          <w:rFonts w:ascii="Arial" w:hAnsi="Arial" w:cs="Arial"/>
          <w:color w:val="000000" w:themeColor="text1"/>
        </w:rPr>
        <w:t>restoration</w:t>
      </w:r>
      <w:r w:rsidRPr="007047B4">
        <w:rPr>
          <w:rFonts w:ascii="Arial" w:hAnsi="Arial" w:cs="Arial"/>
          <w:color w:val="000000" w:themeColor="text1"/>
        </w:rPr>
        <w:t xml:space="preserve"> project has been working with other agencies such as Florida Fish and Wildlife Conservation Commission (FWC) and Nature Coast Biological Station (NCBS) to unify available biological data including water quality and species density monitoring. These biological data are important to illustrate a larger picture of the natural impacts that have occurred in the Big Bend.</w:t>
      </w:r>
    </w:p>
    <w:p w14:paraId="0C7F453E" w14:textId="67E2469D" w:rsidR="006022A3" w:rsidRDefault="006022A3" w:rsidP="006022A3">
      <w:pPr>
        <w:rPr>
          <w:rFonts w:ascii="Arial" w:hAnsi="Arial" w:cs="Arial"/>
          <w:color w:val="000000" w:themeColor="text1"/>
        </w:rPr>
      </w:pPr>
      <w:r w:rsidRPr="007047B4">
        <w:rPr>
          <w:rFonts w:ascii="Arial" w:hAnsi="Arial" w:cs="Arial"/>
          <w:color w:val="000000" w:themeColor="text1"/>
        </w:rPr>
        <w:t xml:space="preserve">Spatial analysis in the Big Bend is a monitoring evaluation that has not been fully explored, despite large conservation interest in the area. An example of spatial analysis </w:t>
      </w:r>
      <w:r w:rsidRPr="007047B4">
        <w:rPr>
          <w:rFonts w:ascii="Arial" w:hAnsi="Arial" w:cs="Arial"/>
          <w:color w:val="000000" w:themeColor="text1"/>
        </w:rPr>
        <w:lastRenderedPageBreak/>
        <w:t xml:space="preserve">efforts can been seen in Raabe (2004), who digitized information from surveys of the coastline, from approximately the Suwannee River mouth to Tampa Bay, and collected topographic sheets from the 1800’s and compared these surveys to  available satellite imagery from 1995 to characterize changes in coastal habitats between these two time periods.  Research such as Raabe (2004) are useful because they provide resource managers with long-term perspective on how resources are or are not changing. Examining these trends will provide necessary information to the efforts in the area to </w:t>
      </w:r>
      <w:r w:rsidR="00A005CF">
        <w:rPr>
          <w:rFonts w:ascii="Arial" w:hAnsi="Arial" w:cs="Arial"/>
          <w:color w:val="000000" w:themeColor="text1"/>
        </w:rPr>
        <w:t>conservation efforts</w:t>
      </w:r>
      <w:r w:rsidRPr="007047B4">
        <w:rPr>
          <w:rFonts w:ascii="Arial" w:hAnsi="Arial" w:cs="Arial"/>
          <w:color w:val="000000" w:themeColor="text1"/>
        </w:rPr>
        <w:t xml:space="preserve">, including the LCR </w:t>
      </w:r>
      <w:r w:rsidR="00A005CF">
        <w:rPr>
          <w:rFonts w:ascii="Arial" w:hAnsi="Arial" w:cs="Arial"/>
          <w:color w:val="000000" w:themeColor="text1"/>
        </w:rPr>
        <w:t xml:space="preserve">restoration </w:t>
      </w:r>
      <w:r w:rsidRPr="007047B4">
        <w:rPr>
          <w:rFonts w:ascii="Arial" w:hAnsi="Arial" w:cs="Arial"/>
          <w:color w:val="000000" w:themeColor="text1"/>
        </w:rPr>
        <w:t xml:space="preserve">project. </w:t>
      </w:r>
    </w:p>
    <w:p w14:paraId="6EBBEC0E" w14:textId="77777777" w:rsidR="00B601AA" w:rsidRPr="007047B4" w:rsidRDefault="00B601AA" w:rsidP="006022A3">
      <w:pPr>
        <w:rPr>
          <w:rFonts w:ascii="Arial" w:hAnsi="Arial" w:cs="Arial"/>
          <w:color w:val="000000" w:themeColor="text1"/>
        </w:rPr>
      </w:pPr>
    </w:p>
    <w:p w14:paraId="59AD0FF7" w14:textId="04E729FB" w:rsidR="00970EF4" w:rsidRDefault="006022A3" w:rsidP="006022A3">
      <w:pPr>
        <w:rPr>
          <w:rFonts w:ascii="Arial" w:hAnsi="Arial" w:cs="Arial"/>
          <w:b/>
          <w:bCs/>
          <w:color w:val="000000" w:themeColor="text1"/>
        </w:rPr>
      </w:pPr>
      <w:r w:rsidRPr="007047B4">
        <w:rPr>
          <w:rFonts w:ascii="Arial" w:hAnsi="Arial" w:cs="Arial"/>
          <w:b/>
          <w:bCs/>
          <w:color w:val="000000" w:themeColor="text1"/>
        </w:rPr>
        <w:t xml:space="preserve">Objectives </w:t>
      </w:r>
    </w:p>
    <w:p w14:paraId="41E1F8A0" w14:textId="56C0CC19" w:rsidR="00970EF4" w:rsidRPr="00970EF4" w:rsidRDefault="00970EF4" w:rsidP="00970EF4">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In this chapter I will develop a data workflow and conduct a geospatial analysis to assess trends </w:t>
      </w:r>
      <w:r w:rsidR="00B601AA">
        <w:rPr>
          <w:rFonts w:ascii="Arial" w:hAnsi="Arial" w:cs="Arial"/>
          <w:color w:val="000000" w:themeColor="text1"/>
          <w:spacing w:val="2"/>
        </w:rPr>
        <w:t>on a case study area in the</w:t>
      </w:r>
      <w:r w:rsidRPr="007047B4">
        <w:rPr>
          <w:rFonts w:ascii="Arial" w:hAnsi="Arial" w:cs="Arial"/>
          <w:color w:val="000000" w:themeColor="text1"/>
          <w:spacing w:val="2"/>
        </w:rPr>
        <w:t xml:space="preserve"> Big Bend. Analyzing trends of landscape level change over time can provide basic information on how systems may be changing.  These quantified trends can motivate actions to improve management and protection of coastal and inland habitats.  </w:t>
      </w:r>
    </w:p>
    <w:p w14:paraId="77543C64" w14:textId="3A60216A" w:rsidR="006022A3" w:rsidRPr="007047B4" w:rsidRDefault="00970EF4" w:rsidP="006022A3">
      <w:pPr>
        <w:rPr>
          <w:rFonts w:ascii="Arial" w:hAnsi="Arial" w:cs="Arial"/>
          <w:color w:val="000000" w:themeColor="text1"/>
        </w:rPr>
      </w:pPr>
      <w:r>
        <w:rPr>
          <w:rFonts w:ascii="Arial" w:hAnsi="Arial" w:cs="Arial"/>
          <w:color w:val="000000" w:themeColor="text1"/>
        </w:rPr>
        <w:t>I will r</w:t>
      </w:r>
      <w:r w:rsidR="006022A3" w:rsidRPr="007047B4">
        <w:rPr>
          <w:rFonts w:ascii="Arial" w:hAnsi="Arial" w:cs="Arial"/>
          <w:color w:val="000000" w:themeColor="text1"/>
        </w:rPr>
        <w:t xml:space="preserve">eview all available mapping imagery and materials of the Big Bend coast and Suwannee Sound to A) organize and store the materials for future conservation projects as per USGS data management standards, B) conduct a geospatial analysis on coastal changes, gained and/or lost, from the earliest appropriate mapping data of Deer Island C) outline methods of geospatial analysis for future use and analyses of the LCR </w:t>
      </w:r>
      <w:r w:rsidR="000C591B">
        <w:rPr>
          <w:rFonts w:ascii="Arial" w:hAnsi="Arial" w:cs="Arial"/>
          <w:color w:val="000000" w:themeColor="text1"/>
        </w:rPr>
        <w:t xml:space="preserve">restoration </w:t>
      </w:r>
      <w:r w:rsidR="006022A3" w:rsidRPr="007047B4">
        <w:rPr>
          <w:rFonts w:ascii="Arial" w:hAnsi="Arial" w:cs="Arial"/>
          <w:color w:val="000000" w:themeColor="text1"/>
        </w:rPr>
        <w:t>project for maximum reproducibility.</w:t>
      </w:r>
    </w:p>
    <w:p w14:paraId="759DCCE0" w14:textId="77777777" w:rsidR="006022A3" w:rsidRPr="007047B4" w:rsidRDefault="006022A3" w:rsidP="006022A3">
      <w:pPr>
        <w:rPr>
          <w:rFonts w:ascii="Arial" w:hAnsi="Arial" w:cs="Arial"/>
          <w:b/>
          <w:bCs/>
          <w:color w:val="000000" w:themeColor="text1"/>
        </w:rPr>
      </w:pPr>
    </w:p>
    <w:p w14:paraId="41C993A7"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Study Area – Deer Island</w:t>
      </w:r>
    </w:p>
    <w:p w14:paraId="6D324542" w14:textId="2EB036D5" w:rsidR="006022A3" w:rsidRPr="007047B4" w:rsidRDefault="006022A3" w:rsidP="006022A3">
      <w:pPr>
        <w:rPr>
          <w:rFonts w:ascii="Arial" w:hAnsi="Arial" w:cs="Arial"/>
          <w:color w:val="000000" w:themeColor="text1"/>
        </w:rPr>
      </w:pPr>
      <w:r w:rsidRPr="007047B4">
        <w:rPr>
          <w:rFonts w:ascii="Arial" w:hAnsi="Arial" w:cs="Arial"/>
          <w:color w:val="000000" w:themeColor="text1"/>
        </w:rPr>
        <w:t>The area of study that will be analyzed is the coastline of Deer Island</w:t>
      </w:r>
      <w:r w:rsidR="00B601AA">
        <w:rPr>
          <w:rFonts w:ascii="Arial" w:hAnsi="Arial" w:cs="Arial"/>
          <w:color w:val="000000" w:themeColor="text1"/>
        </w:rPr>
        <w:t>, which is off the coast of the Big Bend coastline</w:t>
      </w:r>
      <w:r w:rsidRPr="007047B4">
        <w:rPr>
          <w:rFonts w:ascii="Arial" w:hAnsi="Arial" w:cs="Arial"/>
          <w:color w:val="000000" w:themeColor="text1"/>
        </w:rPr>
        <w:t>. Deer Island is a barrier island consisting of 90 acres in total area, which comprises of 25 acres of upland habitat and 20 acres of wetland habitat</w:t>
      </w:r>
      <w:r w:rsidR="00B601AA">
        <w:rPr>
          <w:rFonts w:ascii="Arial" w:hAnsi="Arial" w:cs="Arial"/>
          <w:color w:val="000000" w:themeColor="text1"/>
        </w:rPr>
        <w:t xml:space="preserve"> (</w:t>
      </w:r>
      <w:r w:rsidR="00B601AA" w:rsidRPr="00B601AA">
        <w:rPr>
          <w:rFonts w:ascii="Arial" w:hAnsi="Arial" w:cs="Arial"/>
          <w:color w:val="000000" w:themeColor="text1"/>
        </w:rPr>
        <w:t>https://www.privateislandsonline.com/united-states/florida/deer-island</w:t>
      </w:r>
      <w:r w:rsidR="00B601AA">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sidR="001D110D">
        <w:rPr>
          <w:rFonts w:ascii="Arial" w:hAnsi="Arial" w:cs="Arial"/>
          <w:color w:val="000000" w:themeColor="text1"/>
        </w:rPr>
        <w:t xml:space="preserve"> still remaining</w:t>
      </w:r>
      <w:r w:rsidRPr="007047B4">
        <w:rPr>
          <w:rFonts w:ascii="Arial" w:hAnsi="Arial" w:cs="Arial"/>
          <w:color w:val="000000" w:themeColor="text1"/>
        </w:rPr>
        <w:t xml:space="preserve"> from the late 1800s. Deer Island is located 8 miles north of Cedar Key, Florida.  The surrounding islands will be observed for </w:t>
      </w:r>
      <w:r w:rsidR="00071E9A">
        <w:rPr>
          <w:rFonts w:ascii="Arial" w:hAnsi="Arial" w:cs="Arial"/>
          <w:color w:val="000000" w:themeColor="text1"/>
        </w:rPr>
        <w:t>coastline trends</w:t>
      </w:r>
      <w:r w:rsidRPr="007047B4">
        <w:rPr>
          <w:rFonts w:ascii="Arial" w:hAnsi="Arial" w:cs="Arial"/>
          <w:color w:val="000000" w:themeColor="text1"/>
        </w:rPr>
        <w:t xml:space="preserve"> but </w:t>
      </w:r>
      <w:r w:rsidR="001D110D">
        <w:rPr>
          <w:rFonts w:ascii="Arial" w:hAnsi="Arial" w:cs="Arial"/>
          <w:color w:val="000000" w:themeColor="text1"/>
        </w:rPr>
        <w:t xml:space="preserve">these changes </w:t>
      </w:r>
      <w:r w:rsidRPr="007047B4">
        <w:rPr>
          <w:rFonts w:ascii="Arial" w:hAnsi="Arial" w:cs="Arial"/>
          <w:color w:val="000000" w:themeColor="text1"/>
        </w:rPr>
        <w:t xml:space="preserve">will not be quantified.   </w:t>
      </w:r>
    </w:p>
    <w:p w14:paraId="3C97DBC7" w14:textId="77777777" w:rsidR="006022A3" w:rsidRPr="007047B4" w:rsidRDefault="006022A3" w:rsidP="006022A3">
      <w:pPr>
        <w:rPr>
          <w:rFonts w:ascii="Arial" w:hAnsi="Arial" w:cs="Arial"/>
          <w:color w:val="000000" w:themeColor="text1"/>
        </w:rPr>
      </w:pPr>
    </w:p>
    <w:p w14:paraId="28D7433A" w14:textId="77777777" w:rsidR="006022A3" w:rsidRPr="007047B4" w:rsidRDefault="006022A3" w:rsidP="006022A3">
      <w:pPr>
        <w:rPr>
          <w:rFonts w:ascii="Arial" w:hAnsi="Arial" w:cs="Arial"/>
          <w:color w:val="000000" w:themeColor="text1"/>
        </w:rPr>
      </w:pPr>
    </w:p>
    <w:p w14:paraId="653ACB0E" w14:textId="77777777" w:rsidR="006022A3" w:rsidRPr="007047B4" w:rsidRDefault="006022A3" w:rsidP="006022A3">
      <w:pPr>
        <w:rPr>
          <w:rFonts w:ascii="Arial" w:hAnsi="Arial" w:cs="Arial"/>
          <w:color w:val="000000" w:themeColor="text1"/>
        </w:rPr>
      </w:pPr>
    </w:p>
    <w:p w14:paraId="1B8CC0C3" w14:textId="77777777" w:rsidR="006022A3" w:rsidRPr="007047B4" w:rsidRDefault="006022A3" w:rsidP="006022A3">
      <w:pPr>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432AE8B9" w:rsidR="006022A3" w:rsidRPr="007047B4" w:rsidRDefault="006022A3" w:rsidP="006022A3">
      <w:pPr>
        <w:rPr>
          <w:rFonts w:ascii="Arial" w:hAnsi="Arial" w:cs="Arial"/>
          <w:b/>
          <w:bCs/>
          <w:color w:val="000000" w:themeColor="text1"/>
        </w:rPr>
      </w:pPr>
      <w:r w:rsidRPr="007047B4">
        <w:rPr>
          <w:rFonts w:ascii="Arial" w:hAnsi="Arial" w:cs="Arial"/>
          <w:noProof/>
          <w:color w:val="000000" w:themeColor="text1"/>
        </w:rPr>
        <w:drawing>
          <wp:anchor distT="0" distB="0" distL="114300" distR="114300" simplePos="0" relativeHeight="251664896" behindDoc="0" locked="0" layoutInCell="1" allowOverlap="1" wp14:anchorId="6192924E" wp14:editId="6B436FE1">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Figure 1- Zoomed out view of study area, Deer Island, for spatial context in relation to Lone Cabbage Reef.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1A4AE562" w14:textId="77777777" w:rsidR="006022A3" w:rsidRPr="007047B4" w:rsidRDefault="006022A3" w:rsidP="006022A3">
      <w:pPr>
        <w:rPr>
          <w:rFonts w:ascii="Arial" w:hAnsi="Arial" w:cs="Arial"/>
          <w:b/>
          <w:bCs/>
          <w:color w:val="000000" w:themeColor="text1"/>
        </w:rPr>
      </w:pPr>
    </w:p>
    <w:p w14:paraId="464E963F" w14:textId="6892ABB5" w:rsidR="006022A3" w:rsidRPr="007047B4" w:rsidRDefault="006022A3" w:rsidP="006022A3">
      <w:pPr>
        <w:rPr>
          <w:rFonts w:ascii="Arial" w:hAnsi="Arial" w:cs="Arial"/>
          <w:b/>
          <w:bCs/>
          <w:color w:val="000000" w:themeColor="text1"/>
        </w:rPr>
      </w:pPr>
      <w:r w:rsidRPr="007047B4">
        <w:rPr>
          <w:rFonts w:ascii="Arial" w:hAnsi="Arial" w:cs="Arial"/>
          <w:color w:val="000000" w:themeColor="text1"/>
        </w:rPr>
        <w:t>Figure 2- Zoomed in view of study area, Deer Island.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4FE6C333" w14:textId="77777777" w:rsidR="006022A3" w:rsidRPr="007047B4" w:rsidRDefault="006022A3" w:rsidP="006022A3">
      <w:pPr>
        <w:rPr>
          <w:rFonts w:ascii="Arial" w:hAnsi="Arial" w:cs="Arial"/>
          <w:color w:val="000000" w:themeColor="text1"/>
        </w:rPr>
      </w:pPr>
      <w:r w:rsidRPr="007047B4">
        <w:rPr>
          <w:rFonts w:ascii="Arial" w:hAnsi="Arial" w:cs="Arial"/>
          <w:b/>
          <w:bCs/>
          <w:color w:val="000000" w:themeColor="text1"/>
        </w:rPr>
        <w:lastRenderedPageBreak/>
        <w:t>Methods</w:t>
      </w:r>
      <w:r w:rsidRPr="007047B4">
        <w:rPr>
          <w:rFonts w:ascii="Arial" w:hAnsi="Arial" w:cs="Arial"/>
          <w:color w:val="000000" w:themeColor="text1"/>
        </w:rPr>
        <w:t xml:space="preserve"> </w:t>
      </w:r>
    </w:p>
    <w:p w14:paraId="62DB5AC2" w14:textId="26D04B6B"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Defined methods for this case study are not </w:t>
      </w:r>
      <w:r w:rsidR="000C591B" w:rsidRPr="007047B4">
        <w:rPr>
          <w:rFonts w:ascii="Arial" w:hAnsi="Arial" w:cs="Arial"/>
          <w:color w:val="000000" w:themeColor="text1"/>
        </w:rPr>
        <w:t>set</w:t>
      </w:r>
      <w:r w:rsidRPr="007047B4">
        <w:rPr>
          <w:rFonts w:ascii="Arial" w:hAnsi="Arial" w:cs="Arial"/>
          <w:color w:val="000000" w:themeColor="text1"/>
        </w:rPr>
        <w:t>. Many software programs and packages are available through the University of Florida and open source resources. There are general methods and techniques that will be mentioned in this section.</w:t>
      </w:r>
    </w:p>
    <w:p w14:paraId="1435BF83" w14:textId="77777777" w:rsidR="006022A3" w:rsidRPr="007047B4" w:rsidRDefault="006022A3" w:rsidP="006022A3">
      <w:pPr>
        <w:rPr>
          <w:rFonts w:ascii="Arial" w:hAnsi="Arial" w:cs="Arial"/>
          <w:b/>
          <w:bCs/>
          <w:i/>
          <w:iCs/>
          <w:color w:val="000000" w:themeColor="text1"/>
        </w:rPr>
      </w:pPr>
      <w:r w:rsidRPr="007047B4">
        <w:rPr>
          <w:rFonts w:ascii="Arial" w:hAnsi="Arial" w:cs="Arial"/>
          <w:i/>
          <w:iCs/>
          <w:color w:val="000000" w:themeColor="text1"/>
        </w:rPr>
        <w:t>Organization and Storage</w:t>
      </w:r>
    </w:p>
    <w:p w14:paraId="6D00C1CE" w14:textId="77777777" w:rsidR="006022A3" w:rsidRPr="007047B4" w:rsidRDefault="006022A3" w:rsidP="006022A3">
      <w:pPr>
        <w:rPr>
          <w:rFonts w:ascii="Arial" w:hAnsi="Arial" w:cs="Arial"/>
          <w:color w:val="000000" w:themeColor="text1"/>
        </w:rPr>
      </w:pPr>
      <w:r w:rsidRPr="007047B4">
        <w:rPr>
          <w:rFonts w:ascii="Arial" w:hAnsi="Arial" w:cs="Arial"/>
          <w:color w:val="000000" w:themeColor="text1"/>
        </w:rPr>
        <w:t>USGS Data Management standards explain that some of the best practices for processing spatial data are to use open formats such as geoTIFF and use open-source solutions whenever possible. The manual also describes that adding metadata to datasets to define the who, what, where, when, why, and how is important so that data can be understood, re-used, and integrated with other datasets. In the Geological Survey Manual section SM 502.7 states:</w:t>
      </w:r>
    </w:p>
    <w:p w14:paraId="5117E509" w14:textId="6BD8C78F" w:rsidR="006022A3" w:rsidRPr="007047B4" w:rsidRDefault="006022A3" w:rsidP="006022A3">
      <w:pPr>
        <w:rPr>
          <w:rFonts w:ascii="Arial" w:hAnsi="Arial" w:cs="Arial"/>
          <w:color w:val="000000" w:themeColor="text1"/>
        </w:rPr>
      </w:pPr>
      <w:r w:rsidRPr="007047B4">
        <w:rPr>
          <w:rFonts w:ascii="Arial" w:hAnsi="Arial" w:cs="Arial"/>
          <w:color w:val="000000" w:themeColor="text1"/>
        </w:rPr>
        <w:t>“</w:t>
      </w:r>
      <w:r w:rsidR="001B76B2">
        <w:rPr>
          <w:rFonts w:ascii="Arial" w:hAnsi="Arial" w:cs="Arial"/>
          <w:color w:val="000000" w:themeColor="text1"/>
        </w:rPr>
        <w:t>M</w:t>
      </w:r>
      <w:r w:rsidRPr="007047B4">
        <w:rPr>
          <w:rFonts w:ascii="Arial" w:hAnsi="Arial" w:cs="Arial"/>
          <w:color w:val="000000" w:themeColor="text1"/>
        </w:rPr>
        <w:t>etadata must accompany all USGS scientific data and other information products. Metadata records are to be developed in a standardized way that enables users to understand the context and to evaluate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release.”</w:t>
      </w:r>
    </w:p>
    <w:p w14:paraId="1CBA6503" w14:textId="66E925DD" w:rsidR="006022A3" w:rsidRPr="007047B4" w:rsidRDefault="006022A3" w:rsidP="006022A3">
      <w:pPr>
        <w:rPr>
          <w:rFonts w:ascii="Arial" w:hAnsi="Arial" w:cs="Arial"/>
          <w:color w:val="000000" w:themeColor="text1"/>
        </w:rPr>
      </w:pPr>
      <w:r w:rsidRPr="007047B4">
        <w:rPr>
          <w:rFonts w:ascii="Arial" w:hAnsi="Arial" w:cs="Arial"/>
          <w:color w:val="000000" w:themeColor="text1"/>
        </w:rPr>
        <w:t>Some metadata software recommended by USGS are USGS Metadata Wizard (</w:t>
      </w:r>
      <w:hyperlink r:id="rId26" w:history="1">
        <w:r w:rsidRPr="007047B4">
          <w:rPr>
            <w:rFonts w:ascii="Arial" w:hAnsi="Arial" w:cs="Arial"/>
            <w:color w:val="000000" w:themeColor="text1"/>
          </w:rPr>
          <w:t>https://www.sciencebase.gov/catalog/item/50ed7aa4e4b0438b00db080a</w:t>
        </w:r>
      </w:hyperlink>
      <w:r w:rsidRPr="007047B4">
        <w:rPr>
          <w:rFonts w:ascii="Arial" w:hAnsi="Arial" w:cs="Arial"/>
          <w:color w:val="000000" w:themeColor="text1"/>
        </w:rPr>
        <w:t>) and USDA Metavist (</w:t>
      </w:r>
      <w:hyperlink r:id="rId27" w:history="1">
        <w:r w:rsidRPr="007047B4">
          <w:rPr>
            <w:rStyle w:val="Hyperlink"/>
            <w:rFonts w:ascii="Arial" w:hAnsi="Arial" w:cs="Arial"/>
            <w:color w:val="000000" w:themeColor="text1"/>
          </w:rPr>
          <w:t>https://www.nrs.fs.fed.us/pubs/2737</w:t>
        </w:r>
      </w:hyperlink>
      <w:r w:rsidRPr="007047B4">
        <w:rPr>
          <w:rFonts w:ascii="Arial" w:hAnsi="Arial" w:cs="Arial"/>
          <w:color w:val="000000" w:themeColor="text1"/>
        </w:rPr>
        <w:t xml:space="preserve">). These software allow </w:t>
      </w:r>
      <w:r w:rsidR="00C31827">
        <w:rPr>
          <w:rFonts w:ascii="Arial" w:hAnsi="Arial" w:cs="Arial"/>
          <w:color w:val="000000" w:themeColor="text1"/>
        </w:rPr>
        <w:t>for</w:t>
      </w:r>
      <w:r w:rsidRPr="007047B4">
        <w:rPr>
          <w:rFonts w:ascii="Arial" w:hAnsi="Arial" w:cs="Arial"/>
          <w:color w:val="000000" w:themeColor="text1"/>
        </w:rPr>
        <w:t xml:space="preserve"> the user to create FDGC (Federal Geographic Data Committee) Metadata for geospatial datasets. USGS is pushing to have these metadata to be incorporated in published geospatial datasets to standardize ways groups are storing and recording their geospatial data sets.</w:t>
      </w:r>
    </w:p>
    <w:p w14:paraId="35C1D64B" w14:textId="315B9B3F"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far as my graduate research analysis, I will be using the T:Drive storage of the LCR </w:t>
      </w:r>
      <w:r w:rsidR="00C31827">
        <w:rPr>
          <w:rFonts w:ascii="Arial" w:hAnsi="Arial" w:cs="Arial"/>
          <w:color w:val="000000" w:themeColor="text1"/>
        </w:rPr>
        <w:t xml:space="preserve">restoration </w:t>
      </w:r>
      <w:r w:rsidRPr="007047B4">
        <w:rPr>
          <w:rFonts w:ascii="Arial" w:hAnsi="Arial" w:cs="Arial"/>
          <w:color w:val="000000" w:themeColor="text1"/>
        </w:rPr>
        <w:t xml:space="preserve">project to store my datasets. I will use practices to store and backup my geospatial datasets as per USGS Data Management standards. These details will be finalized during imagery processing and analysis. Completed analysis and geospatial datasets will be located in GitHub, a version control online software, for easability to download and reproduce. </w:t>
      </w:r>
    </w:p>
    <w:p w14:paraId="02E570B5" w14:textId="77777777" w:rsidR="006022A3" w:rsidRPr="007047B4" w:rsidRDefault="006022A3" w:rsidP="006022A3">
      <w:pPr>
        <w:rPr>
          <w:rFonts w:ascii="Arial" w:hAnsi="Arial" w:cs="Arial"/>
          <w:i/>
          <w:iCs/>
          <w:color w:val="000000" w:themeColor="text1"/>
        </w:rPr>
      </w:pPr>
    </w:p>
    <w:p w14:paraId="2250FCAC" w14:textId="77777777" w:rsidR="00D07145" w:rsidRDefault="00D07145" w:rsidP="006022A3">
      <w:pPr>
        <w:rPr>
          <w:rFonts w:ascii="Arial" w:hAnsi="Arial" w:cs="Arial"/>
          <w:i/>
          <w:iCs/>
          <w:color w:val="000000" w:themeColor="text1"/>
        </w:rPr>
      </w:pPr>
    </w:p>
    <w:p w14:paraId="6DEE9E19" w14:textId="77777777" w:rsidR="00D07145" w:rsidRDefault="00D07145" w:rsidP="006022A3">
      <w:pPr>
        <w:rPr>
          <w:rFonts w:ascii="Arial" w:hAnsi="Arial" w:cs="Arial"/>
          <w:i/>
          <w:iCs/>
          <w:color w:val="000000" w:themeColor="text1"/>
        </w:rPr>
      </w:pPr>
    </w:p>
    <w:p w14:paraId="45F23C72" w14:textId="77777777" w:rsidR="00D07145" w:rsidRDefault="00D07145" w:rsidP="006022A3">
      <w:pPr>
        <w:rPr>
          <w:rFonts w:ascii="Arial" w:hAnsi="Arial" w:cs="Arial"/>
          <w:i/>
          <w:iCs/>
          <w:color w:val="000000" w:themeColor="text1"/>
        </w:rPr>
      </w:pPr>
    </w:p>
    <w:p w14:paraId="6D68ED36" w14:textId="77777777" w:rsidR="00D07145" w:rsidRDefault="00D07145" w:rsidP="006022A3">
      <w:pPr>
        <w:rPr>
          <w:rFonts w:ascii="Arial" w:hAnsi="Arial" w:cs="Arial"/>
          <w:i/>
          <w:iCs/>
          <w:color w:val="000000" w:themeColor="text1"/>
        </w:rPr>
      </w:pPr>
    </w:p>
    <w:p w14:paraId="4386C674" w14:textId="77777777" w:rsidR="00D07145" w:rsidRDefault="00D07145" w:rsidP="006022A3">
      <w:pPr>
        <w:rPr>
          <w:rFonts w:ascii="Arial" w:hAnsi="Arial" w:cs="Arial"/>
          <w:i/>
          <w:iCs/>
          <w:color w:val="000000" w:themeColor="text1"/>
        </w:rPr>
      </w:pPr>
    </w:p>
    <w:p w14:paraId="37218CAC" w14:textId="6D6129A0" w:rsidR="006022A3" w:rsidRDefault="006022A3" w:rsidP="006022A3">
      <w:pPr>
        <w:rPr>
          <w:rFonts w:ascii="Arial" w:hAnsi="Arial" w:cs="Arial"/>
          <w:i/>
          <w:iCs/>
          <w:color w:val="000000" w:themeColor="text1"/>
        </w:rPr>
      </w:pPr>
      <w:r w:rsidRPr="007047B4">
        <w:rPr>
          <w:rFonts w:ascii="Arial" w:hAnsi="Arial" w:cs="Arial"/>
          <w:i/>
          <w:iCs/>
          <w:color w:val="000000" w:themeColor="text1"/>
        </w:rPr>
        <w:lastRenderedPageBreak/>
        <w:t>Geospatial Analysis</w:t>
      </w:r>
    </w:p>
    <w:p w14:paraId="5010B629" w14:textId="46C9EA40" w:rsidR="00155C03" w:rsidRDefault="00155C03" w:rsidP="006022A3">
      <w:pPr>
        <w:rPr>
          <w:rFonts w:ascii="Arial" w:hAnsi="Arial" w:cs="Arial"/>
          <w:color w:val="000000" w:themeColor="text1"/>
        </w:rPr>
      </w:pPr>
      <w:r>
        <w:rPr>
          <w:rFonts w:ascii="Arial" w:hAnsi="Arial" w:cs="Arial"/>
          <w:color w:val="000000" w:themeColor="text1"/>
        </w:rPr>
        <w:t xml:space="preserve">There are many online database repositories that offer mapping imagery. Some </w:t>
      </w:r>
      <w:r w:rsidR="006C2B6A">
        <w:rPr>
          <w:rFonts w:ascii="Arial" w:hAnsi="Arial" w:cs="Arial"/>
          <w:color w:val="000000" w:themeColor="text1"/>
        </w:rPr>
        <w:t xml:space="preserve">of the available mapping </w:t>
      </w:r>
      <w:r w:rsidR="00822291">
        <w:rPr>
          <w:rFonts w:ascii="Arial" w:hAnsi="Arial" w:cs="Arial"/>
          <w:color w:val="000000" w:themeColor="text1"/>
        </w:rPr>
        <w:t>resources</w:t>
      </w:r>
      <w:r>
        <w:rPr>
          <w:rFonts w:ascii="Arial" w:hAnsi="Arial" w:cs="Arial"/>
          <w:color w:val="000000" w:themeColor="text1"/>
        </w:rPr>
        <w:t xml:space="preserve"> that will be scoured for relevant data are:</w:t>
      </w:r>
    </w:p>
    <w:p w14:paraId="19A7A117" w14:textId="0BE8CA13" w:rsidR="00155C03" w:rsidRPr="00155C03" w:rsidRDefault="00155C03" w:rsidP="00155C03">
      <w:pPr>
        <w:pStyle w:val="ListParagraph"/>
        <w:numPr>
          <w:ilvl w:val="0"/>
          <w:numId w:val="10"/>
        </w:numPr>
        <w:rPr>
          <w:rFonts w:ascii="Arial" w:hAnsi="Arial" w:cs="Arial"/>
          <w:color w:val="000000" w:themeColor="text1"/>
          <w:sz w:val="24"/>
          <w:szCs w:val="24"/>
        </w:rPr>
      </w:pPr>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hyperlink r:id="rId28" w:history="1">
        <w:r w:rsidRPr="00155C03">
          <w:rPr>
            <w:rFonts w:ascii="Arial" w:hAnsi="Arial" w:cs="Arial"/>
            <w:color w:val="000000" w:themeColor="text1"/>
            <w:sz w:val="24"/>
            <w:szCs w:val="24"/>
          </w:rPr>
          <w:t>https://www.fgdl.org</w:t>
        </w:r>
      </w:hyperlink>
    </w:p>
    <w:p w14:paraId="0AF2DB93" w14:textId="6FFFAC60"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p>
    <w:p w14:paraId="58879D30" w14:textId="2BBF6D6B"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p>
    <w:p w14:paraId="11A2AD76" w14:textId="3E7C00D7" w:rsidR="00155C03" w:rsidRPr="00155C03" w:rsidRDefault="00155C03" w:rsidP="00155C03">
      <w:pPr>
        <w:pStyle w:val="ListParagraph"/>
        <w:numPr>
          <w:ilvl w:val="0"/>
          <w:numId w:val="10"/>
        </w:numPr>
      </w:pPr>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p>
    <w:p w14:paraId="23D596B1" w14:textId="5C183A20" w:rsidR="00155C03" w:rsidRDefault="00AC55BA"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Google Earth Engine - </w:t>
      </w:r>
      <w:r w:rsidRPr="00AC55BA">
        <w:rPr>
          <w:rFonts w:ascii="Arial" w:hAnsi="Arial" w:cs="Arial"/>
          <w:color w:val="000000" w:themeColor="text1"/>
          <w:sz w:val="24"/>
          <w:szCs w:val="24"/>
        </w:rPr>
        <w:t>https://earthengine.google.com/</w:t>
      </w:r>
    </w:p>
    <w:p w14:paraId="73F31285" w14:textId="248B7C9E" w:rsidR="00AC55BA" w:rsidRDefault="003B0568" w:rsidP="00155C03">
      <w:pPr>
        <w:pStyle w:val="ListParagraph"/>
        <w:numPr>
          <w:ilvl w:val="0"/>
          <w:numId w:val="10"/>
        </w:numPr>
        <w:rPr>
          <w:rFonts w:ascii="Arial" w:hAnsi="Arial" w:cs="Arial"/>
          <w:color w:val="000000" w:themeColor="text1"/>
          <w:sz w:val="24"/>
          <w:szCs w:val="24"/>
        </w:rPr>
      </w:pPr>
      <w:r w:rsidRPr="003B0568">
        <w:rPr>
          <w:rFonts w:ascii="Arial" w:hAnsi="Arial" w:cs="Arial"/>
          <w:color w:val="000000" w:themeColor="text1"/>
          <w:sz w:val="24"/>
          <w:szCs w:val="24"/>
        </w:rPr>
        <w:t>George A. Smathers Libraries</w:t>
      </w:r>
      <w:r>
        <w:rPr>
          <w:rFonts w:ascii="Arial" w:hAnsi="Arial" w:cs="Arial"/>
          <w:color w:val="000000" w:themeColor="text1"/>
          <w:sz w:val="24"/>
          <w:szCs w:val="24"/>
        </w:rPr>
        <w:t xml:space="preserve"> (digital collection) - </w:t>
      </w:r>
      <w:r w:rsidR="00F62DDE" w:rsidRPr="00F62DDE">
        <w:rPr>
          <w:rFonts w:ascii="Arial" w:hAnsi="Arial" w:cs="Arial"/>
          <w:color w:val="000000" w:themeColor="text1"/>
          <w:sz w:val="24"/>
          <w:szCs w:val="24"/>
        </w:rPr>
        <w:t>https://cms.uflib.ufl.edu/</w:t>
      </w:r>
    </w:p>
    <w:p w14:paraId="39146EFC" w14:textId="77777777" w:rsidR="00F62DDE" w:rsidRPr="00F62DDE" w:rsidRDefault="00F62DDE" w:rsidP="00F62DDE">
      <w:pPr>
        <w:pStyle w:val="ListParagraph"/>
        <w:numPr>
          <w:ilvl w:val="0"/>
          <w:numId w:val="10"/>
        </w:numPr>
        <w:rPr>
          <w:rFonts w:ascii="Arial" w:hAnsi="Arial" w:cs="Arial"/>
          <w:sz w:val="24"/>
          <w:szCs w:val="24"/>
        </w:rPr>
      </w:pPr>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p>
    <w:p w14:paraId="28BC6E81" w14:textId="34F1BE0B" w:rsidR="00F62DDE" w:rsidRPr="00155C03" w:rsidRDefault="00F62DDE" w:rsidP="00F366AC">
      <w:pPr>
        <w:pStyle w:val="ListParagraph"/>
        <w:rPr>
          <w:rFonts w:ascii="Arial" w:hAnsi="Arial" w:cs="Arial"/>
          <w:color w:val="000000" w:themeColor="text1"/>
          <w:sz w:val="24"/>
          <w:szCs w:val="24"/>
        </w:rPr>
      </w:pPr>
    </w:p>
    <w:p w14:paraId="429EAEAE" w14:textId="13C52C84" w:rsidR="00155C03" w:rsidRDefault="00D07145" w:rsidP="006022A3">
      <w:pPr>
        <w:rPr>
          <w:rFonts w:ascii="Arial" w:hAnsi="Arial" w:cs="Arial"/>
          <w:color w:val="000000" w:themeColor="text1"/>
        </w:rPr>
      </w:pPr>
      <w:r>
        <w:rPr>
          <w:rFonts w:ascii="Arial" w:hAnsi="Arial" w:cs="Arial"/>
          <w:color w:val="000000" w:themeColor="text1"/>
        </w:rPr>
        <w:t>These maps will be reviewed documented in a tabl</w:t>
      </w:r>
      <w:r w:rsidR="00F62DDE">
        <w:rPr>
          <w:rFonts w:ascii="Arial" w:hAnsi="Arial" w:cs="Arial"/>
          <w:color w:val="000000" w:themeColor="text1"/>
        </w:rPr>
        <w:t>e outlin</w:t>
      </w:r>
      <w:r w:rsidR="00AF3FEC">
        <w:rPr>
          <w:rFonts w:ascii="Arial" w:hAnsi="Arial" w:cs="Arial"/>
          <w:color w:val="000000" w:themeColor="text1"/>
        </w:rPr>
        <w:t>ing</w:t>
      </w:r>
      <w:r w:rsidR="00F62DDE">
        <w:rPr>
          <w:rFonts w:ascii="Arial" w:hAnsi="Arial" w:cs="Arial"/>
          <w:color w:val="000000" w:themeColor="text1"/>
        </w:rPr>
        <w:t xml:space="preserve"> the date taken, time (if available), coordinate system, camera/satellite information, and other relevant metadata</w:t>
      </w:r>
      <w:r>
        <w:rPr>
          <w:rFonts w:ascii="Arial" w:hAnsi="Arial" w:cs="Arial"/>
          <w:color w:val="000000" w:themeColor="text1"/>
        </w:rPr>
        <w:t xml:space="preserve">. This will be the </w:t>
      </w:r>
      <w:r w:rsidR="00F62DDE">
        <w:rPr>
          <w:rFonts w:ascii="Arial" w:hAnsi="Arial" w:cs="Arial"/>
          <w:color w:val="000000" w:themeColor="text1"/>
        </w:rPr>
        <w:t>timeliest</w:t>
      </w:r>
      <w:r>
        <w:rPr>
          <w:rFonts w:ascii="Arial" w:hAnsi="Arial" w:cs="Arial"/>
          <w:color w:val="000000" w:themeColor="text1"/>
        </w:rPr>
        <w:t xml:space="preserve"> step of this chapter.</w:t>
      </w:r>
    </w:p>
    <w:p w14:paraId="08D04E25" w14:textId="53843CD1" w:rsidR="00844B84" w:rsidRPr="00C31827" w:rsidRDefault="00C31827" w:rsidP="006022A3">
      <w:pPr>
        <w:rPr>
          <w:rFonts w:ascii="Arial" w:hAnsi="Arial" w:cs="Arial"/>
          <w:color w:val="000000" w:themeColor="text1"/>
        </w:rPr>
      </w:pPr>
      <w:r>
        <w:rPr>
          <w:rFonts w:ascii="Arial" w:hAnsi="Arial" w:cs="Arial"/>
          <w:color w:val="000000" w:themeColor="text1"/>
        </w:rPr>
        <w:t xml:space="preserve">After gathering, storing and documenting all available mapping imagery of the case study area, a few images will be selected for analysis. These mapping images will have associated metadata to ensure that the map analysis will be compatible between all maps. It is unsure how many maps at this time will be used to produce the final analysis, but I propose that each decade, ranging from two to four decades, will have at least one selected map, to show the greatest date range of coastline change </w:t>
      </w:r>
      <w:r w:rsidR="00AF685D">
        <w:rPr>
          <w:rFonts w:ascii="Arial" w:hAnsi="Arial" w:cs="Arial"/>
          <w:color w:val="000000" w:themeColor="text1"/>
        </w:rPr>
        <w:t>of</w:t>
      </w:r>
      <w:r>
        <w:rPr>
          <w:rFonts w:ascii="Arial" w:hAnsi="Arial" w:cs="Arial"/>
          <w:color w:val="000000" w:themeColor="text1"/>
        </w:rPr>
        <w:t xml:space="preserve"> Deer Island. </w:t>
      </w:r>
    </w:p>
    <w:p w14:paraId="6940F4BC" w14:textId="222CF6F0" w:rsidR="00155C03" w:rsidRPr="0080745F" w:rsidRDefault="00C31827" w:rsidP="00155C03">
      <w:pPr>
        <w:rPr>
          <w:rFonts w:ascii="Arial" w:hAnsi="Arial" w:cs="Arial"/>
        </w:rPr>
      </w:pPr>
      <w:r>
        <w:rPr>
          <w:rFonts w:ascii="Arial" w:hAnsi="Arial" w:cs="Arial"/>
          <w:color w:val="000000" w:themeColor="text1"/>
        </w:rPr>
        <w:t xml:space="preserve">Skills and techniques are still being learned and solidified through recommended GIS </w:t>
      </w:r>
      <w:r w:rsidR="00FF328A">
        <w:rPr>
          <w:rFonts w:ascii="Arial" w:hAnsi="Arial" w:cs="Arial"/>
          <w:color w:val="000000" w:themeColor="text1"/>
        </w:rPr>
        <w:t>courses</w:t>
      </w:r>
      <w:r>
        <w:rPr>
          <w:rFonts w:ascii="Arial" w:hAnsi="Arial" w:cs="Arial"/>
          <w:color w:val="000000" w:themeColor="text1"/>
        </w:rPr>
        <w:t>.</w:t>
      </w:r>
      <w:r w:rsidR="00155C03" w:rsidRPr="00155C03">
        <w:rPr>
          <w:rFonts w:ascii="Arial" w:hAnsi="Arial" w:cs="Arial"/>
          <w:color w:val="000000" w:themeColor="text1"/>
        </w:rPr>
        <w:t xml:space="preserve"> </w:t>
      </w:r>
      <w:r w:rsidR="00155C03">
        <w:rPr>
          <w:rFonts w:ascii="Arial" w:hAnsi="Arial" w:cs="Arial"/>
          <w:color w:val="000000" w:themeColor="text1"/>
        </w:rPr>
        <w:t xml:space="preserve">Geospatial analysis will be accomplished by using </w:t>
      </w:r>
      <w:r w:rsidR="00FF328A">
        <w:rPr>
          <w:rFonts w:ascii="Arial" w:hAnsi="Arial" w:cs="Arial"/>
          <w:color w:val="000000" w:themeColor="text1"/>
        </w:rPr>
        <w:t>ESRI software products such as ArcMap</w:t>
      </w:r>
      <w:r w:rsidR="00155C03">
        <w:rPr>
          <w:rFonts w:ascii="Arial" w:hAnsi="Arial" w:cs="Arial"/>
          <w:color w:val="000000" w:themeColor="text1"/>
        </w:rPr>
        <w:t>.</w:t>
      </w:r>
      <w:r w:rsidR="00155C03">
        <w:rPr>
          <w:rFonts w:ascii="Arial" w:hAnsi="Arial" w:cs="Arial"/>
        </w:rPr>
        <w:t xml:space="preserve"> </w:t>
      </w:r>
      <w:r w:rsidR="00FF328A">
        <w:rPr>
          <w:rFonts w:ascii="Arial" w:hAnsi="Arial" w:cs="Arial"/>
        </w:rPr>
        <w:t>ArcMap tools such as</w:t>
      </w:r>
      <w:r w:rsidR="00155C03">
        <w:rPr>
          <w:rFonts w:ascii="Arial" w:hAnsi="Arial" w:cs="Arial"/>
        </w:rPr>
        <w:t xml:space="preserve"> “create features”, will allow the user to construct </w:t>
      </w:r>
      <w:r w:rsidR="00FF328A">
        <w:rPr>
          <w:rFonts w:ascii="Arial" w:hAnsi="Arial" w:cs="Arial"/>
        </w:rPr>
        <w:t xml:space="preserve">points, </w:t>
      </w:r>
      <w:r w:rsidR="00155C03">
        <w:rPr>
          <w:rFonts w:ascii="Arial" w:hAnsi="Arial" w:cs="Arial"/>
        </w:rPr>
        <w:t>polylines</w:t>
      </w:r>
      <w:r w:rsidR="00FF328A">
        <w:rPr>
          <w:rFonts w:ascii="Arial" w:hAnsi="Arial" w:cs="Arial"/>
        </w:rPr>
        <w:t>, and polygons</w:t>
      </w:r>
      <w:r w:rsidR="00155C03">
        <w:rPr>
          <w:rFonts w:ascii="Arial" w:hAnsi="Arial" w:cs="Arial"/>
        </w:rPr>
        <w:t xml:space="preserve"> at </w:t>
      </w:r>
      <w:r w:rsidR="00FF328A">
        <w:rPr>
          <w:rFonts w:ascii="Arial" w:hAnsi="Arial" w:cs="Arial"/>
        </w:rPr>
        <w:t xml:space="preserve">on the spatial </w:t>
      </w:r>
      <w:r w:rsidR="00155C03">
        <w:rPr>
          <w:rFonts w:ascii="Arial" w:hAnsi="Arial" w:cs="Arial"/>
        </w:rPr>
        <w:t xml:space="preserve">imagery, allowing for digitization of </w:t>
      </w:r>
      <w:r w:rsidR="00FF328A">
        <w:rPr>
          <w:rFonts w:ascii="Arial" w:hAnsi="Arial" w:cs="Arial"/>
        </w:rPr>
        <w:t>any area of the map</w:t>
      </w:r>
      <w:r w:rsidR="00155C03">
        <w:rPr>
          <w:rFonts w:ascii="Arial" w:hAnsi="Arial" w:cs="Arial"/>
        </w:rPr>
        <w:t xml:space="preserve">. These </w:t>
      </w:r>
      <w:r w:rsidR="00FF328A">
        <w:rPr>
          <w:rFonts w:ascii="Arial" w:hAnsi="Arial" w:cs="Arial"/>
        </w:rPr>
        <w:t>features</w:t>
      </w:r>
      <w:r w:rsidR="00155C03">
        <w:rPr>
          <w:rFonts w:ascii="Arial" w:hAnsi="Arial" w:cs="Arial"/>
        </w:rPr>
        <w:t xml:space="preserve"> can then be compared and analyzed to observe short-term or long-term trends</w:t>
      </w:r>
      <w:r w:rsidR="00FF328A">
        <w:rPr>
          <w:rFonts w:ascii="Arial" w:hAnsi="Arial" w:cs="Arial"/>
        </w:rPr>
        <w:t xml:space="preserve"> between spatial imagery of Deer Island</w:t>
      </w:r>
      <w:r w:rsidR="00155C03">
        <w:rPr>
          <w:rFonts w:ascii="Arial" w:hAnsi="Arial" w:cs="Arial"/>
        </w:rPr>
        <w:t xml:space="preserve">. I propose to evaluate if this method can </w:t>
      </w:r>
      <w:r w:rsidR="00F366AC">
        <w:rPr>
          <w:rFonts w:ascii="Arial" w:hAnsi="Arial" w:cs="Arial"/>
        </w:rPr>
        <w:t>be easily</w:t>
      </w:r>
      <w:r w:rsidR="00155C03">
        <w:rPr>
          <w:rFonts w:ascii="Arial" w:hAnsi="Arial" w:cs="Arial"/>
        </w:rPr>
        <w:t xml:space="preserve"> reproduc</w:t>
      </w:r>
      <w:r w:rsidR="00F366AC">
        <w:rPr>
          <w:rFonts w:ascii="Arial" w:hAnsi="Arial" w:cs="Arial"/>
        </w:rPr>
        <w:t>ed</w:t>
      </w:r>
      <w:r w:rsidR="00155C03">
        <w:rPr>
          <w:rFonts w:ascii="Arial" w:hAnsi="Arial" w:cs="Arial"/>
        </w:rPr>
        <w:t xml:space="preserve"> for future available mapping </w:t>
      </w:r>
      <w:r w:rsidR="008552F9">
        <w:rPr>
          <w:rFonts w:ascii="Arial" w:hAnsi="Arial" w:cs="Arial"/>
        </w:rPr>
        <w:t>needs for this restoration</w:t>
      </w:r>
      <w:r w:rsidR="00155C03">
        <w:rPr>
          <w:rFonts w:ascii="Arial" w:hAnsi="Arial" w:cs="Arial"/>
        </w:rPr>
        <w:t xml:space="preserve"> </w:t>
      </w:r>
      <w:r w:rsidR="00541FC4">
        <w:rPr>
          <w:rFonts w:ascii="Arial" w:hAnsi="Arial" w:cs="Arial"/>
        </w:rPr>
        <w:t>effort</w:t>
      </w:r>
      <w:r w:rsidR="00155C03">
        <w:rPr>
          <w:rFonts w:ascii="Arial" w:hAnsi="Arial" w:cs="Arial"/>
        </w:rPr>
        <w:t>.</w:t>
      </w:r>
    </w:p>
    <w:p w14:paraId="0DDBB523" w14:textId="734B7D6A" w:rsidR="005D7CEB" w:rsidRPr="005D7CEB" w:rsidRDefault="00155C03" w:rsidP="006022A3">
      <w:pPr>
        <w:rPr>
          <w:rFonts w:ascii="Arial" w:hAnsi="Arial" w:cs="Arial"/>
        </w:rPr>
      </w:pPr>
      <w:commentRangeStart w:id="94"/>
      <w:commentRangeStart w:id="95"/>
      <w:r>
        <w:rPr>
          <w:rFonts w:ascii="Arial" w:hAnsi="Arial" w:cs="Arial"/>
        </w:rPr>
        <w:t xml:space="preserve">Other way to create a reproducible mapping workflow is to use available online continuous data. Much of these data are provided </w:t>
      </w:r>
      <w:r w:rsidRPr="0080745F">
        <w:rPr>
          <w:rFonts w:ascii="Arial" w:hAnsi="Arial" w:cs="Arial"/>
        </w:rPr>
        <w:t>by government agencies, and updated frequently.  Government organizations such as USGS, and USDA have public APIs to access these data (https://sheilasaia.rbind.io/post/2019-01-04-nass-api/). These APIs can connect to R and allow for data to be downloaded, and then be manipulated to suit the needs of the user. I propose that spatial and temporal analysis, to support the ongoing shoreline changes along the Lone Cabbage Reef, can be created using much of these available packaged data.  Using the USADA quick stats, the census and survey data (</w:t>
      </w:r>
      <w:hyperlink r:id="rId29" w:history="1">
        <w:r w:rsidRPr="00B40560">
          <w:rPr>
            <w:rStyle w:val="Hyperlink"/>
            <w:rFonts w:ascii="Arial" w:hAnsi="Arial" w:cs="Arial"/>
          </w:rPr>
          <w:t>https://quickstats.nass.usda.gov/</w:t>
        </w:r>
      </w:hyperlink>
      <w:r w:rsidRPr="0080745F">
        <w:rPr>
          <w:rFonts w:ascii="Arial" w:hAnsi="Arial" w:cs="Arial"/>
        </w:rPr>
        <w:t>)</w:t>
      </w:r>
      <w:r>
        <w:rPr>
          <w:rFonts w:ascii="Arial" w:hAnsi="Arial" w:cs="Arial"/>
        </w:rPr>
        <w:t xml:space="preserve"> for </w:t>
      </w:r>
      <w:r w:rsidRPr="0080745F">
        <w:rPr>
          <w:rFonts w:ascii="Arial" w:hAnsi="Arial" w:cs="Arial"/>
        </w:rPr>
        <w:t xml:space="preserve">agriculture land, agricultural services, and improvement and construction </w:t>
      </w:r>
      <w:r>
        <w:rPr>
          <w:rFonts w:ascii="Arial" w:hAnsi="Arial" w:cs="Arial"/>
        </w:rPr>
        <w:t xml:space="preserve">might also be used to create dynamic maps.  I propose </w:t>
      </w:r>
      <w:r>
        <w:rPr>
          <w:rFonts w:ascii="Arial" w:hAnsi="Arial" w:cs="Arial"/>
        </w:rPr>
        <w:lastRenderedPageBreak/>
        <w:t xml:space="preserve">to develop a workflow using available online packaged data, to create comparable mapping imagery, and record its </w:t>
      </w:r>
      <w:commentRangeStart w:id="96"/>
      <w:r>
        <w:rPr>
          <w:rFonts w:ascii="Arial" w:hAnsi="Arial" w:cs="Arial"/>
        </w:rPr>
        <w:t>reproducibility</w:t>
      </w:r>
      <w:commentRangeEnd w:id="96"/>
      <w:r w:rsidR="00333924">
        <w:rPr>
          <w:rStyle w:val="CommentReference"/>
        </w:rPr>
        <w:commentReference w:id="96"/>
      </w:r>
      <w:r>
        <w:rPr>
          <w:rFonts w:ascii="Arial" w:hAnsi="Arial" w:cs="Arial"/>
        </w:rPr>
        <w:t xml:space="preserve">. </w:t>
      </w:r>
      <w:commentRangeEnd w:id="94"/>
      <w:r w:rsidR="00A237C7">
        <w:rPr>
          <w:rStyle w:val="CommentReference"/>
        </w:rPr>
        <w:commentReference w:id="94"/>
      </w:r>
      <w:commentRangeEnd w:id="95"/>
      <w:r w:rsidR="00333924">
        <w:rPr>
          <w:rStyle w:val="CommentReference"/>
        </w:rPr>
        <w:commentReference w:id="95"/>
      </w:r>
    </w:p>
    <w:p w14:paraId="2CF82BCB" w14:textId="77777777" w:rsidR="006022A3" w:rsidRPr="007047B4" w:rsidRDefault="006022A3" w:rsidP="006022A3">
      <w:pPr>
        <w:rPr>
          <w:rFonts w:ascii="Arial" w:hAnsi="Arial" w:cs="Arial"/>
          <w:i/>
          <w:iCs/>
          <w:color w:val="000000" w:themeColor="text1"/>
        </w:rPr>
      </w:pPr>
      <w:r w:rsidRPr="007047B4">
        <w:rPr>
          <w:rFonts w:ascii="Arial" w:hAnsi="Arial" w:cs="Arial"/>
          <w:i/>
          <w:iCs/>
          <w:color w:val="000000" w:themeColor="text1"/>
        </w:rPr>
        <w:t>Documenting Workflow</w:t>
      </w:r>
    </w:p>
    <w:p w14:paraId="47B4E316" w14:textId="7F4A8CB5"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in Chapter 1, it will be important to document the workflow of a complete and accurate product. Having a completed analysis of Deer Island will be available for any biologist interested in the Big Bend area at the end of my graduate research. As previously mentioned, the Big Bend is an area of interest for many conservation </w:t>
      </w:r>
      <w:r w:rsidR="007804B6">
        <w:rPr>
          <w:rFonts w:ascii="Arial" w:hAnsi="Arial" w:cs="Arial"/>
          <w:color w:val="000000" w:themeColor="text1"/>
        </w:rPr>
        <w:t>agencies</w:t>
      </w:r>
      <w:r w:rsidRPr="007047B4">
        <w:rPr>
          <w:rFonts w:ascii="Arial" w:hAnsi="Arial" w:cs="Arial"/>
          <w:color w:val="000000" w:themeColor="text1"/>
        </w:rPr>
        <w:t xml:space="preserve"> and </w:t>
      </w:r>
      <w:r w:rsidR="007804B6">
        <w:rPr>
          <w:rFonts w:ascii="Arial" w:hAnsi="Arial" w:cs="Arial"/>
          <w:color w:val="000000" w:themeColor="text1"/>
        </w:rPr>
        <w:t>groups</w:t>
      </w:r>
      <w:r w:rsidRPr="007047B4">
        <w:rPr>
          <w:rFonts w:ascii="Arial" w:hAnsi="Arial" w:cs="Arial"/>
          <w:color w:val="000000" w:themeColor="text1"/>
        </w:rPr>
        <w:t xml:space="preserve">, so it is imperative to document the workflow in an easy and reproducible way that is approachable to many people with many different skill sets. </w:t>
      </w:r>
    </w:p>
    <w:p w14:paraId="3B94B83E" w14:textId="77777777" w:rsidR="001F3E90" w:rsidRDefault="006022A3" w:rsidP="006022A3">
      <w:pPr>
        <w:rPr>
          <w:rFonts w:ascii="Arial" w:hAnsi="Arial" w:cs="Arial"/>
          <w:color w:val="000000" w:themeColor="text1"/>
        </w:rPr>
      </w:pPr>
      <w:r w:rsidRPr="007047B4">
        <w:rPr>
          <w:rFonts w:ascii="Arial" w:hAnsi="Arial" w:cs="Arial"/>
          <w:color w:val="000000" w:themeColor="text1"/>
        </w:rPr>
        <w:t>The USGS Data Management best practices for sharing data are to</w:t>
      </w:r>
      <w:r w:rsidR="001F3E90">
        <w:rPr>
          <w:rFonts w:ascii="Arial" w:hAnsi="Arial" w:cs="Arial"/>
          <w:color w:val="000000" w:themeColor="text1"/>
        </w:rPr>
        <w:t>:</w:t>
      </w:r>
    </w:p>
    <w:p w14:paraId="159EDE88" w14:textId="77777777" w:rsidR="001F3E90" w:rsidRDefault="006022A3" w:rsidP="006022A3">
      <w:pPr>
        <w:rPr>
          <w:rFonts w:ascii="Arial" w:hAnsi="Arial" w:cs="Arial"/>
          <w:color w:val="000000" w:themeColor="text1"/>
        </w:rPr>
      </w:pPr>
      <w:r w:rsidRPr="007047B4">
        <w:rPr>
          <w:rFonts w:ascii="Arial" w:hAnsi="Arial" w:cs="Arial"/>
          <w:color w:val="000000" w:themeColor="text1"/>
        </w:rPr>
        <w:t xml:space="preserve">1) document the process thoroughly </w:t>
      </w:r>
    </w:p>
    <w:p w14:paraId="45C476A7" w14:textId="0BB12402" w:rsidR="001F3E90" w:rsidRDefault="006022A3" w:rsidP="006022A3">
      <w:pPr>
        <w:rPr>
          <w:rFonts w:ascii="Arial" w:hAnsi="Arial" w:cs="Arial"/>
          <w:color w:val="000000" w:themeColor="text1"/>
        </w:rPr>
      </w:pPr>
      <w:r w:rsidRPr="007047B4">
        <w:rPr>
          <w:rFonts w:ascii="Arial" w:hAnsi="Arial" w:cs="Arial"/>
          <w:color w:val="000000" w:themeColor="text1"/>
        </w:rPr>
        <w:t xml:space="preserve">2) create an easy to find data storage </w:t>
      </w:r>
    </w:p>
    <w:p w14:paraId="72116373" w14:textId="426A865B" w:rsidR="001F3E90" w:rsidRDefault="006022A3" w:rsidP="006022A3">
      <w:pPr>
        <w:rPr>
          <w:rFonts w:ascii="Arial" w:hAnsi="Arial" w:cs="Arial"/>
          <w:color w:val="000000" w:themeColor="text1"/>
        </w:rPr>
      </w:pPr>
      <w:r w:rsidRPr="007047B4">
        <w:rPr>
          <w:rFonts w:ascii="Arial" w:hAnsi="Arial" w:cs="Arial"/>
          <w:color w:val="000000" w:themeColor="text1"/>
        </w:rPr>
        <w:t>3) put the information “out there” for people to locate</w:t>
      </w:r>
    </w:p>
    <w:p w14:paraId="539A0AB6" w14:textId="202128F1" w:rsidR="00623FC8" w:rsidRDefault="006022A3" w:rsidP="006022A3">
      <w:pPr>
        <w:rPr>
          <w:rFonts w:ascii="Arial" w:hAnsi="Arial" w:cs="Arial"/>
          <w:color w:val="000000" w:themeColor="text1"/>
        </w:rPr>
      </w:pPr>
      <w:r w:rsidRPr="007047B4">
        <w:rPr>
          <w:rFonts w:ascii="Arial" w:hAnsi="Arial" w:cs="Arial"/>
          <w:color w:val="000000" w:themeColor="text1"/>
        </w:rPr>
        <w:t>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Workflow documentation will contain step by step guide, screen shots, and descriptive text. Final documentation will be pushed to Github in a .doc or .pdf format.</w:t>
      </w:r>
    </w:p>
    <w:p w14:paraId="40DDB516" w14:textId="77777777" w:rsidR="00623FC8" w:rsidRDefault="00623FC8" w:rsidP="006022A3">
      <w:pPr>
        <w:rPr>
          <w:rFonts w:ascii="Arial" w:hAnsi="Arial" w:cs="Arial"/>
          <w:b/>
          <w:bCs/>
          <w:color w:val="000000" w:themeColor="text1"/>
        </w:rPr>
      </w:pPr>
    </w:p>
    <w:p w14:paraId="0A89D7C5" w14:textId="569B1C98" w:rsidR="00FE11C3" w:rsidRDefault="00234564" w:rsidP="006022A3">
      <w:pPr>
        <w:rPr>
          <w:rFonts w:ascii="Arial" w:hAnsi="Arial" w:cs="Arial"/>
          <w:b/>
          <w:bCs/>
          <w:color w:val="000000" w:themeColor="text1"/>
        </w:rPr>
      </w:pPr>
      <w:r>
        <w:rPr>
          <w:rFonts w:ascii="Arial" w:hAnsi="Arial" w:cs="Arial"/>
          <w:b/>
          <w:bCs/>
          <w:color w:val="000000" w:themeColor="text1"/>
        </w:rPr>
        <w:t>Expected Outcomes</w:t>
      </w:r>
    </w:p>
    <w:p w14:paraId="334E1EF5" w14:textId="540CD9D2" w:rsidR="00FE11C3" w:rsidRPr="00FE11C3" w:rsidRDefault="00FE11C3" w:rsidP="006022A3">
      <w:pPr>
        <w:rPr>
          <w:rFonts w:ascii="Arial" w:hAnsi="Arial" w:cs="Arial"/>
          <w:color w:val="000000" w:themeColor="text1"/>
        </w:rPr>
      </w:pPr>
      <w:r>
        <w:rPr>
          <w:rFonts w:ascii="Arial" w:hAnsi="Arial" w:cs="Arial"/>
        </w:rPr>
        <w:t>The results I intend to find are a decline in land mass of Deer Island in the recent decades</w:t>
      </w:r>
      <w:r w:rsidR="007804B6">
        <w:rPr>
          <w:rFonts w:ascii="Arial" w:hAnsi="Arial" w:cs="Arial"/>
        </w:rPr>
        <w:t>, despite lack of much human influence</w:t>
      </w:r>
      <w:r>
        <w:rPr>
          <w:rFonts w:ascii="Arial" w:hAnsi="Arial" w:cs="Arial"/>
        </w:rPr>
        <w:t>. At this time, there are only story accounts</w:t>
      </w:r>
      <w:r w:rsidR="007804B6">
        <w:rPr>
          <w:rFonts w:ascii="Arial" w:hAnsi="Arial" w:cs="Arial"/>
        </w:rPr>
        <w:t>, from local residents,</w:t>
      </w:r>
      <w:r>
        <w:rPr>
          <w:rFonts w:ascii="Arial" w:hAnsi="Arial" w:cs="Arial"/>
        </w:rPr>
        <w:t xml:space="preserve"> of smaller islands existing around Deer Island, that are no longer visible or available</w:t>
      </w:r>
      <w:r w:rsidR="007804B6">
        <w:rPr>
          <w:rFonts w:ascii="Arial" w:hAnsi="Arial" w:cs="Arial"/>
        </w:rPr>
        <w:t>, which suggests that shoreline changes have occurred since at least one generation</w:t>
      </w:r>
      <w:r>
        <w:rPr>
          <w:rFonts w:ascii="Arial" w:hAnsi="Arial" w:cs="Arial"/>
        </w:rPr>
        <w:t xml:space="preserve">. There is no </w:t>
      </w:r>
      <w:r>
        <w:rPr>
          <w:rFonts w:ascii="Arial" w:hAnsi="Arial" w:cs="Arial"/>
        </w:rPr>
        <w:t>in-depth</w:t>
      </w:r>
      <w:r>
        <w:rPr>
          <w:rFonts w:ascii="Arial" w:hAnsi="Arial" w:cs="Arial"/>
        </w:rPr>
        <w:t xml:space="preserve"> analysis of any particular coastal area of the Big Bend</w:t>
      </w:r>
      <w:r>
        <w:rPr>
          <w:rFonts w:ascii="Arial" w:hAnsi="Arial" w:cs="Arial"/>
        </w:rPr>
        <w:t xml:space="preserve">, so this case study will provide a good starting ground for future spatial analysis in the region. </w:t>
      </w:r>
    </w:p>
    <w:p w14:paraId="3CF69E7A" w14:textId="77777777" w:rsidR="006022A3" w:rsidRPr="007047B4" w:rsidRDefault="006022A3" w:rsidP="006022A3">
      <w:pPr>
        <w:rPr>
          <w:rFonts w:ascii="Arial" w:hAnsi="Arial" w:cs="Arial"/>
          <w:color w:val="000000" w:themeColor="text1"/>
        </w:rPr>
      </w:pPr>
    </w:p>
    <w:p w14:paraId="5C2A7F47" w14:textId="77777777" w:rsidR="006022A3" w:rsidRPr="007047B4" w:rsidRDefault="006022A3" w:rsidP="006022A3">
      <w:pPr>
        <w:rPr>
          <w:rFonts w:ascii="Arial" w:hAnsi="Arial" w:cs="Arial"/>
          <w:color w:val="000000" w:themeColor="text1"/>
        </w:rPr>
      </w:pPr>
    </w:p>
    <w:p w14:paraId="6561BDED" w14:textId="77777777" w:rsidR="006022A3" w:rsidRPr="007047B4" w:rsidRDefault="006022A3" w:rsidP="006022A3">
      <w:pPr>
        <w:rPr>
          <w:rFonts w:ascii="Arial" w:hAnsi="Arial" w:cs="Arial"/>
          <w:color w:val="000000" w:themeColor="text1"/>
        </w:rPr>
      </w:pPr>
    </w:p>
    <w:p w14:paraId="71C025F4" w14:textId="77777777" w:rsidR="006022A3" w:rsidRPr="007047B4" w:rsidRDefault="006022A3" w:rsidP="006022A3">
      <w:pPr>
        <w:rPr>
          <w:rFonts w:ascii="Arial" w:hAnsi="Arial" w:cs="Arial"/>
          <w:b/>
          <w:bCs/>
          <w:color w:val="000000" w:themeColor="text1"/>
        </w:rPr>
      </w:pPr>
    </w:p>
    <w:p w14:paraId="1740FBC6" w14:textId="77777777" w:rsidR="007804B6" w:rsidRPr="00F650A6" w:rsidRDefault="007804B6" w:rsidP="00F650A6">
      <w:pPr>
        <w:pStyle w:val="BodyText"/>
      </w:pPr>
    </w:p>
    <w:p w14:paraId="1F1B7B1A" w14:textId="5297BABA" w:rsidR="00065DC8" w:rsidRDefault="00065DC8" w:rsidP="007804B6">
      <w:pPr>
        <w:pStyle w:val="Heading2"/>
        <w:rPr>
          <w:rFonts w:ascii="Arial" w:hAnsi="Arial" w:cs="Arial"/>
          <w:color w:val="000000" w:themeColor="text1"/>
          <w:sz w:val="24"/>
          <w:szCs w:val="24"/>
        </w:rPr>
      </w:pPr>
      <w:r>
        <w:rPr>
          <w:rFonts w:ascii="Arial" w:hAnsi="Arial" w:cs="Arial"/>
          <w:color w:val="000000" w:themeColor="text1"/>
          <w:sz w:val="24"/>
          <w:szCs w:val="24"/>
        </w:rPr>
        <w:lastRenderedPageBreak/>
        <w:t>Bibliography</w:t>
      </w:r>
      <w:r w:rsidR="008250CB">
        <w:rPr>
          <w:rFonts w:ascii="Arial" w:hAnsi="Arial" w:cs="Arial"/>
          <w:color w:val="000000" w:themeColor="text1"/>
          <w:sz w:val="24"/>
          <w:szCs w:val="24"/>
        </w:rPr>
        <w:t xml:space="preserve"> </w:t>
      </w:r>
    </w:p>
    <w:p w14:paraId="21E357B3" w14:textId="77777777" w:rsidR="007804B6" w:rsidRPr="007804B6" w:rsidRDefault="007804B6" w:rsidP="007804B6">
      <w:pPr>
        <w:pStyle w:val="BodyText"/>
      </w:pPr>
    </w:p>
    <w:p w14:paraId="385CF4F7" w14:textId="4109C5FC" w:rsidR="00B94A8A" w:rsidRPr="00B94A8A" w:rsidRDefault="00B94A8A" w:rsidP="00037CB7">
      <w:pPr>
        <w:pStyle w:val="Bibliography"/>
        <w:rPr>
          <w:rFonts w:ascii="Arial" w:hAnsi="Arial" w:cs="Arial"/>
          <w:color w:val="000000" w:themeColor="text1"/>
        </w:rPr>
      </w:pPr>
      <w:r w:rsidRPr="00B94A8A">
        <w:rPr>
          <w:rFonts w:ascii="Arial" w:hAnsi="Arial" w:cs="Arial"/>
          <w:color w:val="000000" w:themeColor="text1"/>
        </w:rPr>
        <w:t>Barone, L., Williams, J., &amp; Micklos, D. (2017). Unmet needs for analyzing biological big data: A survey of 704 NSF principal investigators. PLoS computational biology, 13(10), e1005755.</w:t>
      </w:r>
      <w:r w:rsidRPr="00B94A8A">
        <w:rPr>
          <w:rFonts w:ascii="Arial" w:hAnsi="Arial" w:cs="Arial"/>
          <w:color w:val="000000" w:themeColor="text1"/>
        </w:rPr>
        <w:t xml:space="preserve"> </w:t>
      </w:r>
      <w:r w:rsidRPr="00B94A8A">
        <w:rPr>
          <w:rFonts w:ascii="Arial" w:hAnsi="Arial" w:cs="Arial"/>
          <w:color w:val="000000" w:themeColor="text1"/>
        </w:rPr>
        <w:t>https://journals.plos.org/ploscompbiol/article?id=10.1371/journal.pcbi.1005755</w:t>
      </w:r>
    </w:p>
    <w:p w14:paraId="4F46E463" w14:textId="5B7A1135"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Bearlin, A. R., Schreiber, E. S., Nicol, S. J., Starfield, A. M., &amp; Todd, C. R. (2002). Identifying the weakest link: simulating adaptive management of the reintroduction of a threatened fish. Canadian Journal of Fisheries and Aquatic Sciences, 59(11), 1709-1716.</w:t>
      </w:r>
      <w:r w:rsidRPr="00C31827">
        <w:rPr>
          <w:rFonts w:ascii="Arial" w:hAnsi="Arial" w:cs="Arial"/>
          <w:color w:val="000000" w:themeColor="text1"/>
        </w:rPr>
        <w:t xml:space="preserve"> </w:t>
      </w:r>
      <w:hyperlink r:id="rId30" w:history="1">
        <w:r w:rsidRPr="00B94A8A">
          <w:rPr>
            <w:rFonts w:ascii="Arial" w:hAnsi="Arial" w:cs="Arial"/>
            <w:color w:val="000000" w:themeColor="text1"/>
          </w:rPr>
          <w:t>https://www.nrcresearchpress.com/doi/abs/10.1139/f02-140#.XSuJYOhKiUk</w:t>
        </w:r>
      </w:hyperlink>
    </w:p>
    <w:p w14:paraId="2029C0A8" w14:textId="7FF4A769"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Geselbracht,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hyperlink r:id="rId31" w:history="1">
        <w:r w:rsidRPr="00B94A8A">
          <w:rPr>
            <w:rFonts w:ascii="Arial" w:hAnsi="Arial" w:cs="Arial"/>
            <w:color w:val="000000" w:themeColor="text1"/>
          </w:rPr>
          <w:t>https://link.springer.com/article/10.1007/s10584-011-0084-y</w:t>
        </w:r>
      </w:hyperlink>
    </w:p>
    <w:p w14:paraId="6B4E5DDB" w14:textId="152E79E4"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Geselbracht, L. 2007. Conservation action plan for marine and estuarine resources of the Big Bend Area of Florida. The Nature Conservancy, Florida Chap-ter.   conpro.tnc.org/968/big_bend_conservation_ action.../download_public </w:t>
      </w:r>
    </w:p>
    <w:p w14:paraId="2F7783C2" w14:textId="1793CCC5"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Hampton, S. E., Jones, M. B., Wasser, L. A., Schildhauer, M. P., Supp, S. R., Brun, J., ... &amp; Fernández, D. S. (2017). Skills and knowledge for data-intensive environmental research. BioScience, 67(6), 546-557.</w:t>
      </w:r>
      <w:r w:rsidRPr="007047B4">
        <w:rPr>
          <w:rFonts w:ascii="Arial" w:hAnsi="Arial" w:cs="Arial"/>
          <w:color w:val="000000" w:themeColor="text1"/>
        </w:rPr>
        <w:t xml:space="preserve"> </w:t>
      </w:r>
      <w:hyperlink r:id="rId32" w:history="1">
        <w:r w:rsidRPr="00B94A8A">
          <w:rPr>
            <w:rFonts w:ascii="Arial" w:hAnsi="Arial" w:cs="Arial"/>
            <w:color w:val="000000" w:themeColor="text1"/>
          </w:rPr>
          <w:t>https://academic.oup.com/bioscience/article/67/6/546/3784601</w:t>
        </w:r>
      </w:hyperlink>
    </w:p>
    <w:p w14:paraId="0883A7BC" w14:textId="0C478D48"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Holling, C. S. (1978). Adaptive environmental assessment and management. John Wiley &amp; Sons.</w:t>
      </w:r>
      <w:r w:rsidRPr="007047B4">
        <w:rPr>
          <w:rFonts w:ascii="Arial" w:hAnsi="Arial" w:cs="Arial"/>
          <w:color w:val="000000" w:themeColor="text1"/>
        </w:rPr>
        <w:t xml:space="preserve"> </w:t>
      </w:r>
      <w:hyperlink r:id="rId33" w:history="1">
        <w:r w:rsidRPr="00B94A8A">
          <w:rPr>
            <w:rFonts w:ascii="Arial" w:hAnsi="Arial" w:cs="Arial"/>
            <w:color w:val="000000" w:themeColor="text1"/>
          </w:rPr>
          <w:t>http://pure.iiasa.ac.at/id/eprint/823/</w:t>
        </w:r>
      </w:hyperlink>
    </w:p>
    <w:p w14:paraId="086C8A6D" w14:textId="3003A9BF"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Lowndes, J. S. S., Best, B. D., Scarborough, C., Afflerbach, J. C., Frazier, M. R., O’Hara, C. C., ... &amp; Halpern, B. S. (2017). Our path to better science in less time using open data science tools. Nature ecology &amp; evolution, 1(6), 0160.</w:t>
      </w:r>
      <w:r w:rsidRPr="00D861F5">
        <w:rPr>
          <w:rFonts w:ascii="Arial" w:hAnsi="Arial" w:cs="Arial"/>
          <w:color w:val="000000" w:themeColor="text1"/>
        </w:rPr>
        <w:t xml:space="preserve"> </w:t>
      </w:r>
      <w:hyperlink r:id="rId34" w:history="1">
        <w:r w:rsidRPr="00B94A8A">
          <w:rPr>
            <w:rFonts w:ascii="Arial" w:hAnsi="Arial" w:cs="Arial"/>
            <w:color w:val="000000" w:themeColor="text1"/>
          </w:rPr>
          <w:t>https://www.nature.com/articles/s41559-017-0160/</w:t>
        </w:r>
      </w:hyperlink>
    </w:p>
    <w:p w14:paraId="3F79CE26" w14:textId="5255B7DC" w:rsidR="002F1258"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Main,M.B.andG.M.Allen.2007.Florida’ s environment: North central region. Wildlife Ecolo-gy and Conservation Department, Florida Cooper-ative Extension Service, Institute of Food and Agricultural Sciences, University of Florida, Gaines-ville, Florida, USA. </w:t>
      </w:r>
    </w:p>
    <w:p w14:paraId="265C92B4" w14:textId="4000D331" w:rsidR="002F1258" w:rsidRDefault="002F1258" w:rsidP="00037CB7">
      <w:pPr>
        <w:pStyle w:val="Bibliography"/>
        <w:rPr>
          <w:rFonts w:ascii="Arial" w:hAnsi="Arial" w:cs="Arial"/>
          <w:color w:val="000000" w:themeColor="text1"/>
        </w:rPr>
      </w:pPr>
      <w:r w:rsidRPr="002F1258">
        <w:rPr>
          <w:rFonts w:ascii="Arial" w:hAnsi="Arial" w:cs="Arial"/>
          <w:color w:val="000000" w:themeColor="text1"/>
        </w:rPr>
        <w:t>Raabe, E. A., Streck, A. E., &amp; Stumpf, R. P. (2004). Historic topographic sheets to satellite imagery—A methodology for evaluating coastal change in Florida's Big Bend tidal marsh(No. 2002-211). US Geological Survey.</w:t>
      </w:r>
      <w:r w:rsidRPr="002F1258">
        <w:rPr>
          <w:rFonts w:ascii="Arial" w:hAnsi="Arial" w:cs="Arial"/>
          <w:color w:val="000000" w:themeColor="text1"/>
        </w:rPr>
        <w:t xml:space="preserve"> </w:t>
      </w:r>
      <w:hyperlink r:id="rId35" w:history="1">
        <w:r w:rsidRPr="002F1258">
          <w:rPr>
            <w:rFonts w:ascii="Arial" w:hAnsi="Arial" w:cs="Arial"/>
            <w:color w:val="000000" w:themeColor="text1"/>
          </w:rPr>
          <w:t>https://pubs.er.usgs.gov/publication/ofr2002211</w:t>
        </w:r>
      </w:hyperlink>
    </w:p>
    <w:p w14:paraId="0C788DDC" w14:textId="62518FF7" w:rsidR="008250CB" w:rsidRPr="007047B4" w:rsidRDefault="008250CB" w:rsidP="00037CB7">
      <w:pPr>
        <w:pStyle w:val="Bibliography"/>
        <w:rPr>
          <w:rFonts w:ascii="Arial" w:hAnsi="Arial" w:cs="Arial"/>
          <w:color w:val="000000" w:themeColor="text1"/>
        </w:rPr>
      </w:pPr>
      <w:r w:rsidRPr="008250CB">
        <w:rPr>
          <w:rFonts w:ascii="Arial" w:hAnsi="Arial" w:cs="Arial"/>
          <w:color w:val="000000" w:themeColor="text1"/>
        </w:rPr>
        <w:t>Seavey, J. R., Pine III, W. E., Frederick, P., Sturmer,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482BDEA5" w14:textId="79DF2AF0" w:rsidR="00A26BAA" w:rsidRDefault="00A26BAA" w:rsidP="00037CB7">
      <w:pPr>
        <w:pStyle w:val="Bibliography"/>
        <w:rPr>
          <w:rFonts w:ascii="Arial" w:hAnsi="Arial" w:cs="Arial"/>
          <w:color w:val="000000" w:themeColor="text1"/>
        </w:rPr>
      </w:pPr>
      <w:r w:rsidRPr="00A26BAA">
        <w:rPr>
          <w:rFonts w:ascii="Arial" w:hAnsi="Arial" w:cs="Arial"/>
          <w:color w:val="000000" w:themeColor="text1"/>
        </w:rPr>
        <w:lastRenderedPageBreak/>
        <w:t>Schreiber, E. S. G., Bearlin, A. R., Nicol, S. J., &amp; Todd, C. R. (2004). Adaptive management: a synthesis of current understanding and effective application. Ecological Management &amp; Restoration, 5(3), 177-182.</w:t>
      </w:r>
      <w:r w:rsidRPr="007047B4">
        <w:rPr>
          <w:rFonts w:ascii="Arial" w:hAnsi="Arial" w:cs="Arial"/>
          <w:color w:val="000000" w:themeColor="text1"/>
        </w:rPr>
        <w:t xml:space="preserve"> </w:t>
      </w:r>
      <w:hyperlink r:id="rId36" w:history="1">
        <w:r w:rsidRPr="00A26BAA">
          <w:rPr>
            <w:rFonts w:ascii="Arial" w:hAnsi="Arial" w:cs="Arial"/>
            <w:color w:val="000000" w:themeColor="text1"/>
          </w:rPr>
          <w:t>https://onlinelibrary.wiley.com/doi/full/10.1111/j.1442-8903.2004.00206.x</w:t>
        </w:r>
      </w:hyperlink>
    </w:p>
    <w:p w14:paraId="52C9EAAC" w14:textId="55DC71DE" w:rsidR="00037CB7" w:rsidRPr="007047B4" w:rsidRDefault="00037CB7" w:rsidP="00037CB7">
      <w:pPr>
        <w:pStyle w:val="Bibliography"/>
        <w:rPr>
          <w:rFonts w:ascii="Arial" w:hAnsi="Arial" w:cs="Arial"/>
          <w:color w:val="000000" w:themeColor="text1"/>
        </w:rPr>
      </w:pPr>
      <w:r w:rsidRPr="007047B4">
        <w:rPr>
          <w:rFonts w:ascii="Arial" w:hAnsi="Arial" w:cs="Arial"/>
          <w:color w:val="000000" w:themeColor="text1"/>
        </w:rPr>
        <w:t>Walters, Carl J. 1986. Adaptive Management of Renewable Resources. Macmillan Publishers Ltd.</w:t>
      </w:r>
      <w:r w:rsidR="00A26BAA">
        <w:rPr>
          <w:rFonts w:ascii="Arial" w:hAnsi="Arial" w:cs="Arial"/>
          <w:color w:val="000000" w:themeColor="text1"/>
        </w:rPr>
        <w:t xml:space="preserve"> </w:t>
      </w:r>
      <w:hyperlink r:id="rId37" w:history="1">
        <w:r w:rsidR="00A26BAA" w:rsidRPr="00A26BAA">
          <w:rPr>
            <w:rFonts w:ascii="Arial" w:hAnsi="Arial" w:cs="Arial"/>
            <w:color w:val="000000" w:themeColor="text1"/>
          </w:rPr>
          <w:t>http://pure.iiasa.ac.at/id/eprint/2752/</w:t>
        </w:r>
      </w:hyperlink>
    </w:p>
    <w:p w14:paraId="3F93F2FB" w14:textId="577A2B3F" w:rsidR="00A26BAA" w:rsidRPr="00A26BAA" w:rsidRDefault="00A26BAA" w:rsidP="00037CB7">
      <w:pPr>
        <w:pStyle w:val="Bibliography"/>
        <w:rPr>
          <w:rFonts w:ascii="Arial" w:hAnsi="Arial" w:cs="Arial"/>
          <w:color w:val="000000" w:themeColor="text1"/>
        </w:rPr>
      </w:pPr>
      <w:r w:rsidRPr="00A26BAA">
        <w:rPr>
          <w:rFonts w:ascii="Arial" w:hAnsi="Arial" w:cs="Arial"/>
          <w:color w:val="000000" w:themeColor="text1"/>
        </w:rPr>
        <w:t>Walters, C. J. (2007). Is adaptive management helping to solve fisheries problems?. AMBIO: A Journal of the Human Environment, 36(4), 304-308.</w:t>
      </w:r>
      <w:r w:rsidRPr="00A26BAA">
        <w:rPr>
          <w:rFonts w:ascii="Arial" w:hAnsi="Arial" w:cs="Arial"/>
          <w:color w:val="000000" w:themeColor="text1"/>
        </w:rPr>
        <w:t xml:space="preserve"> </w:t>
      </w:r>
      <w:hyperlink r:id="rId38" w:history="1">
        <w:r w:rsidRPr="00A26BAA">
          <w:rPr>
            <w:rFonts w:ascii="Arial" w:hAnsi="Arial" w:cs="Arial"/>
            <w:color w:val="000000" w:themeColor="text1"/>
          </w:rPr>
          <w:t>https://bioone.org/journals/AMBIO-A-Journal-of-the-Human-Environment/volume-36/issue-4/0044-7447(2007)36[304:IAMHTS]2.0.CO;2/Is-Adaptive-Management-Helping-to-Solve-Fisheries-Problems/10.1579/0044-7447(2007)36[304:IAMHTS]2.0.CO;2.full</w:t>
        </w:r>
      </w:hyperlink>
    </w:p>
    <w:p w14:paraId="22847FD1" w14:textId="200604F4" w:rsidR="00C31827" w:rsidRPr="007047B4" w:rsidRDefault="00A26BAA" w:rsidP="00C31827">
      <w:pPr>
        <w:pStyle w:val="Bibliography"/>
        <w:rPr>
          <w:rFonts w:ascii="Arial" w:hAnsi="Arial" w:cs="Arial"/>
          <w:color w:val="000000" w:themeColor="text1"/>
        </w:rPr>
      </w:pPr>
      <w:r w:rsidRPr="00A26BAA">
        <w:rPr>
          <w:rFonts w:ascii="Arial" w:hAnsi="Arial" w:cs="Arial"/>
          <w:color w:val="000000" w:themeColor="text1"/>
        </w:rPr>
        <w:t>Yenni, G. M., Christensen, E. M., Bledsoe, E. K., Supp, S. R., Diaz, R. M., White, E. P., &amp; Ernest, S. M. (2018). Developing a modern data workflow for evolving data. BioRxiv, 344804.</w:t>
      </w:r>
      <w:r w:rsidRPr="00A26BAA">
        <w:rPr>
          <w:rFonts w:ascii="Arial" w:hAnsi="Arial" w:cs="Arial"/>
          <w:color w:val="000000" w:themeColor="text1"/>
        </w:rPr>
        <w:t xml:space="preserve"> </w:t>
      </w:r>
      <w:hyperlink r:id="rId39" w:history="1">
        <w:r w:rsidRPr="00A26BAA">
          <w:rPr>
            <w:rFonts w:ascii="Arial" w:hAnsi="Arial" w:cs="Arial"/>
            <w:color w:val="000000" w:themeColor="text1"/>
          </w:rPr>
          <w:t>h</w:t>
        </w:r>
        <w:r w:rsidRPr="00A26BAA">
          <w:rPr>
            <w:rFonts w:ascii="Arial" w:hAnsi="Arial" w:cs="Arial"/>
            <w:color w:val="000000" w:themeColor="text1"/>
          </w:rPr>
          <w:t>ttps://www.biorxiv.org/content/10.1101/344804v2.abstract</w:t>
        </w:r>
      </w:hyperlink>
      <w:r>
        <w:rPr>
          <w:rFonts w:ascii="Arial" w:hAnsi="Arial" w:cs="Arial"/>
          <w:color w:val="000000" w:themeColor="text1"/>
        </w:rPr>
        <w:t xml:space="preserve"> </w:t>
      </w:r>
    </w:p>
    <w:sectPr w:rsidR="00C31827" w:rsidRPr="007047B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cott Borsum" w:date="2019-05-07T11:32:00Z" w:initials="SB">
    <w:p w14:paraId="730765F7" w14:textId="632AA11B" w:rsidR="00A038AE" w:rsidRDefault="00A038AE">
      <w:pPr>
        <w:pStyle w:val="CommentText"/>
      </w:pPr>
      <w:r>
        <w:rPr>
          <w:rStyle w:val="CommentReference"/>
        </w:rPr>
        <w:annotationRef/>
      </w:r>
      <w:r>
        <w:t>While all this is good and a right material for set-up these two sentences are a little redundant. Ie “…large changes in data collection…” ,next sentence, “Changes included,…, data collection methods,.. “</w:t>
      </w:r>
    </w:p>
    <w:p w14:paraId="0894D8F0" w14:textId="77777777" w:rsidR="00A038AE" w:rsidRDefault="00A038AE">
      <w:pPr>
        <w:pStyle w:val="CommentText"/>
      </w:pPr>
    </w:p>
    <w:p w14:paraId="6E7DFF13" w14:textId="4E77BB15" w:rsidR="00A038AE" w:rsidRDefault="00A038AE">
      <w:pPr>
        <w:pStyle w:val="CommentText"/>
      </w:pPr>
      <w:r>
        <w:t>The point is right could be stated more succinctly.</w:t>
      </w:r>
    </w:p>
  </w:comment>
  <w:comment w:id="6" w:author="Scott Borsum" w:date="2019-05-07T11:36:00Z" w:initials="SB">
    <w:p w14:paraId="75737201" w14:textId="6A9A0ABC" w:rsidR="00A038AE" w:rsidRDefault="00A038AE">
      <w:pPr>
        <w:pStyle w:val="CommentText"/>
      </w:pPr>
      <w:r>
        <w:rPr>
          <w:rStyle w:val="CommentReference"/>
        </w:rPr>
        <w:annotationRef/>
      </w:r>
      <w:r>
        <w:t>Great point but I had to read it three time to get what you are saying.  Maybe I’m dumb (likely), but possible it just could be clearer.</w:t>
      </w:r>
    </w:p>
  </w:comment>
  <w:comment w:id="9" w:author="Scott Borsum" w:date="2019-05-07T11:45:00Z" w:initials="SB">
    <w:p w14:paraId="1A3CEA96" w14:textId="53C0CC3E" w:rsidR="00A038AE" w:rsidRDefault="00A038AE">
      <w:pPr>
        <w:pStyle w:val="CommentText"/>
      </w:pPr>
      <w:r>
        <w:rPr>
          <w:rStyle w:val="CommentReference"/>
        </w:rPr>
        <w:annotationRef/>
      </w:r>
      <w:r>
        <w:t xml:space="preserve">The paragraph above and this one have good information and flow pretty well. I am wondering if it is necessary to have this break though as you are introducing the idea in the pervious one and describing here then applying later.  </w:t>
      </w:r>
    </w:p>
  </w:comment>
  <w:comment w:id="11" w:author="Scott Borsum" w:date="2019-05-07T11:51:00Z" w:initials="SB">
    <w:p w14:paraId="0CAA7D02" w14:textId="42118DC8" w:rsidR="00A038AE" w:rsidRDefault="00A038AE">
      <w:pPr>
        <w:pStyle w:val="CommentText"/>
      </w:pPr>
      <w:r>
        <w:rPr>
          <w:rStyle w:val="CommentReference"/>
        </w:rPr>
        <w:annotationRef/>
      </w:r>
      <w:r>
        <w:t>This whole section is well done and brings reader along well.</w:t>
      </w:r>
    </w:p>
  </w:comment>
  <w:comment w:id="33" w:author="Scott Borsum" w:date="2019-05-07T12:10:00Z" w:initials="SB">
    <w:p w14:paraId="3AE89D61" w14:textId="77777777" w:rsidR="00A038AE" w:rsidRDefault="00A038AE">
      <w:pPr>
        <w:pStyle w:val="CommentText"/>
      </w:pPr>
      <w:r>
        <w:rPr>
          <w:rStyle w:val="CommentReference"/>
        </w:rPr>
        <w:annotationRef/>
      </w:r>
      <w:r>
        <w:t>Lots of I and me but this might be fine.</w:t>
      </w:r>
    </w:p>
    <w:p w14:paraId="57CC450C" w14:textId="57BAF8D3" w:rsidR="00A038AE" w:rsidRDefault="00A038AE">
      <w:pPr>
        <w:pStyle w:val="CommentText"/>
      </w:pPr>
    </w:p>
  </w:comment>
  <w:comment w:id="51" w:author="Moreno,Melissa M" w:date="2019-03-18T10:27:00Z" w:initials="MM">
    <w:p w14:paraId="1C958664" w14:textId="0AE488D0" w:rsidR="00A038AE" w:rsidRDefault="00A038AE">
      <w:pPr>
        <w:pStyle w:val="CommentText"/>
      </w:pPr>
      <w:r>
        <w:rPr>
          <w:rStyle w:val="CommentReference"/>
        </w:rPr>
        <w:annotationRef/>
      </w:r>
      <w:r>
        <w:t xml:space="preserve">USGS has these standards </w:t>
      </w:r>
    </w:p>
  </w:comment>
  <w:comment w:id="56" w:author="Moreno,Melissa M" w:date="2019-03-18T10:28:00Z" w:initials="MM">
    <w:p w14:paraId="7C614E9A" w14:textId="41FBFCDE" w:rsidR="00A038AE" w:rsidRDefault="00A038AE">
      <w:pPr>
        <w:pStyle w:val="CommentText"/>
      </w:pPr>
      <w:r>
        <w:rPr>
          <w:rStyle w:val="CommentReference"/>
        </w:rPr>
        <w:annotationRef/>
      </w:r>
      <w:r>
        <w:t>USGS has these standards</w:t>
      </w:r>
    </w:p>
  </w:comment>
  <w:comment w:id="62" w:author="Scott Borsum" w:date="2019-05-07T13:11:00Z" w:initials="SB">
    <w:p w14:paraId="6700386C" w14:textId="10E21F39" w:rsidR="0079057B" w:rsidRDefault="0079057B">
      <w:pPr>
        <w:pStyle w:val="CommentText"/>
      </w:pPr>
      <w:r>
        <w:rPr>
          <w:rStyle w:val="CommentReference"/>
        </w:rPr>
        <w:annotationRef/>
      </w:r>
      <w:r>
        <w:t>Overall, the whole “methods” section was well structured. Explanation followed outline the processes in temporal order and was informative about what you are intending to do. Nice job!</w:t>
      </w:r>
    </w:p>
  </w:comment>
  <w:comment w:id="68" w:author="Moreno,Melissa M" w:date="2019-03-18T10:08:00Z" w:initials="MM">
    <w:p w14:paraId="06294C2A" w14:textId="5B67A6AF" w:rsidR="00A038AE" w:rsidRDefault="00A038AE">
      <w:pPr>
        <w:pStyle w:val="CommentText"/>
      </w:pPr>
      <w:r>
        <w:rPr>
          <w:rStyle w:val="CommentReference"/>
        </w:rPr>
        <w:annotationRef/>
      </w:r>
      <w:r>
        <w:rPr>
          <w:rStyle w:val="CommentReference"/>
        </w:rPr>
        <w:t>I thought it was a different group, updated this table</w:t>
      </w:r>
    </w:p>
  </w:comment>
  <w:comment w:id="96" w:author="Moreno,Melissa M" w:date="2019-07-14T15:44:00Z" w:initials="MM">
    <w:p w14:paraId="68516489" w14:textId="158ABE14" w:rsidR="00333924" w:rsidRDefault="00333924">
      <w:pPr>
        <w:pStyle w:val="CommentText"/>
      </w:pPr>
      <w:r>
        <w:rPr>
          <w:rStyle w:val="CommentReference"/>
        </w:rPr>
        <w:annotationRef/>
      </w:r>
    </w:p>
  </w:comment>
  <w:comment w:id="94" w:author="Moreno,Melissa M" w:date="2019-07-14T15:44:00Z" w:initials="MM">
    <w:p w14:paraId="7F056713" w14:textId="588B5500" w:rsidR="00A237C7" w:rsidRDefault="00A237C7">
      <w:pPr>
        <w:pStyle w:val="CommentText"/>
      </w:pPr>
      <w:r>
        <w:rPr>
          <w:rStyle w:val="CommentReference"/>
        </w:rPr>
        <w:annotationRef/>
      </w:r>
      <w:r>
        <w:t>Might remove this whole paragraph since I believe this analysis can only be done through arcmap</w:t>
      </w:r>
    </w:p>
  </w:comment>
  <w:comment w:id="95" w:author="Moreno,Melissa M" w:date="2019-07-14T15:44:00Z" w:initials="MM">
    <w:p w14:paraId="0A1DEF5D" w14:textId="77777777" w:rsidR="00333924" w:rsidRDefault="00333924">
      <w:pPr>
        <w:pStyle w:val="CommentText"/>
      </w:pPr>
      <w:r>
        <w:rPr>
          <w:rStyle w:val="CommentReference"/>
        </w:rPr>
        <w:annotationRef/>
      </w:r>
      <w:r>
        <w:t>might remove this paragraph since I believe this analysis can only be done through arcmap</w:t>
      </w:r>
    </w:p>
    <w:p w14:paraId="604A0E00" w14:textId="69840E1A" w:rsidR="00333924" w:rsidRDefault="003339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DFF13" w15:done="1"/>
  <w15:commentEx w15:paraId="75737201" w15:done="1"/>
  <w15:commentEx w15:paraId="1A3CEA96" w15:done="1"/>
  <w15:commentEx w15:paraId="0CAA7D02" w15:done="1"/>
  <w15:commentEx w15:paraId="57CC450C" w15:done="1"/>
  <w15:commentEx w15:paraId="1C958664" w15:done="1"/>
  <w15:commentEx w15:paraId="7C614E9A" w15:done="1"/>
  <w15:commentEx w15:paraId="6700386C" w15:done="0"/>
  <w15:commentEx w15:paraId="06294C2A" w15:done="1"/>
  <w15:commentEx w15:paraId="68516489" w15:done="1"/>
  <w15:commentEx w15:paraId="7F056713" w15:done="0"/>
  <w15:commentEx w15:paraId="604A0E0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DFF13" w16cid:durableId="207BEB64"/>
  <w16cid:commentId w16cid:paraId="75737201" w16cid:durableId="207BEC54"/>
  <w16cid:commentId w16cid:paraId="1A3CEA96" w16cid:durableId="207BEE76"/>
  <w16cid:commentId w16cid:paraId="0CAA7D02" w16cid:durableId="207BEFB3"/>
  <w16cid:commentId w16cid:paraId="57CC450C" w16cid:durableId="207BF449"/>
  <w16cid:commentId w16cid:paraId="1C958664" w16cid:durableId="2039F11A"/>
  <w16cid:commentId w16cid:paraId="7C614E9A" w16cid:durableId="2039F141"/>
  <w16cid:commentId w16cid:paraId="6700386C" w16cid:durableId="207C0279"/>
  <w16cid:commentId w16cid:paraId="06294C2A" w16cid:durableId="2039EC82"/>
  <w16cid:commentId w16cid:paraId="68516489" w16cid:durableId="20D5CC6F"/>
  <w16cid:commentId w16cid:paraId="7F056713" w16cid:durableId="20D5CC41"/>
  <w16cid:commentId w16cid:paraId="604A0E00" w16cid:durableId="20D5C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F8D1" w14:textId="77777777" w:rsidR="00CE7669" w:rsidRDefault="00CE7669">
      <w:pPr>
        <w:spacing w:after="0"/>
      </w:pPr>
      <w:r>
        <w:separator/>
      </w:r>
    </w:p>
  </w:endnote>
  <w:endnote w:type="continuationSeparator" w:id="0">
    <w:p w14:paraId="5EFB2BBD" w14:textId="77777777" w:rsidR="00CE7669" w:rsidRDefault="00CE7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952E1" w14:textId="77777777" w:rsidR="00CE7669" w:rsidRDefault="00CE7669">
      <w:r>
        <w:separator/>
      </w:r>
    </w:p>
  </w:footnote>
  <w:footnote w:type="continuationSeparator" w:id="0">
    <w:p w14:paraId="6165CB43" w14:textId="77777777" w:rsidR="00CE7669" w:rsidRDefault="00CE7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Scott Borsum">
    <w15:presenceInfo w15:providerId="Windows Live" w15:userId="6de37c346a59a45f"/>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03A0"/>
    <w:rsid w:val="00033BDC"/>
    <w:rsid w:val="00037CB7"/>
    <w:rsid w:val="00056536"/>
    <w:rsid w:val="00057318"/>
    <w:rsid w:val="00061C00"/>
    <w:rsid w:val="00065DC8"/>
    <w:rsid w:val="00071E9A"/>
    <w:rsid w:val="000A18A3"/>
    <w:rsid w:val="000B0055"/>
    <w:rsid w:val="000C591B"/>
    <w:rsid w:val="000D2460"/>
    <w:rsid w:val="000D4B36"/>
    <w:rsid w:val="000E6138"/>
    <w:rsid w:val="000F29FD"/>
    <w:rsid w:val="0013365A"/>
    <w:rsid w:val="0013691C"/>
    <w:rsid w:val="0015345A"/>
    <w:rsid w:val="00155C03"/>
    <w:rsid w:val="00161066"/>
    <w:rsid w:val="0019017B"/>
    <w:rsid w:val="001A6337"/>
    <w:rsid w:val="001B721F"/>
    <w:rsid w:val="001B76B2"/>
    <w:rsid w:val="001D0FF7"/>
    <w:rsid w:val="001D110D"/>
    <w:rsid w:val="001F3E90"/>
    <w:rsid w:val="002134A6"/>
    <w:rsid w:val="0021606F"/>
    <w:rsid w:val="00234564"/>
    <w:rsid w:val="00247959"/>
    <w:rsid w:val="002C2C61"/>
    <w:rsid w:val="002F1258"/>
    <w:rsid w:val="003167CE"/>
    <w:rsid w:val="00333924"/>
    <w:rsid w:val="003808AC"/>
    <w:rsid w:val="003B0568"/>
    <w:rsid w:val="003E2651"/>
    <w:rsid w:val="00446FEA"/>
    <w:rsid w:val="0044783D"/>
    <w:rsid w:val="0047545D"/>
    <w:rsid w:val="00491B81"/>
    <w:rsid w:val="004C3271"/>
    <w:rsid w:val="004D1CAF"/>
    <w:rsid w:val="004D2C20"/>
    <w:rsid w:val="004D2E0F"/>
    <w:rsid w:val="004D3775"/>
    <w:rsid w:val="004E29B3"/>
    <w:rsid w:val="00541FC4"/>
    <w:rsid w:val="00590D07"/>
    <w:rsid w:val="00594F87"/>
    <w:rsid w:val="005A03DD"/>
    <w:rsid w:val="005D7CEB"/>
    <w:rsid w:val="006022A3"/>
    <w:rsid w:val="006213D9"/>
    <w:rsid w:val="00623FC8"/>
    <w:rsid w:val="00663752"/>
    <w:rsid w:val="006841E4"/>
    <w:rsid w:val="006B42F6"/>
    <w:rsid w:val="006C2B6A"/>
    <w:rsid w:val="006C7701"/>
    <w:rsid w:val="006E71CC"/>
    <w:rsid w:val="007047B4"/>
    <w:rsid w:val="0076199E"/>
    <w:rsid w:val="007804B6"/>
    <w:rsid w:val="00784D58"/>
    <w:rsid w:val="0078639A"/>
    <w:rsid w:val="0079057B"/>
    <w:rsid w:val="007B1053"/>
    <w:rsid w:val="007D73E5"/>
    <w:rsid w:val="00805C86"/>
    <w:rsid w:val="00815A6F"/>
    <w:rsid w:val="00822291"/>
    <w:rsid w:val="008250CB"/>
    <w:rsid w:val="00834D59"/>
    <w:rsid w:val="00844B84"/>
    <w:rsid w:val="008552F9"/>
    <w:rsid w:val="00875881"/>
    <w:rsid w:val="00895CB0"/>
    <w:rsid w:val="008B6EF1"/>
    <w:rsid w:val="008D6863"/>
    <w:rsid w:val="009144E3"/>
    <w:rsid w:val="00970EF4"/>
    <w:rsid w:val="0098151C"/>
    <w:rsid w:val="00986411"/>
    <w:rsid w:val="00991E35"/>
    <w:rsid w:val="009B3FD8"/>
    <w:rsid w:val="009C6BE6"/>
    <w:rsid w:val="009C6D75"/>
    <w:rsid w:val="009C70DF"/>
    <w:rsid w:val="009D1C51"/>
    <w:rsid w:val="009E685E"/>
    <w:rsid w:val="00A005CF"/>
    <w:rsid w:val="00A038AE"/>
    <w:rsid w:val="00A05019"/>
    <w:rsid w:val="00A237C7"/>
    <w:rsid w:val="00A26BAA"/>
    <w:rsid w:val="00A33645"/>
    <w:rsid w:val="00A54C5D"/>
    <w:rsid w:val="00A563AF"/>
    <w:rsid w:val="00A6448D"/>
    <w:rsid w:val="00A77E78"/>
    <w:rsid w:val="00AA2121"/>
    <w:rsid w:val="00AC55BA"/>
    <w:rsid w:val="00AC58D4"/>
    <w:rsid w:val="00AE22E4"/>
    <w:rsid w:val="00AF0C67"/>
    <w:rsid w:val="00AF25AE"/>
    <w:rsid w:val="00AF3FEC"/>
    <w:rsid w:val="00AF685D"/>
    <w:rsid w:val="00B0054B"/>
    <w:rsid w:val="00B05D39"/>
    <w:rsid w:val="00B601AA"/>
    <w:rsid w:val="00B84A62"/>
    <w:rsid w:val="00B86B75"/>
    <w:rsid w:val="00B87885"/>
    <w:rsid w:val="00B94A8A"/>
    <w:rsid w:val="00BB27F2"/>
    <w:rsid w:val="00BC48D5"/>
    <w:rsid w:val="00BE25DA"/>
    <w:rsid w:val="00C31827"/>
    <w:rsid w:val="00C36279"/>
    <w:rsid w:val="00C431DA"/>
    <w:rsid w:val="00C619D4"/>
    <w:rsid w:val="00C67242"/>
    <w:rsid w:val="00C94DB9"/>
    <w:rsid w:val="00CA4891"/>
    <w:rsid w:val="00CB5953"/>
    <w:rsid w:val="00CE7669"/>
    <w:rsid w:val="00CF0735"/>
    <w:rsid w:val="00D07145"/>
    <w:rsid w:val="00D75A34"/>
    <w:rsid w:val="00D861F5"/>
    <w:rsid w:val="00D92995"/>
    <w:rsid w:val="00DA26CD"/>
    <w:rsid w:val="00DF11E6"/>
    <w:rsid w:val="00DF26A4"/>
    <w:rsid w:val="00E17ACE"/>
    <w:rsid w:val="00E315A3"/>
    <w:rsid w:val="00E365B2"/>
    <w:rsid w:val="00E6057D"/>
    <w:rsid w:val="00EB7774"/>
    <w:rsid w:val="00ED4665"/>
    <w:rsid w:val="00ED6000"/>
    <w:rsid w:val="00F221F9"/>
    <w:rsid w:val="00F366AC"/>
    <w:rsid w:val="00F3791A"/>
    <w:rsid w:val="00F50112"/>
    <w:rsid w:val="00F62DDE"/>
    <w:rsid w:val="00F650A6"/>
    <w:rsid w:val="00FA1906"/>
    <w:rsid w:val="00FC7DD5"/>
    <w:rsid w:val="00FE11C3"/>
    <w:rsid w:val="00FF328A"/>
    <w:rsid w:val="00FF32F1"/>
    <w:rsid w:val="00FF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841E4"/>
    <w:pPr>
      <w:tabs>
        <w:tab w:val="center" w:pos="4680"/>
        <w:tab w:val="right" w:pos="9360"/>
      </w:tabs>
      <w:spacing w:after="0"/>
    </w:pPr>
  </w:style>
  <w:style w:type="character" w:customStyle="1" w:styleId="HeaderChar">
    <w:name w:val="Header Char"/>
    <w:basedOn w:val="DefaultParagraphFont"/>
    <w:link w:val="Header"/>
    <w:rsid w:val="006841E4"/>
  </w:style>
  <w:style w:type="paragraph" w:styleId="Footer">
    <w:name w:val="footer"/>
    <w:basedOn w:val="Normal"/>
    <w:link w:val="FooterChar"/>
    <w:unhideWhenUsed/>
    <w:rsid w:val="006841E4"/>
    <w:pPr>
      <w:tabs>
        <w:tab w:val="center" w:pos="4680"/>
        <w:tab w:val="right" w:pos="9360"/>
      </w:tabs>
      <w:spacing w:after="0"/>
    </w:pPr>
  </w:style>
  <w:style w:type="character" w:customStyle="1" w:styleId="FooterChar">
    <w:name w:val="Footer Char"/>
    <w:basedOn w:val="DefaultParagraphFont"/>
    <w:link w:val="Footer"/>
    <w:rsid w:val="006841E4"/>
  </w:style>
  <w:style w:type="character" w:styleId="UnresolvedMention">
    <w:name w:val="Unresolved Mention"/>
    <w:basedOn w:val="DefaultParagraphFont"/>
    <w:uiPriority w:val="99"/>
    <w:semiHidden/>
    <w:unhideWhenUsed/>
    <w:rsid w:val="00155C03"/>
    <w:rPr>
      <w:color w:val="605E5C"/>
      <w:shd w:val="clear" w:color="auto" w:fill="E1DFDD"/>
    </w:rPr>
  </w:style>
  <w:style w:type="character" w:customStyle="1" w:styleId="highlight">
    <w:name w:val="highlight"/>
    <w:basedOn w:val="DefaultParagraphFont"/>
    <w:rsid w:val="00B9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89545">
      <w:bodyDiv w:val="1"/>
      <w:marLeft w:val="0"/>
      <w:marRight w:val="0"/>
      <w:marTop w:val="0"/>
      <w:marBottom w:val="0"/>
      <w:divBdr>
        <w:top w:val="none" w:sz="0" w:space="0" w:color="auto"/>
        <w:left w:val="none" w:sz="0" w:space="0" w:color="auto"/>
        <w:bottom w:val="none" w:sz="0" w:space="0" w:color="auto"/>
        <w:right w:val="none" w:sz="0" w:space="0" w:color="auto"/>
      </w:divBdr>
    </w:div>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293943132">
      <w:bodyDiv w:val="1"/>
      <w:marLeft w:val="0"/>
      <w:marRight w:val="0"/>
      <w:marTop w:val="0"/>
      <w:marBottom w:val="0"/>
      <w:divBdr>
        <w:top w:val="none" w:sz="0" w:space="0" w:color="auto"/>
        <w:left w:val="none" w:sz="0" w:space="0" w:color="auto"/>
        <w:bottom w:val="none" w:sz="0" w:space="0" w:color="auto"/>
        <w:right w:val="none" w:sz="0" w:space="0" w:color="auto"/>
      </w:divBdr>
    </w:div>
    <w:div w:id="1765419906">
      <w:bodyDiv w:val="1"/>
      <w:marLeft w:val="0"/>
      <w:marRight w:val="0"/>
      <w:marTop w:val="0"/>
      <w:marBottom w:val="0"/>
      <w:divBdr>
        <w:top w:val="none" w:sz="0" w:space="0" w:color="auto"/>
        <w:left w:val="none" w:sz="0" w:space="0" w:color="auto"/>
        <w:bottom w:val="none" w:sz="0" w:space="0" w:color="auto"/>
        <w:right w:val="none" w:sz="0" w:space="0" w:color="auto"/>
      </w:divBdr>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 w:id="180395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 TargetMode="External"/><Relationship Id="rId18" Type="http://schemas.openxmlformats.org/officeDocument/2006/relationships/image" Target="media/image5.png"/><Relationship Id="rId26" Type="http://schemas.openxmlformats.org/officeDocument/2006/relationships/hyperlink" Target="https://www.sciencebase.gov/catalog/item/50ed7aa4e4b0438b00db080a" TargetMode="External"/><Relationship Id="rId39" Type="http://schemas.openxmlformats.org/officeDocument/2006/relationships/hyperlink" Target="https://www.biorxiv.org/content/10.1101/344804v2.abstract"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nature.com/articles/s41559-017-0160/" TargetMode="External"/><Relationship Id="rId42"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rstudio.com/" TargetMode="External"/><Relationship Id="rId17" Type="http://schemas.openxmlformats.org/officeDocument/2006/relationships/hyperlink" Target="https://www.usgs.gov/products/data-and-tools/data-management/quality-design-recommended-practices?qt-science_support_page_related_con=0" TargetMode="External"/><Relationship Id="rId25" Type="http://schemas.openxmlformats.org/officeDocument/2006/relationships/image" Target="media/image9.jpeg"/><Relationship Id="rId33" Type="http://schemas.openxmlformats.org/officeDocument/2006/relationships/hyperlink" Target="http://pure.iiasa.ac.at/id/eprint/823/" TargetMode="External"/><Relationship Id="rId38" Type="http://schemas.openxmlformats.org/officeDocument/2006/relationships/hyperlink" Target="https://bioone.org/journals/AMBIO-A-Journal-of-the-Human-Environment/volume-36/issue-4/0044-7447(2007)36%5b304:IAMHTS%5d2.0.CO;2/Is-Adaptive-Management-Helping-to-Solve-Fisheries-Problems/10.1579/0044-7447(2007)36%5b304:IAMHTS%5d2.0.CO;2.ful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carpentry.github.io/git-novice/" TargetMode="External"/><Relationship Id="rId29" Type="http://schemas.openxmlformats.org/officeDocument/2006/relationships/hyperlink" Target="https://quickstats.nass.usda.gov/"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hyperlink" Target="https://academic.oup.com/bioscience/article/67/6/546/3784601" TargetMode="External"/><Relationship Id="rId37" Type="http://schemas.openxmlformats.org/officeDocument/2006/relationships/hyperlink" Target="http://pure.iiasa.ac.at/id/eprint/275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fgdl.org" TargetMode="External"/><Relationship Id="rId36" Type="http://schemas.openxmlformats.org/officeDocument/2006/relationships/hyperlink" Target="https://onlinelibrary.wiley.com/doi/full/10.1111/j.1442-8903.2004.00206.x" TargetMode="External"/><Relationship Id="rId10" Type="http://schemas.openxmlformats.org/officeDocument/2006/relationships/hyperlink" Target="https://www.nfwf.org/gulf/Pages/home.aspx" TargetMode="External"/><Relationship Id="rId19" Type="http://schemas.openxmlformats.org/officeDocument/2006/relationships/hyperlink" Target="https://www.usgs.gov/products/data-and-tools/data-management/repositories" TargetMode="External"/><Relationship Id="rId31" Type="http://schemas.openxmlformats.org/officeDocument/2006/relationships/hyperlink" Target="https://link.springer.com/article/10.1007/s10584-011-0084-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www.usgs.gov/products/data-and-tools/data-management/data-standards" TargetMode="External"/><Relationship Id="rId27" Type="http://schemas.openxmlformats.org/officeDocument/2006/relationships/hyperlink" Target="https://www.nrs.fs.fed.us/pubs/2737" TargetMode="External"/><Relationship Id="rId30" Type="http://schemas.openxmlformats.org/officeDocument/2006/relationships/hyperlink" Target="https://www.nrcresearchpress.com/doi/abs/10.1139/f02-140#.XSuJYOhKiUk" TargetMode="External"/><Relationship Id="rId35" Type="http://schemas.openxmlformats.org/officeDocument/2006/relationships/hyperlink" Target="https://pubs.er.usgs.gov/publication/ofr2002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22</Pages>
  <Words>6965</Words>
  <Characters>39702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67</cp:revision>
  <dcterms:created xsi:type="dcterms:W3CDTF">2019-05-07T17:16:00Z</dcterms:created>
  <dcterms:modified xsi:type="dcterms:W3CDTF">2019-07-14T20:51:00Z</dcterms:modified>
</cp:coreProperties>
</file>