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1A1BF59D"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sidR="00155478">
        <w:rPr>
          <w:rFonts w:ascii="Arial" w:hAnsi="Arial" w:cs="Arial"/>
          <w:b/>
          <w:bCs/>
        </w:rPr>
        <w:t>21</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643EC5F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D12E0D5" w:rsidR="00A33645" w:rsidRPr="002741CA" w:rsidRDefault="00FD53D4"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1A033903">
            <wp:simplePos x="0" y="0"/>
            <wp:positionH relativeFrom="margin">
              <wp:align>right</wp:align>
            </wp:positionH>
            <wp:positionV relativeFrom="paragraph">
              <wp:posOffset>554990</wp:posOffset>
            </wp:positionV>
            <wp:extent cx="5934075" cy="28657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23C1891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3C81C94F" w:rsidR="006F6878" w:rsidRPr="004C2982"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2E44E47C">
            <wp:simplePos x="0" y="0"/>
            <wp:positionH relativeFrom="margin">
              <wp:align>right</wp:align>
            </wp:positionH>
            <wp:positionV relativeFrom="paragraph">
              <wp:posOffset>2596515</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152C6DE2" w14:textId="197334C1"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255E03BE"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7FCDD55E">
            <wp:extent cx="3096883" cy="723900"/>
            <wp:effectExtent l="0" t="0" r="889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440119" cy="804132"/>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w:t>
        </w:r>
        <w:r w:rsidRPr="004C2982">
          <w:rPr>
            <w:rStyle w:val="Hyperlink"/>
            <w:rFonts w:ascii="Arial" w:hAnsi="Arial" w:cs="Arial"/>
            <w:color w:val="000000" w:themeColor="text1"/>
          </w:rPr>
          <w:lastRenderedPageBreak/>
          <w:t>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23A62B77" w14:textId="10AC1BF4" w:rsidR="00AF685D" w:rsidRPr="004C2982" w:rsidRDefault="00C431DA" w:rsidP="000B0C7A">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362" w:type="dxa"/>
        <w:tblInd w:w="0" w:type="dxa"/>
        <w:tblLook w:val="04A0" w:firstRow="1" w:lastRow="0" w:firstColumn="1" w:lastColumn="0" w:noHBand="0" w:noVBand="1"/>
      </w:tblPr>
      <w:tblGrid>
        <w:gridCol w:w="4432"/>
        <w:gridCol w:w="4930"/>
      </w:tblGrid>
      <w:tr w:rsidR="006736F6" w:rsidRPr="004C2982" w14:paraId="145E2335" w14:textId="77777777" w:rsidTr="00974135">
        <w:trPr>
          <w:trHeight w:val="204"/>
        </w:trPr>
        <w:tc>
          <w:tcPr>
            <w:tcW w:w="4432" w:type="dxa"/>
            <w:tcBorders>
              <w:top w:val="single" w:sz="4" w:space="0" w:color="auto"/>
              <w:left w:val="single" w:sz="4" w:space="0" w:color="auto"/>
              <w:bottom w:val="single" w:sz="4" w:space="0" w:color="auto"/>
              <w:right w:val="single" w:sz="4" w:space="0" w:color="auto"/>
            </w:tcBorders>
            <w:hideMark/>
          </w:tcPr>
          <w:p w14:paraId="02EC61E2"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Organization/ Person</w:t>
            </w:r>
          </w:p>
        </w:tc>
        <w:tc>
          <w:tcPr>
            <w:tcW w:w="4930" w:type="dxa"/>
            <w:tcBorders>
              <w:top w:val="single" w:sz="4" w:space="0" w:color="auto"/>
              <w:left w:val="single" w:sz="4" w:space="0" w:color="auto"/>
              <w:bottom w:val="single" w:sz="4" w:space="0" w:color="auto"/>
              <w:right w:val="single" w:sz="4" w:space="0" w:color="auto"/>
            </w:tcBorders>
            <w:hideMark/>
          </w:tcPr>
          <w:p w14:paraId="4173D924"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Deliverables</w:t>
            </w:r>
          </w:p>
        </w:tc>
      </w:tr>
      <w:tr w:rsidR="006736F6" w:rsidRPr="004C2982" w14:paraId="1D7445FC" w14:textId="77777777" w:rsidTr="00974135">
        <w:trPr>
          <w:trHeight w:val="1494"/>
        </w:trPr>
        <w:tc>
          <w:tcPr>
            <w:tcW w:w="4432" w:type="dxa"/>
            <w:tcBorders>
              <w:top w:val="single" w:sz="4" w:space="0" w:color="auto"/>
              <w:left w:val="single" w:sz="4" w:space="0" w:color="auto"/>
              <w:bottom w:val="single" w:sz="4" w:space="0" w:color="auto"/>
              <w:right w:val="single" w:sz="4" w:space="0" w:color="auto"/>
            </w:tcBorders>
            <w:hideMark/>
          </w:tcPr>
          <w:p w14:paraId="7A796CA9"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ARCS (Academic Research Consulting and Services)</w:t>
            </w:r>
          </w:p>
        </w:tc>
        <w:tc>
          <w:tcPr>
            <w:tcW w:w="4930" w:type="dxa"/>
            <w:tcBorders>
              <w:top w:val="single" w:sz="4" w:space="0" w:color="auto"/>
              <w:left w:val="single" w:sz="4" w:space="0" w:color="auto"/>
              <w:bottom w:val="single" w:sz="4" w:space="0" w:color="auto"/>
              <w:right w:val="single" w:sz="4" w:space="0" w:color="auto"/>
            </w:tcBorders>
            <w:hideMark/>
          </w:tcPr>
          <w:p w14:paraId="7B4CAAE5" w14:textId="77777777" w:rsidR="006736F6" w:rsidRPr="00974135" w:rsidRDefault="006736F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 Data management to UF faculty through the lifecycle of their data</w:t>
            </w:r>
          </w:p>
          <w:p w14:paraId="4257C007" w14:textId="77777777"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Providing researchers, a competitive edge to secure funding</w:t>
            </w:r>
          </w:p>
          <w:p w14:paraId="282E90C3" w14:textId="07415D08"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Creating plans that follow funding agencies compliance</w:t>
            </w:r>
          </w:p>
        </w:tc>
      </w:tr>
      <w:tr w:rsidR="006736F6" w:rsidRPr="004C2982" w14:paraId="1BA2AEA8" w14:textId="77777777" w:rsidTr="00974135">
        <w:trPr>
          <w:trHeight w:val="3432"/>
        </w:trPr>
        <w:tc>
          <w:tcPr>
            <w:tcW w:w="4432" w:type="dxa"/>
            <w:tcBorders>
              <w:top w:val="single" w:sz="4" w:space="0" w:color="auto"/>
              <w:left w:val="single" w:sz="4" w:space="0" w:color="auto"/>
              <w:bottom w:val="single" w:sz="4" w:space="0" w:color="auto"/>
              <w:right w:val="single" w:sz="4" w:space="0" w:color="auto"/>
            </w:tcBorders>
            <w:hideMark/>
          </w:tcPr>
          <w:p w14:paraId="10AD906B"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LCR Project </w:t>
            </w:r>
          </w:p>
        </w:tc>
        <w:tc>
          <w:tcPr>
            <w:tcW w:w="4930" w:type="dxa"/>
            <w:tcBorders>
              <w:top w:val="single" w:sz="4" w:space="0" w:color="auto"/>
              <w:left w:val="single" w:sz="4" w:space="0" w:color="auto"/>
              <w:bottom w:val="single" w:sz="4" w:space="0" w:color="auto"/>
              <w:right w:val="single" w:sz="4" w:space="0" w:color="auto"/>
            </w:tcBorders>
          </w:tcPr>
          <w:p w14:paraId="6D8A115D" w14:textId="77777777" w:rsidR="006736F6" w:rsidRPr="00974135" w:rsidRDefault="006736F6" w:rsidP="006736F6">
            <w:pPr>
              <w:pStyle w:val="ListParagraph"/>
              <w:numPr>
                <w:ilvl w:val="0"/>
                <w:numId w:val="5"/>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Executing Data Management and Access Plan:</w:t>
            </w:r>
          </w:p>
          <w:p w14:paraId="64C91B56"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Observational data including autonomous stations and oyster reef sampling</w:t>
            </w:r>
          </w:p>
          <w:p w14:paraId="122AAA81"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Management of specific data products</w:t>
            </w:r>
          </w:p>
          <w:p w14:paraId="09DBDECC"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Quality Assurance/Quality Control</w:t>
            </w:r>
          </w:p>
          <w:p w14:paraId="52FEF9F8"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Access to Data and Data Sharing Practices and Policies</w:t>
            </w:r>
          </w:p>
          <w:p w14:paraId="1AC89256" w14:textId="77777777" w:rsidR="006736F6" w:rsidRPr="00974135"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974135">
        <w:trPr>
          <w:trHeight w:val="3594"/>
        </w:trPr>
        <w:tc>
          <w:tcPr>
            <w:tcW w:w="4432" w:type="dxa"/>
            <w:tcBorders>
              <w:top w:val="single" w:sz="4" w:space="0" w:color="auto"/>
              <w:left w:val="single" w:sz="4" w:space="0" w:color="auto"/>
              <w:bottom w:val="single" w:sz="4" w:space="0" w:color="auto"/>
              <w:right w:val="single" w:sz="4" w:space="0" w:color="auto"/>
            </w:tcBorders>
            <w:hideMark/>
          </w:tcPr>
          <w:p w14:paraId="4B132C76"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Proposed research</w:t>
            </w:r>
          </w:p>
        </w:tc>
        <w:tc>
          <w:tcPr>
            <w:tcW w:w="4930" w:type="dxa"/>
            <w:tcBorders>
              <w:top w:val="single" w:sz="4" w:space="0" w:color="auto"/>
              <w:left w:val="single" w:sz="4" w:space="0" w:color="auto"/>
              <w:bottom w:val="single" w:sz="4" w:space="0" w:color="auto"/>
              <w:right w:val="single" w:sz="4" w:space="0" w:color="auto"/>
            </w:tcBorders>
          </w:tcPr>
          <w:p w14:paraId="399D8502"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Investigate data management needs for LCR project</w:t>
            </w:r>
          </w:p>
          <w:p w14:paraId="6B0464E8"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Continually updating workflow for maximum efficiency</w:t>
            </w:r>
          </w:p>
          <w:p w14:paraId="0DF8B6D1" w14:textId="26CE40F0" w:rsidR="006736F6" w:rsidRPr="00974135" w:rsidRDefault="006736F6" w:rsidP="00974135">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Ensure data management plan is compliant with USGS Data Standards  </w:t>
            </w:r>
          </w:p>
        </w:tc>
      </w:tr>
    </w:tbl>
    <w:p w14:paraId="565FAE4F" w14:textId="696E95E7"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E8D21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 xml:space="preserve">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77777777" w:rsidR="007A1637" w:rsidRDefault="007A1637" w:rsidP="00FB2DE9">
      <w:pPr>
        <w:spacing w:line="360" w:lineRule="auto"/>
        <w:rPr>
          <w:rFonts w:ascii="Arial" w:hAnsi="Arial" w:cs="Arial"/>
        </w:rPr>
      </w:pPr>
    </w:p>
    <w:p w14:paraId="0CE1F91F" w14:textId="77777777" w:rsidR="007A1637" w:rsidRDefault="007A1637" w:rsidP="00FB2DE9">
      <w:pPr>
        <w:spacing w:line="360" w:lineRule="auto"/>
        <w:rPr>
          <w:rFonts w:ascii="Arial" w:hAnsi="Arial" w:cs="Arial"/>
        </w:rPr>
      </w:pPr>
    </w:p>
    <w:p w14:paraId="3F068378" w14:textId="77777777" w:rsidR="007A1637" w:rsidRDefault="007A1637" w:rsidP="00FB2DE9">
      <w:pPr>
        <w:spacing w:line="360" w:lineRule="auto"/>
        <w:rPr>
          <w:rFonts w:ascii="Arial" w:hAnsi="Arial" w:cs="Arial"/>
        </w:rPr>
      </w:pPr>
    </w:p>
    <w:p w14:paraId="61497E88" w14:textId="77777777" w:rsidR="007A1637" w:rsidRDefault="007A1637"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47BD45A9">
            <wp:simplePos x="0" y="0"/>
            <wp:positionH relativeFrom="margin">
              <wp:posOffset>910087</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185B3A4"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36DFA3E8"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drawing>
          <wp:anchor distT="0" distB="0" distL="114300" distR="114300" simplePos="0" relativeHeight="251666944" behindDoc="0" locked="0" layoutInCell="1" allowOverlap="1" wp14:anchorId="0B2C3A87" wp14:editId="0DA529AF">
            <wp:simplePos x="0" y="0"/>
            <wp:positionH relativeFrom="margin">
              <wp:posOffset>224287</wp:posOffset>
            </wp:positionH>
            <wp:positionV relativeFrom="paragraph">
              <wp:posOffset>0</wp:posOffset>
            </wp:positionV>
            <wp:extent cx="5257165" cy="3217545"/>
            <wp:effectExtent l="0" t="0" r="635"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16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781CD9E4" w:rsidR="00FB2DE9" w:rsidRP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xml:space="preserve">.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w:t>
      </w:r>
      <w:r w:rsidRPr="00FB2DE9">
        <w:rPr>
          <w:rFonts w:ascii="Arial" w:hAnsi="Arial" w:cs="Arial"/>
        </w:rPr>
        <w:lastRenderedPageBreak/>
        <w:t>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w:t>
      </w:r>
      <w:r w:rsidR="004E3E7D" w:rsidRPr="00FB2DE9">
        <w:rPr>
          <w:rFonts w:ascii="Arial" w:hAnsi="Arial" w:cs="Arial"/>
          <w:noProof/>
        </w:rPr>
        <w:drawing>
          <wp:anchor distT="0" distB="0" distL="114300" distR="114300" simplePos="0" relativeHeight="251667968" behindDoc="0" locked="0" layoutInCell="1" allowOverlap="1" wp14:anchorId="0CAEB7B7" wp14:editId="16379AFC">
            <wp:simplePos x="0" y="0"/>
            <wp:positionH relativeFrom="margin">
              <wp:posOffset>228600</wp:posOffset>
            </wp:positionH>
            <wp:positionV relativeFrom="paragraph">
              <wp:posOffset>1602105</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(McKinney, 2006) and accelerated shoreline erosion.</w:t>
      </w:r>
      <w:bookmarkEnd w:id="21"/>
    </w:p>
    <w:p w14:paraId="46936ACA" w14:textId="6E52418F"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6"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2074923D" w14:textId="31D6050C" w:rsidR="00FB2DE9" w:rsidRPr="00EA2AEB" w:rsidRDefault="00FB2DE9" w:rsidP="00FB2DE9">
      <w:pPr>
        <w:spacing w:line="360" w:lineRule="auto"/>
        <w:rPr>
          <w:rFonts w:ascii="Arial" w:hAnsi="Arial" w:cs="Arial"/>
          <w:b/>
          <w:iCs/>
        </w:rPr>
      </w:pPr>
      <w:bookmarkStart w:id="23" w:name="_Hlk15746829"/>
      <w:r w:rsidRPr="00EA2AEB">
        <w:rPr>
          <w:rFonts w:ascii="Arial" w:hAnsi="Arial" w:cs="Arial"/>
          <w:b/>
          <w:iCs/>
        </w:rPr>
        <w:t>Reasons for research effort</w:t>
      </w:r>
    </w:p>
    <w:p w14:paraId="026664E3" w14:textId="2D272848"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w:t>
      </w:r>
      <w:r>
        <w:rPr>
          <w:rFonts w:ascii="Arial" w:hAnsi="Arial" w:cs="Arial"/>
        </w:rPr>
        <w:lastRenderedPageBreak/>
        <w:t>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3266E8AA"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00BC5EAC">
        <w:rPr>
          <w:rFonts w:cs="Arial"/>
        </w:rPr>
        <w:t xml:space="preserve"> et al.</w:t>
      </w:r>
      <w:r w:rsidRPr="00FB2DE9">
        <w:rPr>
          <w:rFonts w:cs="Arial"/>
        </w:rPr>
        <w:t>, 201</w:t>
      </w:r>
      <w:r w:rsidR="00F36B05">
        <w:rPr>
          <w:rFonts w:cs="Arial"/>
        </w:rPr>
        <w:t>6</w:t>
      </w:r>
      <w:r w:rsidRPr="00FB2DE9">
        <w:rPr>
          <w:rFonts w:cs="Arial"/>
        </w:rPr>
        <w:t>).</w:t>
      </w:r>
    </w:p>
    <w:p w14:paraId="2F3B0918" w14:textId="1356C960"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w:t>
      </w:r>
      <w:r w:rsidRPr="00FB2DE9">
        <w:rPr>
          <w:rFonts w:ascii="Arial" w:hAnsi="Arial" w:cs="Arial"/>
        </w:rPr>
        <w:lastRenderedPageBreak/>
        <w:t xml:space="preserve">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0B5C4941">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BE52BDD"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01253815" w:rsidR="00FB2DE9" w:rsidRPr="00FB2DE9" w:rsidRDefault="00FB2DE9" w:rsidP="00FB2DE9">
      <w:pPr>
        <w:spacing w:line="360" w:lineRule="auto"/>
        <w:rPr>
          <w:rFonts w:ascii="Arial" w:hAnsi="Arial" w:cs="Arial"/>
          <w:b/>
          <w:bCs/>
        </w:rPr>
      </w:pPr>
    </w:p>
    <w:p w14:paraId="7652876F" w14:textId="77777777" w:rsidR="004852F7"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007AEC9C" w14:textId="39D332D9" w:rsidR="00FB2DE9" w:rsidRPr="00FB2DE9" w:rsidRDefault="00FB2DE9" w:rsidP="00FB2DE9">
      <w:pPr>
        <w:spacing w:line="360" w:lineRule="auto"/>
        <w:rPr>
          <w:rFonts w:ascii="Arial" w:hAnsi="Arial" w:cs="Arial"/>
          <w:b/>
          <w:bCs/>
        </w:rPr>
      </w:pPr>
      <w:r w:rsidRPr="00FB2DE9">
        <w:rPr>
          <w:rFonts w:ascii="Arial" w:hAnsi="Arial" w:cs="Arial"/>
          <w:b/>
          <w:bCs/>
        </w:rPr>
        <w:lastRenderedPageBreak/>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57229254" w:rsidR="00235B8D" w:rsidRDefault="00235B8D" w:rsidP="00FB2DE9">
      <w:pPr>
        <w:spacing w:line="360" w:lineRule="auto"/>
        <w:rPr>
          <w:rFonts w:ascii="Arial" w:hAnsi="Arial" w:cs="Arial"/>
        </w:rPr>
      </w:pPr>
    </w:p>
    <w:p w14:paraId="645474A9" w14:textId="77777777" w:rsidR="004852F7" w:rsidRDefault="004852F7"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77777777"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where NIR and VIS represent surface reflectances averaged over ranges of wavelength in the visible and near infrared regions of a spectrum (Carlson and Ripley,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6DC3E7F7">
            <wp:simplePos x="0" y="0"/>
            <wp:positionH relativeFrom="margin">
              <wp:posOffset>1143000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13FD1CA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3F2A9CBF" w14:textId="7B2E726B" w:rsidR="00FB2DE9" w:rsidRPr="00BA5D88" w:rsidRDefault="00FB2DE9" w:rsidP="00BA5D88">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092E269E" w14:textId="77777777" w:rsidR="00BA5D88" w:rsidRDefault="00BA5D88" w:rsidP="00FB2DE9">
      <w:pPr>
        <w:spacing w:line="360" w:lineRule="auto"/>
        <w:rPr>
          <w:rFonts w:ascii="Arial" w:hAnsi="Arial" w:cs="Arial"/>
          <w:i/>
          <w:iCs/>
        </w:rPr>
      </w:pPr>
    </w:p>
    <w:p w14:paraId="60CC157D" w14:textId="1E613D80" w:rsidR="00FB2DE9" w:rsidRPr="00BA5D88" w:rsidRDefault="00FB2DE9" w:rsidP="00FB2DE9">
      <w:pPr>
        <w:spacing w:line="360" w:lineRule="auto"/>
        <w:rPr>
          <w:rFonts w:ascii="Arial" w:hAnsi="Arial" w:cs="Arial"/>
          <w:i/>
          <w:iCs/>
        </w:rPr>
      </w:pPr>
      <w:r w:rsidRPr="00BA5D88">
        <w:rPr>
          <w:rFonts w:ascii="Arial" w:hAnsi="Arial" w:cs="Arial"/>
          <w:i/>
          <w:iCs/>
        </w:rPr>
        <w:t xml:space="preserve">Preliminary </w:t>
      </w:r>
      <w:r w:rsidR="00BA5D88" w:rsidRPr="00BA5D88">
        <w:rPr>
          <w:rFonts w:ascii="Arial" w:hAnsi="Arial" w:cs="Arial"/>
          <w:i/>
          <w:iCs/>
        </w:rPr>
        <w:t xml:space="preserve">ArcMap </w:t>
      </w:r>
      <w:r w:rsidRPr="00BA5D88">
        <w:rPr>
          <w:rFonts w:ascii="Arial" w:hAnsi="Arial" w:cs="Arial"/>
          <w:i/>
          <w:iCs/>
        </w:rPr>
        <w:t>research methods</w:t>
      </w:r>
      <w:r w:rsidR="00620B86">
        <w:rPr>
          <w:rFonts w:ascii="Arial" w:hAnsi="Arial" w:cs="Arial"/>
          <w:i/>
          <w:iCs/>
        </w:rPr>
        <w:t>, errors and reproducibility</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t xml:space="preserve">7. In each shapefile’s Attribute Table, created a new table for “area”. </w:t>
      </w:r>
    </w:p>
    <w:p w14:paraId="37B09421" w14:textId="0B032B1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bookmarkEnd w:id="26"/>
    <w:p w14:paraId="5766A8DF" w14:textId="10BA321E" w:rsid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xml:space="preserve">, tidal height of when the imagery was taken (if time is available), and human error in </w:t>
      </w:r>
      <w:r w:rsidRPr="00B2489C">
        <w:rPr>
          <w:rFonts w:ascii="Arial" w:hAnsi="Arial" w:cs="Arial"/>
        </w:rPr>
        <w:lastRenderedPageBreak/>
        <w:t>digitizing. To minimize the risk of errors, it is recommended to use multiple images that cover several decades for the analysis (Fisher and Overton, 1994).</w:t>
      </w:r>
    </w:p>
    <w:p w14:paraId="3D26508F" w14:textId="44AB6321" w:rsidR="006A07F8" w:rsidRDefault="000147BB" w:rsidP="00EF70C9">
      <w:pPr>
        <w:spacing w:line="360" w:lineRule="auto"/>
        <w:ind w:firstLine="720"/>
        <w:rPr>
          <w:rFonts w:ascii="Arial" w:hAnsi="Arial" w:cs="Arial"/>
        </w:rPr>
      </w:pPr>
      <w:r>
        <w:rPr>
          <w:rFonts w:ascii="Arial" w:hAnsi="Arial" w:cs="Arial"/>
        </w:rPr>
        <w:t xml:space="preserve">It is possible to </w:t>
      </w:r>
      <w:r w:rsidR="00EF70C9">
        <w:rPr>
          <w:rFonts w:ascii="Arial" w:hAnsi="Arial" w:cs="Arial"/>
        </w:rPr>
        <w:t>write</w:t>
      </w:r>
      <w:r>
        <w:rPr>
          <w:rFonts w:ascii="Arial" w:hAnsi="Arial" w:cs="Arial"/>
        </w:rPr>
        <w:t xml:space="preserve"> code within ArcMap that will reproduce the results of the analysis. The script can be written in the coding language Python, and can ea</w:t>
      </w:r>
      <w:r w:rsidR="00AD1647">
        <w:rPr>
          <w:rFonts w:ascii="Arial" w:hAnsi="Arial" w:cs="Arial"/>
        </w:rPr>
        <w:t>sily edited and ran on a series</w:t>
      </w:r>
      <w:r>
        <w:rPr>
          <w:rFonts w:ascii="Arial" w:hAnsi="Arial" w:cs="Arial"/>
        </w:rPr>
        <w:t xml:space="preserve"> of saved satellite imagery. However, this code is not necessarily applicable to manually digitizing imagery, but it can be applied</w:t>
      </w:r>
      <w:r w:rsidR="00EF70C9">
        <w:rPr>
          <w:rFonts w:ascii="Arial" w:hAnsi="Arial" w:cs="Arial"/>
        </w:rPr>
        <w:t xml:space="preserve"> and reproduce</w:t>
      </w:r>
      <w:r>
        <w:rPr>
          <w:rFonts w:ascii="Arial" w:hAnsi="Arial" w:cs="Arial"/>
        </w:rPr>
        <w:t xml:space="preserve"> to analyze NDVI </w:t>
      </w:r>
      <w:r w:rsidR="00AD1647">
        <w:rPr>
          <w:rFonts w:ascii="Arial" w:hAnsi="Arial" w:cs="Arial"/>
        </w:rPr>
        <w:t xml:space="preserve">and other shoreline indicators </w:t>
      </w:r>
      <w:r>
        <w:rPr>
          <w:rFonts w:ascii="Arial" w:hAnsi="Arial" w:cs="Arial"/>
        </w:rPr>
        <w:t xml:space="preserve">of the study site. </w:t>
      </w:r>
    </w:p>
    <w:p w14:paraId="6C21346D" w14:textId="77777777" w:rsidR="00E32D9E" w:rsidRDefault="00E32D9E" w:rsidP="00E32D9E">
      <w:pPr>
        <w:spacing w:line="360" w:lineRule="auto"/>
        <w:rPr>
          <w:rFonts w:ascii="Arial" w:hAnsi="Arial" w:cs="Arial"/>
          <w:i/>
        </w:rPr>
      </w:pPr>
    </w:p>
    <w:p w14:paraId="49507856" w14:textId="04B8EEF0" w:rsidR="00E32D9E" w:rsidRDefault="00E32D9E" w:rsidP="00E32D9E">
      <w:pPr>
        <w:spacing w:line="360" w:lineRule="auto"/>
        <w:rPr>
          <w:rFonts w:ascii="Arial" w:hAnsi="Arial" w:cs="Arial"/>
          <w:i/>
        </w:rPr>
      </w:pPr>
      <w:r w:rsidRPr="00E32D9E">
        <w:rPr>
          <w:rFonts w:ascii="Arial" w:hAnsi="Arial" w:cs="Arial"/>
          <w:i/>
        </w:rPr>
        <w:t>ArcMap and Digital Shoreline Analysis System (DSAS)</w:t>
      </w:r>
      <w:r w:rsidR="00BF1E5B">
        <w:rPr>
          <w:rFonts w:ascii="Arial" w:hAnsi="Arial" w:cs="Arial"/>
          <w:i/>
        </w:rPr>
        <w:t xml:space="preserve"> Add-In</w:t>
      </w:r>
    </w:p>
    <w:p w14:paraId="6B5A7D9C" w14:textId="4354F811" w:rsidR="005514C2" w:rsidRDefault="007C685B" w:rsidP="00CD3DE4">
      <w:pPr>
        <w:spacing w:line="360" w:lineRule="auto"/>
        <w:ind w:firstLine="720"/>
        <w:rPr>
          <w:rFonts w:ascii="Arial" w:hAnsi="Arial" w:cs="Arial"/>
        </w:rPr>
      </w:pPr>
      <w:r w:rsidRPr="007C685B">
        <w:rPr>
          <w:rFonts w:ascii="Arial" w:hAnsi="Arial" w:cs="Arial"/>
        </w:rPr>
        <w:t xml:space="preserve">The Digital Shoreline Analysis System (DSAS) </w:t>
      </w:r>
      <w:r w:rsidR="00DC4817">
        <w:rPr>
          <w:rFonts w:ascii="Arial" w:hAnsi="Arial" w:cs="Arial"/>
        </w:rPr>
        <w:t>is a USGS developed</w:t>
      </w:r>
      <w:r w:rsidR="00D5590E">
        <w:rPr>
          <w:rFonts w:ascii="Arial" w:hAnsi="Arial" w:cs="Arial"/>
        </w:rPr>
        <w:t xml:space="preserve"> ArcMap add-in that is a </w:t>
      </w:r>
      <w:r w:rsidRPr="007C685B">
        <w:rPr>
          <w:rFonts w:ascii="Arial" w:hAnsi="Arial" w:cs="Arial"/>
        </w:rPr>
        <w:t>freely available software application to compute rate-</w:t>
      </w:r>
      <w:r w:rsidR="00DC4817">
        <w:rPr>
          <w:rFonts w:ascii="Arial" w:hAnsi="Arial" w:cs="Arial"/>
        </w:rPr>
        <w:t>of-change statistics for a time-</w:t>
      </w:r>
      <w:r w:rsidRPr="007C685B">
        <w:rPr>
          <w:rFonts w:ascii="Arial" w:hAnsi="Arial" w:cs="Arial"/>
        </w:rPr>
        <w:t xml:space="preserve">series of </w:t>
      </w:r>
      <w:r w:rsidR="00DC4817">
        <w:rPr>
          <w:rFonts w:ascii="Arial" w:hAnsi="Arial" w:cs="Arial"/>
        </w:rPr>
        <w:t xml:space="preserve">multiple historical shoreline positions </w:t>
      </w:r>
      <w:r w:rsidR="00CD3DE4">
        <w:rPr>
          <w:rFonts w:ascii="Arial" w:hAnsi="Arial" w:cs="Arial"/>
        </w:rPr>
        <w:t xml:space="preserve">and predicted shoreline forecasting </w:t>
      </w:r>
      <w:r w:rsidR="00D5590E">
        <w:rPr>
          <w:rFonts w:ascii="Arial" w:hAnsi="Arial" w:cs="Arial"/>
        </w:rPr>
        <w:t>(</w:t>
      </w:r>
      <w:r w:rsidR="00D5590E" w:rsidRPr="00D5590E">
        <w:rPr>
          <w:rFonts w:ascii="Arial" w:hAnsi="Arial" w:cs="Arial"/>
        </w:rPr>
        <w:t>https://www.usgs.gov/centers/whcmsc/science/digital-shoreline-analysis-system-dsas?qt-science_center_objects=0#qt-science_center_objects</w:t>
      </w:r>
      <w:r w:rsidR="00D5590E">
        <w:rPr>
          <w:rFonts w:ascii="Arial" w:hAnsi="Arial" w:cs="Arial"/>
        </w:rPr>
        <w:t xml:space="preserve">). </w:t>
      </w:r>
      <w:r w:rsidR="0044334D">
        <w:rPr>
          <w:rFonts w:ascii="Arial" w:hAnsi="Arial" w:cs="Arial"/>
        </w:rPr>
        <w:t xml:space="preserve">The software add-in </w:t>
      </w:r>
      <w:r w:rsidR="00BC4B2F">
        <w:rPr>
          <w:rFonts w:ascii="Arial" w:hAnsi="Arial" w:cs="Arial"/>
        </w:rPr>
        <w:t xml:space="preserve">also </w:t>
      </w:r>
      <w:r w:rsidR="00CD3DE4">
        <w:rPr>
          <w:rFonts w:ascii="Arial" w:hAnsi="Arial" w:cs="Arial"/>
        </w:rPr>
        <w:t>generates</w:t>
      </w:r>
      <w:r w:rsidR="00BC4B2F">
        <w:rPr>
          <w:rFonts w:ascii="Arial" w:hAnsi="Arial" w:cs="Arial"/>
        </w:rPr>
        <w:t xml:space="preserve"> transects to measure distant between a baseline and historical shorelines</w:t>
      </w:r>
      <w:r w:rsidR="0036564C">
        <w:rPr>
          <w:rFonts w:ascii="Arial" w:hAnsi="Arial" w:cs="Arial"/>
        </w:rPr>
        <w:t xml:space="preserve"> (Figure 10)</w:t>
      </w:r>
      <w:r w:rsidR="00BC4B2F">
        <w:rPr>
          <w:rFonts w:ascii="Arial" w:hAnsi="Arial" w:cs="Arial"/>
        </w:rPr>
        <w:t>.</w:t>
      </w:r>
      <w:r w:rsidR="00B94925">
        <w:rPr>
          <w:rFonts w:ascii="Arial" w:hAnsi="Arial" w:cs="Arial"/>
        </w:rPr>
        <w:t xml:space="preserve"> </w:t>
      </w:r>
      <w:r w:rsidR="00CD3DE4">
        <w:rPr>
          <w:rFonts w:ascii="Arial" w:hAnsi="Arial" w:cs="Arial"/>
        </w:rPr>
        <w:t xml:space="preserve"> The add-in is consistently updated by USGS to </w:t>
      </w:r>
      <w:r w:rsidR="00E11003">
        <w:rPr>
          <w:rFonts w:ascii="Arial" w:hAnsi="Arial" w:cs="Arial"/>
        </w:rPr>
        <w:t xml:space="preserve">provide more analysis functions and to </w:t>
      </w:r>
      <w:r w:rsidR="00CD3DE4">
        <w:rPr>
          <w:rFonts w:ascii="Arial" w:hAnsi="Arial" w:cs="Arial"/>
        </w:rPr>
        <w:t xml:space="preserve">ensure usability with newer ArcMap upgrades. </w:t>
      </w:r>
    </w:p>
    <w:p w14:paraId="647733DB" w14:textId="7FF8A1FA" w:rsidR="00FC51F9" w:rsidRDefault="001C70AE" w:rsidP="00FC51F9">
      <w:pPr>
        <w:spacing w:line="360" w:lineRule="auto"/>
        <w:ind w:firstLine="720"/>
        <w:rPr>
          <w:rFonts w:ascii="Arial" w:hAnsi="Arial" w:cs="Arial"/>
        </w:rPr>
      </w:pPr>
      <w:r>
        <w:rPr>
          <w:rFonts w:ascii="Arial" w:hAnsi="Arial" w:cs="Arial"/>
        </w:rPr>
        <w:t>Baral et al., (2018)</w:t>
      </w:r>
      <w:r w:rsidR="00542F9F">
        <w:rPr>
          <w:rFonts w:ascii="Arial" w:hAnsi="Arial" w:cs="Arial"/>
        </w:rPr>
        <w:t xml:space="preserve"> used the DSAS add-in to determine long-term shoreline changes along the coast of Chilika Lagoon, in India, from 1975 to 2015. </w:t>
      </w:r>
      <w:r w:rsidR="006F136F">
        <w:rPr>
          <w:rFonts w:ascii="Arial" w:hAnsi="Arial" w:cs="Arial"/>
        </w:rPr>
        <w:t xml:space="preserve">The results determined that Chilika Lagoon had high sediment accretion in the past 40 years and low erosion. The conclusions provided a </w:t>
      </w:r>
      <w:r w:rsidR="006F136F" w:rsidRPr="006F136F">
        <w:rPr>
          <w:rFonts w:ascii="Arial" w:hAnsi="Arial" w:cs="Arial"/>
        </w:rPr>
        <w:t xml:space="preserve">prerequisite baseline </w:t>
      </w:r>
      <w:r w:rsidR="006F136F">
        <w:rPr>
          <w:rFonts w:ascii="Arial" w:hAnsi="Arial" w:cs="Arial"/>
        </w:rPr>
        <w:t xml:space="preserve">of information for Chilika </w:t>
      </w:r>
      <w:r w:rsidR="006F136F" w:rsidRPr="006F136F">
        <w:rPr>
          <w:rFonts w:ascii="Arial" w:hAnsi="Arial" w:cs="Arial"/>
        </w:rPr>
        <w:t>shoreline evolution</w:t>
      </w:r>
      <w:r w:rsidR="006F136F">
        <w:rPr>
          <w:rFonts w:ascii="Arial" w:hAnsi="Arial" w:cs="Arial"/>
        </w:rPr>
        <w:t xml:space="preserve"> including its rate of change.</w:t>
      </w:r>
      <w:r w:rsidR="00714E16">
        <w:rPr>
          <w:rFonts w:ascii="Arial" w:hAnsi="Arial" w:cs="Arial"/>
        </w:rPr>
        <w:t xml:space="preserve"> Likewise, Kale, Ataol and Tekkanat, (2019) calculated erosion rates and shoreline changes i</w:t>
      </w:r>
      <w:r w:rsidR="00714E16" w:rsidRPr="00714E16">
        <w:rPr>
          <w:rFonts w:ascii="Arial" w:hAnsi="Arial" w:cs="Arial"/>
        </w:rPr>
        <w:t>n the Yeşilırmak Delta</w:t>
      </w:r>
      <w:r w:rsidR="00700695">
        <w:rPr>
          <w:rFonts w:ascii="Arial" w:hAnsi="Arial" w:cs="Arial"/>
        </w:rPr>
        <w:t>, Turkey</w:t>
      </w:r>
      <w:r w:rsidR="00714E16">
        <w:rPr>
          <w:rFonts w:ascii="Arial" w:hAnsi="Arial" w:cs="Arial"/>
        </w:rPr>
        <w:t xml:space="preserve"> from 1953 to 2017 using </w:t>
      </w:r>
      <w:r w:rsidR="00700695">
        <w:rPr>
          <w:rFonts w:ascii="Arial" w:hAnsi="Arial" w:cs="Arial"/>
        </w:rPr>
        <w:t xml:space="preserve">the </w:t>
      </w:r>
      <w:r w:rsidR="00714E16">
        <w:rPr>
          <w:rFonts w:ascii="Arial" w:hAnsi="Arial" w:cs="Arial"/>
        </w:rPr>
        <w:t>DSAS</w:t>
      </w:r>
      <w:r w:rsidR="00700695">
        <w:rPr>
          <w:rFonts w:ascii="Arial" w:hAnsi="Arial" w:cs="Arial"/>
        </w:rPr>
        <w:t xml:space="preserve"> add-in</w:t>
      </w:r>
      <w:r w:rsidR="00714E16">
        <w:rPr>
          <w:rFonts w:ascii="Arial" w:hAnsi="Arial" w:cs="Arial"/>
        </w:rPr>
        <w:t xml:space="preserve">. Their results determined that the recent dams that were built in the Delta have affected shoreline development and movement, and have most likely caused shoreline retreat. Calculating shoreline changes in the </w:t>
      </w:r>
      <w:r w:rsidR="00714E16" w:rsidRPr="00714E16">
        <w:rPr>
          <w:rFonts w:ascii="Arial" w:hAnsi="Arial" w:cs="Arial"/>
        </w:rPr>
        <w:t>Yeşilırmak Delta</w:t>
      </w:r>
      <w:r w:rsidR="00700695">
        <w:rPr>
          <w:rFonts w:ascii="Arial" w:hAnsi="Arial" w:cs="Arial"/>
        </w:rPr>
        <w:t xml:space="preserve"> has highlighted major</w:t>
      </w:r>
      <w:r w:rsidR="00714E16">
        <w:rPr>
          <w:rFonts w:ascii="Arial" w:hAnsi="Arial" w:cs="Arial"/>
        </w:rPr>
        <w:t xml:space="preserve"> environmental problem</w:t>
      </w:r>
      <w:r w:rsidR="00700695">
        <w:rPr>
          <w:rFonts w:ascii="Arial" w:hAnsi="Arial" w:cs="Arial"/>
        </w:rPr>
        <w:t xml:space="preserve">s and these conclusions will need to be </w:t>
      </w:r>
      <w:r w:rsidR="00714E16">
        <w:rPr>
          <w:rFonts w:ascii="Arial" w:hAnsi="Arial" w:cs="Arial"/>
        </w:rPr>
        <w:t>considered in any future coastal management plans.</w:t>
      </w:r>
      <w:r w:rsidR="00FC51F9">
        <w:rPr>
          <w:rFonts w:ascii="Arial" w:hAnsi="Arial" w:cs="Arial"/>
        </w:rPr>
        <w:t xml:space="preserve"> Since the add-in</w:t>
      </w:r>
      <w:r w:rsidR="005C11FE">
        <w:rPr>
          <w:rFonts w:ascii="Arial" w:hAnsi="Arial" w:cs="Arial"/>
        </w:rPr>
        <w:t xml:space="preserve"> </w:t>
      </w:r>
      <w:r w:rsidR="00E11003">
        <w:rPr>
          <w:rFonts w:ascii="Arial" w:hAnsi="Arial" w:cs="Arial"/>
        </w:rPr>
        <w:t xml:space="preserve">is </w:t>
      </w:r>
      <w:r w:rsidR="00FC51F9">
        <w:rPr>
          <w:rFonts w:ascii="Arial" w:hAnsi="Arial" w:cs="Arial"/>
        </w:rPr>
        <w:lastRenderedPageBreak/>
        <w:t>mostly a point and click function,</w:t>
      </w:r>
      <w:r w:rsidR="00E11003">
        <w:rPr>
          <w:rFonts w:ascii="Arial" w:hAnsi="Arial" w:cs="Arial"/>
        </w:rPr>
        <w:t xml:space="preserve"> and not written in script,</w:t>
      </w:r>
      <w:r w:rsidR="00FC51F9">
        <w:rPr>
          <w:rFonts w:ascii="Arial" w:hAnsi="Arial" w:cs="Arial"/>
        </w:rPr>
        <w:t xml:space="preserve"> this method might not be as easily reproducible as other methods mentioned in this section. </w:t>
      </w:r>
    </w:p>
    <w:p w14:paraId="2AB5B23A" w14:textId="674E04C2" w:rsidR="007E6EC8" w:rsidRPr="007C685B" w:rsidRDefault="005C11FE" w:rsidP="005C11FE">
      <w:pPr>
        <w:spacing w:line="360" w:lineRule="auto"/>
        <w:rPr>
          <w:rFonts w:ascii="Arial" w:hAnsi="Arial" w:cs="Arial"/>
        </w:rPr>
      </w:pPr>
      <w:r>
        <w:rPr>
          <w:noProof/>
        </w:rPr>
        <w:drawing>
          <wp:anchor distT="0" distB="0" distL="114300" distR="114300" simplePos="0" relativeHeight="251678208" behindDoc="0" locked="0" layoutInCell="1" allowOverlap="1" wp14:anchorId="22E2F261" wp14:editId="6C32E501">
            <wp:simplePos x="0" y="0"/>
            <wp:positionH relativeFrom="column">
              <wp:posOffset>228600</wp:posOffset>
            </wp:positionH>
            <wp:positionV relativeFrom="paragraph">
              <wp:posOffset>37465</wp:posOffset>
            </wp:positionV>
            <wp:extent cx="5029200" cy="3281680"/>
            <wp:effectExtent l="0" t="0" r="0" b="4445"/>
            <wp:wrapTopAndBottom/>
            <wp:docPr id="4" name="Picture 4" descr="DSAS generated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S generated trans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2816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C8">
        <w:rPr>
          <w:rFonts w:ascii="Arial" w:hAnsi="Arial" w:cs="Arial"/>
        </w:rPr>
        <w:t>Figure 10-</w:t>
      </w:r>
      <w:r w:rsidR="0036564C">
        <w:rPr>
          <w:rFonts w:ascii="Arial" w:hAnsi="Arial" w:cs="Arial"/>
        </w:rPr>
        <w:t xml:space="preserve"> DSAS generated transect that are cast perpendicular to the reference baseline to intersect shorelines at a user- specified spacing alongshore. </w:t>
      </w:r>
    </w:p>
    <w:p w14:paraId="797BCAA0" w14:textId="77777777" w:rsidR="00EF70C9" w:rsidRPr="00EF70C9" w:rsidRDefault="00EF70C9" w:rsidP="00AD1647">
      <w:pPr>
        <w:spacing w:line="360" w:lineRule="auto"/>
        <w:rPr>
          <w:rFonts w:ascii="Arial" w:hAnsi="Arial" w:cs="Arial"/>
        </w:rPr>
      </w:pPr>
    </w:p>
    <w:p w14:paraId="7DCC17E1" w14:textId="5ECB6D20"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F8EF9E9" w:rsidR="00F30D88" w:rsidRDefault="00183F97" w:rsidP="00183F97">
      <w:pPr>
        <w:spacing w:line="360" w:lineRule="auto"/>
        <w:ind w:firstLine="720"/>
        <w:rPr>
          <w:rFonts w:ascii="Arial" w:hAnsi="Arial" w:cs="Arial"/>
          <w:iCs/>
        </w:rPr>
      </w:pPr>
      <w:r>
        <w:rPr>
          <w:rFonts w:ascii="Arial" w:hAnsi="Arial" w:cs="Arial"/>
          <w:iCs/>
        </w:rPr>
        <w:t xml:space="preserve"> </w:t>
      </w:r>
      <w:r w:rsidR="006A07F8">
        <w:rPr>
          <w:rFonts w:ascii="Arial" w:hAnsi="Arial" w:cs="Arial"/>
          <w:iCs/>
        </w:rPr>
        <w:t>Google Earth E</w:t>
      </w:r>
      <w:r w:rsidR="00F30D88">
        <w:rPr>
          <w:rFonts w:ascii="Arial" w:hAnsi="Arial" w:cs="Arial"/>
          <w:iCs/>
        </w:rPr>
        <w:t xml:space="preserve">ngine is a new and innovative way to analyze topographic features using functions and code to buffer and filter imagery from multiple sources. </w:t>
      </w:r>
      <w:r w:rsidR="00CB177B">
        <w:rPr>
          <w:rFonts w:ascii="Arial" w:hAnsi="Arial" w:cs="Arial"/>
          <w:iCs/>
        </w:rPr>
        <w:t xml:space="preserve">Google Earth Engine contains a large repository of 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Specific functions and commands can be used to analyze the NDVI changes of the study site throughout multiple source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w:t>
      </w:r>
      <w:r w:rsidR="008A6A39">
        <w:rPr>
          <w:rFonts w:ascii="Arial" w:hAnsi="Arial" w:cs="Arial"/>
          <w:iCs/>
        </w:rPr>
        <w:t>and</w:t>
      </w:r>
      <w:r w:rsidR="00CB177B">
        <w:rPr>
          <w:rFonts w:ascii="Arial" w:hAnsi="Arial" w:cs="Arial"/>
          <w:iCs/>
        </w:rPr>
        <w:t xml:space="preserve"> allow for simple reproducibility of geospatial analysis</w:t>
      </w:r>
      <w:r w:rsidR="00675030">
        <w:rPr>
          <w:rFonts w:ascii="Arial" w:hAnsi="Arial" w:cs="Arial"/>
          <w:iCs/>
        </w:rPr>
        <w:t xml:space="preserve"> by saving sharing a unique link of the results and code</w:t>
      </w:r>
      <w:r w:rsidR="00CB177B">
        <w:rPr>
          <w:rFonts w:ascii="Arial" w:hAnsi="Arial" w:cs="Arial"/>
          <w:iCs/>
        </w:rPr>
        <w:t xml:space="preserve">. </w:t>
      </w:r>
    </w:p>
    <w:p w14:paraId="04735F02" w14:textId="02E81BE9" w:rsidR="00EF70C9" w:rsidRDefault="006A07F8" w:rsidP="00EF70C9">
      <w:pPr>
        <w:spacing w:line="360" w:lineRule="auto"/>
        <w:ind w:firstLine="720"/>
        <w:rPr>
          <w:rFonts w:ascii="Arial" w:hAnsi="Arial" w:cs="Arial"/>
          <w:iCs/>
        </w:rPr>
      </w:pPr>
      <w:r>
        <w:rPr>
          <w:rFonts w:ascii="Arial" w:hAnsi="Arial" w:cs="Arial"/>
          <w:iCs/>
        </w:rPr>
        <w:lastRenderedPageBreak/>
        <w:t>Google Earth Engine has also been widely used in processing large dataset</w:t>
      </w:r>
      <w:r w:rsidR="00691B25">
        <w:rPr>
          <w:rFonts w:ascii="Arial" w:hAnsi="Arial" w:cs="Arial"/>
          <w:iCs/>
        </w:rPr>
        <w:t>s especially</w:t>
      </w:r>
      <w:r>
        <w:rPr>
          <w:rFonts w:ascii="Arial" w:hAnsi="Arial" w:cs="Arial"/>
          <w:iCs/>
        </w:rPr>
        <w:t xml:space="preserve"> for time-series analysis. </w:t>
      </w:r>
      <w:r w:rsidR="000255F3">
        <w:rPr>
          <w:rFonts w:ascii="Arial" w:hAnsi="Arial" w:cs="Arial"/>
          <w:iCs/>
        </w:rPr>
        <w:t xml:space="preserve">The same set of statistical formulas or computations can be applied spatially and temporally over imagery in a collection to calculate per-pixel statistics of the collection through time. </w:t>
      </w:r>
      <w:r w:rsidR="00523E01">
        <w:rPr>
          <w:rFonts w:ascii="Arial" w:hAnsi="Arial" w:cs="Arial"/>
          <w:iCs/>
        </w:rPr>
        <w:t>Pekel et al.,</w:t>
      </w:r>
      <w:r w:rsidR="0048243F">
        <w:rPr>
          <w:rFonts w:ascii="Arial" w:hAnsi="Arial" w:cs="Arial"/>
          <w:iCs/>
        </w:rPr>
        <w:t xml:space="preserve"> (2016) used Googled Earth Engine to map global surface water in a time-series analysis</w:t>
      </w:r>
      <w:r w:rsidR="004179C4">
        <w:rPr>
          <w:rFonts w:ascii="Arial" w:hAnsi="Arial" w:cs="Arial"/>
          <w:iCs/>
        </w:rPr>
        <w:t xml:space="preserve"> from a combination of available satellite observations to put real-time monitoring of change on Earth’ss inland and coastal waters</w:t>
      </w:r>
      <w:r w:rsidR="0048243F">
        <w:rPr>
          <w:rFonts w:ascii="Arial" w:hAnsi="Arial" w:cs="Arial"/>
          <w:iCs/>
        </w:rPr>
        <w:t xml:space="preserve">. </w:t>
      </w:r>
      <w:r w:rsidR="004A3073">
        <w:rPr>
          <w:rFonts w:ascii="Arial" w:hAnsi="Arial" w:cs="Arial"/>
          <w:iCs/>
        </w:rPr>
        <w:t>The results and metrics were then added into Google Earth’s Engine catalog to be shared with the</w:t>
      </w:r>
      <w:r w:rsidR="00233961">
        <w:rPr>
          <w:rFonts w:ascii="Arial" w:hAnsi="Arial" w:cs="Arial"/>
          <w:iCs/>
        </w:rPr>
        <w:t xml:space="preserve"> scientific community. Similarly,</w:t>
      </w:r>
      <w:r w:rsidR="004A3073">
        <w:rPr>
          <w:rFonts w:ascii="Arial" w:hAnsi="Arial" w:cs="Arial"/>
          <w:iCs/>
        </w:rPr>
        <w:t xml:space="preserve"> </w:t>
      </w:r>
      <w:r w:rsidR="00104375" w:rsidRPr="00104375">
        <w:rPr>
          <w:rFonts w:ascii="Arial" w:hAnsi="Arial" w:cs="Arial"/>
          <w:iCs/>
        </w:rPr>
        <w:t xml:space="preserve">Patel et al., </w:t>
      </w:r>
      <w:r w:rsidR="00523E01">
        <w:rPr>
          <w:rFonts w:ascii="Arial" w:hAnsi="Arial" w:cs="Arial"/>
          <w:iCs/>
        </w:rPr>
        <w:t>(</w:t>
      </w:r>
      <w:r w:rsidR="00104375" w:rsidRPr="00104375">
        <w:rPr>
          <w:rFonts w:ascii="Arial" w:hAnsi="Arial" w:cs="Arial"/>
          <w:iCs/>
        </w:rPr>
        <w:t>2015</w:t>
      </w:r>
      <w:r w:rsidR="00523E01">
        <w:rPr>
          <w:rFonts w:ascii="Arial" w:hAnsi="Arial" w:cs="Arial"/>
          <w:iCs/>
        </w:rPr>
        <w:t>)</w:t>
      </w:r>
      <w:r w:rsidR="00DC2E0A">
        <w:rPr>
          <w:rFonts w:ascii="Arial" w:hAnsi="Arial" w:cs="Arial"/>
          <w:iCs/>
        </w:rPr>
        <w:t xml:space="preserve"> used Landsat imagery from Google Earth Engine to categorize</w:t>
      </w:r>
      <w:r w:rsidR="00FE515F">
        <w:rPr>
          <w:rFonts w:ascii="Arial" w:hAnsi="Arial" w:cs="Arial"/>
          <w:iCs/>
        </w:rPr>
        <w:t xml:space="preserve"> and analyze</w:t>
      </w:r>
      <w:r w:rsidR="00DC2E0A">
        <w:rPr>
          <w:rFonts w:ascii="Arial" w:hAnsi="Arial" w:cs="Arial"/>
          <w:iCs/>
        </w:rPr>
        <w:t xml:space="preserve"> urban areas </w:t>
      </w:r>
      <w:r w:rsidR="00FE515F">
        <w:rPr>
          <w:rFonts w:ascii="Arial" w:hAnsi="Arial" w:cs="Arial"/>
          <w:iCs/>
        </w:rPr>
        <w:t>for past 40 years</w:t>
      </w:r>
      <w:r w:rsidR="004179C4">
        <w:rPr>
          <w:rFonts w:ascii="Arial" w:hAnsi="Arial" w:cs="Arial"/>
          <w:iCs/>
        </w:rPr>
        <w:t xml:space="preserve"> and was shown to be a reliable method to detect urban extents</w:t>
      </w:r>
      <w:r w:rsidR="00FE515F">
        <w:rPr>
          <w:rFonts w:ascii="Arial" w:hAnsi="Arial" w:cs="Arial"/>
          <w:iCs/>
        </w:rPr>
        <w:t xml:space="preserve">. </w:t>
      </w:r>
      <w:r w:rsidR="004E139B">
        <w:rPr>
          <w:rFonts w:ascii="Arial" w:hAnsi="Arial" w:cs="Arial"/>
          <w:iCs/>
        </w:rPr>
        <w:t xml:space="preserve">By selecting a specific satellite and location, and </w:t>
      </w:r>
      <w:r w:rsidR="000147BB">
        <w:rPr>
          <w:rFonts w:ascii="Arial" w:hAnsi="Arial" w:cs="Arial"/>
          <w:iCs/>
        </w:rPr>
        <w:t>running</w:t>
      </w:r>
      <w:r w:rsidR="004E139B">
        <w:rPr>
          <w:rFonts w:ascii="Arial" w:hAnsi="Arial" w:cs="Arial"/>
          <w:iCs/>
        </w:rPr>
        <w:t xml:space="preserve"> code to the Engine it is possible to analyze and reproduce geospatial changes over time.    </w:t>
      </w:r>
    </w:p>
    <w:p w14:paraId="0092332A" w14:textId="1D837CEF" w:rsidR="00230DDE" w:rsidRDefault="00230DDE" w:rsidP="00EF70C9">
      <w:pPr>
        <w:spacing w:line="360" w:lineRule="auto"/>
        <w:rPr>
          <w:rFonts w:ascii="Arial" w:hAnsi="Arial" w:cs="Arial"/>
          <w:iCs/>
        </w:rPr>
      </w:pPr>
      <w:r>
        <w:rPr>
          <w:noProof/>
        </w:rPr>
        <w:drawing>
          <wp:anchor distT="0" distB="0" distL="114300" distR="114300" simplePos="0" relativeHeight="251676160" behindDoc="0" locked="0" layoutInCell="1" allowOverlap="1" wp14:anchorId="3773757D" wp14:editId="76CF0099">
            <wp:simplePos x="0" y="0"/>
            <wp:positionH relativeFrom="column">
              <wp:posOffset>0</wp:posOffset>
            </wp:positionH>
            <wp:positionV relativeFrom="paragraph">
              <wp:posOffset>377825</wp:posOffset>
            </wp:positionV>
            <wp:extent cx="5715000" cy="31597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7179" b="4359"/>
                    <a:stretch/>
                  </pic:blipFill>
                  <pic:spPr bwMode="auto">
                    <a:xfrm>
                      <a:off x="0" y="0"/>
                      <a:ext cx="5715000" cy="315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FDABF" w14:textId="620BFA67" w:rsidR="00183F97" w:rsidRDefault="007E6EC8" w:rsidP="00EF70C9">
      <w:pPr>
        <w:spacing w:line="360" w:lineRule="auto"/>
        <w:rPr>
          <w:rFonts w:ascii="Arial" w:hAnsi="Arial" w:cs="Arial"/>
          <w:iCs/>
        </w:rPr>
      </w:pPr>
      <w:r>
        <w:rPr>
          <w:rFonts w:ascii="Arial" w:hAnsi="Arial" w:cs="Arial"/>
          <w:iCs/>
        </w:rPr>
        <w:t>Figure 11</w:t>
      </w:r>
      <w:r w:rsidR="00183F97">
        <w:rPr>
          <w:rFonts w:ascii="Arial" w:hAnsi="Arial" w:cs="Arial"/>
          <w:iCs/>
        </w:rPr>
        <w:t>- Screenshot of Google Earth Engine user interface with a</w:t>
      </w:r>
      <w:r w:rsidR="004A3073">
        <w:rPr>
          <w:rFonts w:ascii="Arial" w:hAnsi="Arial" w:cs="Arial"/>
          <w:iCs/>
        </w:rPr>
        <w:t>n</w:t>
      </w:r>
      <w:r w:rsidR="00183F97">
        <w:rPr>
          <w:rFonts w:ascii="Arial" w:hAnsi="Arial" w:cs="Arial"/>
          <w:iCs/>
        </w:rPr>
        <w:t xml:space="preserve"> </w:t>
      </w:r>
      <w:r w:rsidR="00F6780D">
        <w:rPr>
          <w:rFonts w:ascii="Arial" w:hAnsi="Arial" w:cs="Arial"/>
          <w:iCs/>
        </w:rPr>
        <w:t>example</w:t>
      </w:r>
      <w:r w:rsidR="00183F97">
        <w:rPr>
          <w:rFonts w:ascii="Arial" w:hAnsi="Arial" w:cs="Arial"/>
          <w:iCs/>
        </w:rPr>
        <w:t xml:space="preserve"> of </w:t>
      </w:r>
      <w:r w:rsidR="008A6A39">
        <w:rPr>
          <w:rFonts w:ascii="Arial" w:hAnsi="Arial" w:cs="Arial"/>
          <w:iCs/>
        </w:rPr>
        <w:t xml:space="preserve">true color </w:t>
      </w:r>
      <w:r w:rsidR="00183F97">
        <w:rPr>
          <w:rFonts w:ascii="Arial" w:hAnsi="Arial" w:cs="Arial"/>
          <w:iCs/>
        </w:rPr>
        <w:t>radiance analysis</w:t>
      </w:r>
      <w:r w:rsidR="00CB0DDC">
        <w:rPr>
          <w:rFonts w:ascii="Arial" w:hAnsi="Arial" w:cs="Arial"/>
          <w:iCs/>
        </w:rPr>
        <w:t xml:space="preserve"> code</w:t>
      </w:r>
      <w:r w:rsidR="004A3073">
        <w:rPr>
          <w:rFonts w:ascii="Arial" w:hAnsi="Arial" w:cs="Arial"/>
          <w:iCs/>
        </w:rPr>
        <w:t>, removing cloud cover,</w:t>
      </w:r>
      <w:r w:rsidR="00183F97">
        <w:rPr>
          <w:rFonts w:ascii="Arial" w:hAnsi="Arial" w:cs="Arial"/>
          <w:iCs/>
        </w:rPr>
        <w:t xml:space="preserve"> of </w:t>
      </w:r>
      <w:r w:rsidR="004A3073">
        <w:rPr>
          <w:rFonts w:ascii="Arial" w:hAnsi="Arial" w:cs="Arial"/>
          <w:iCs/>
        </w:rPr>
        <w:t>Deer Island, FL, USA</w:t>
      </w:r>
    </w:p>
    <w:p w14:paraId="1E232803" w14:textId="77777777" w:rsidR="004E139B" w:rsidRDefault="004E139B" w:rsidP="00CB177B">
      <w:pPr>
        <w:spacing w:line="360" w:lineRule="auto"/>
        <w:rPr>
          <w:rFonts w:ascii="Arial" w:hAnsi="Arial" w:cs="Arial"/>
          <w:i/>
          <w:iCs/>
        </w:rPr>
      </w:pPr>
    </w:p>
    <w:p w14:paraId="557940AE" w14:textId="53B8ED2F" w:rsidR="00296F70" w:rsidRDefault="00296F70" w:rsidP="00CB177B">
      <w:pPr>
        <w:spacing w:line="360" w:lineRule="auto"/>
        <w:rPr>
          <w:rFonts w:ascii="Arial" w:hAnsi="Arial" w:cs="Arial"/>
          <w:i/>
          <w:iCs/>
        </w:rPr>
      </w:pPr>
    </w:p>
    <w:p w14:paraId="470436CF" w14:textId="133AE53E" w:rsidR="00CB177B" w:rsidRPr="00FA2BDD" w:rsidRDefault="00CB177B" w:rsidP="00CB177B">
      <w:pPr>
        <w:spacing w:line="360" w:lineRule="auto"/>
        <w:rPr>
          <w:rFonts w:ascii="Arial" w:hAnsi="Arial" w:cs="Arial"/>
          <w:i/>
          <w:iCs/>
        </w:rPr>
      </w:pPr>
      <w:r w:rsidRPr="00FA2BDD">
        <w:rPr>
          <w:rFonts w:ascii="Arial" w:hAnsi="Arial" w:cs="Arial"/>
          <w:i/>
          <w:iCs/>
        </w:rPr>
        <w:lastRenderedPageBreak/>
        <w:t xml:space="preserve">R </w:t>
      </w:r>
      <w:r w:rsidR="00FA2BDD" w:rsidRPr="00FA2BDD">
        <w:rPr>
          <w:rFonts w:ascii="Arial" w:hAnsi="Arial" w:cs="Arial"/>
          <w:i/>
          <w:iCs/>
        </w:rPr>
        <w:t xml:space="preserve">and reproducibility </w:t>
      </w:r>
    </w:p>
    <w:p w14:paraId="227083C5" w14:textId="77777777" w:rsidR="00B83E22" w:rsidRDefault="00BA5D88" w:rsidP="00F30D88">
      <w:pPr>
        <w:spacing w:line="360" w:lineRule="auto"/>
        <w:rPr>
          <w:rFonts w:ascii="Arial" w:hAnsi="Arial" w:cs="Arial"/>
        </w:rPr>
      </w:pPr>
      <w:r>
        <w:rPr>
          <w:rFonts w:ascii="Arial" w:hAnsi="Arial" w:cs="Arial"/>
        </w:rPr>
        <w:tab/>
        <w:t xml:space="preserve">The advantage of using </w:t>
      </w:r>
      <w:r w:rsidR="00DC4817">
        <w:rPr>
          <w:rFonts w:ascii="Arial" w:hAnsi="Arial" w:cs="Arial"/>
        </w:rPr>
        <w:t>R</w:t>
      </w:r>
      <w:r w:rsidR="00B76062">
        <w:rPr>
          <w:rFonts w:ascii="Arial" w:hAnsi="Arial" w:cs="Arial"/>
        </w:rPr>
        <w:t xml:space="preserve"> in geospatial analysis</w:t>
      </w:r>
      <w:r w:rsidR="00DC4817">
        <w:rPr>
          <w:rFonts w:ascii="Arial" w:hAnsi="Arial" w:cs="Arial"/>
        </w:rPr>
        <w:t xml:space="preserve"> is </w:t>
      </w:r>
      <w:r w:rsidR="00B76062">
        <w:rPr>
          <w:rFonts w:ascii="Arial" w:hAnsi="Arial" w:cs="Arial"/>
        </w:rPr>
        <w:t xml:space="preserve">that </w:t>
      </w:r>
      <w:r w:rsidR="00DC4817">
        <w:rPr>
          <w:rFonts w:ascii="Arial" w:hAnsi="Arial" w:cs="Arial"/>
        </w:rPr>
        <w:t xml:space="preserve">it is </w:t>
      </w:r>
      <w:r>
        <w:rPr>
          <w:rFonts w:ascii="Arial" w:hAnsi="Arial" w:cs="Arial"/>
        </w:rPr>
        <w:t>a</w:t>
      </w:r>
      <w:r w:rsidR="004E139B">
        <w:rPr>
          <w:rFonts w:ascii="Arial" w:hAnsi="Arial" w:cs="Arial"/>
        </w:rPr>
        <w:t xml:space="preserve"> free</w:t>
      </w:r>
      <w:r w:rsidR="00DC4817">
        <w:rPr>
          <w:rFonts w:ascii="Arial" w:hAnsi="Arial" w:cs="Arial"/>
        </w:rPr>
        <w:t>ly</w:t>
      </w:r>
      <w:r w:rsidR="004E139B">
        <w:rPr>
          <w:rFonts w:ascii="Arial" w:hAnsi="Arial" w:cs="Arial"/>
        </w:rPr>
        <w:t xml:space="preserve"> available and reproducible coding software</w:t>
      </w:r>
      <w:r w:rsidR="00DC4817">
        <w:rPr>
          <w:rFonts w:ascii="Arial" w:hAnsi="Arial" w:cs="Arial"/>
        </w:rPr>
        <w:t xml:space="preserve">. R can </w:t>
      </w:r>
      <w:r w:rsidR="00B76062">
        <w:rPr>
          <w:rFonts w:ascii="Arial" w:hAnsi="Arial" w:cs="Arial"/>
        </w:rPr>
        <w:t>enable</w:t>
      </w:r>
      <w:r w:rsidR="00DC4817">
        <w:rPr>
          <w:rFonts w:ascii="Arial" w:hAnsi="Arial" w:cs="Arial"/>
        </w:rPr>
        <w:t xml:space="preserve"> users</w:t>
      </w:r>
      <w:r w:rsidR="004E139B">
        <w:rPr>
          <w:rFonts w:ascii="Arial" w:hAnsi="Arial" w:cs="Arial"/>
        </w:rPr>
        <w:t xml:space="preserve"> </w:t>
      </w:r>
      <w:r w:rsidR="00DC4817">
        <w:rPr>
          <w:rFonts w:ascii="Arial" w:hAnsi="Arial" w:cs="Arial"/>
        </w:rPr>
        <w:t xml:space="preserve">to </w:t>
      </w:r>
      <w:r w:rsidR="00B76062">
        <w:rPr>
          <w:rFonts w:ascii="Arial" w:hAnsi="Arial" w:cs="Arial"/>
        </w:rPr>
        <w:t xml:space="preserve">write </w:t>
      </w:r>
      <w:r w:rsidR="00DC4817">
        <w:rPr>
          <w:rFonts w:ascii="Arial" w:hAnsi="Arial" w:cs="Arial"/>
        </w:rPr>
        <w:t>scripts that can</w:t>
      </w:r>
      <w:r w:rsidR="004E139B">
        <w:rPr>
          <w:rFonts w:ascii="Arial" w:hAnsi="Arial" w:cs="Arial"/>
        </w:rPr>
        <w:t xml:space="preserve"> compute </w:t>
      </w:r>
      <w:r w:rsidR="00DC4817">
        <w:rPr>
          <w:rFonts w:ascii="Arial" w:hAnsi="Arial" w:cs="Arial"/>
        </w:rPr>
        <w:t>many different calculations on</w:t>
      </w:r>
      <w:r w:rsidR="00B76062">
        <w:rPr>
          <w:rFonts w:ascii="Arial" w:hAnsi="Arial" w:cs="Arial"/>
        </w:rPr>
        <w:t xml:space="preserve"> several</w:t>
      </w:r>
      <w:r w:rsidR="00DC4817">
        <w:rPr>
          <w:rFonts w:ascii="Arial" w:hAnsi="Arial" w:cs="Arial"/>
        </w:rPr>
        <w:t xml:space="preserve"> datasets</w:t>
      </w:r>
      <w:r w:rsidR="004E139B">
        <w:rPr>
          <w:rFonts w:ascii="Arial" w:hAnsi="Arial" w:cs="Arial"/>
        </w:rPr>
        <w:t>. Currently, R does have capabilities in using raster</w:t>
      </w:r>
      <w:r w:rsidR="00D66CDE">
        <w:rPr>
          <w:rFonts w:ascii="Arial" w:hAnsi="Arial" w:cs="Arial"/>
        </w:rPr>
        <w:t xml:space="preserve"> imagery ,which is a map file with</w:t>
      </w:r>
      <w:r w:rsidR="00D66CDE" w:rsidRPr="00D66CDE">
        <w:rPr>
          <w:rFonts w:ascii="Arial" w:hAnsi="Arial" w:cs="Arial"/>
        </w:rPr>
        <w:t xml:space="preserve"> embedded geolocation </w:t>
      </w:r>
      <w:r w:rsidR="00B76062">
        <w:rPr>
          <w:rFonts w:ascii="Arial" w:hAnsi="Arial" w:cs="Arial"/>
        </w:rPr>
        <w:t>with a</w:t>
      </w:r>
      <w:r w:rsidR="00D66CDE">
        <w:rPr>
          <w:rFonts w:ascii="Arial" w:hAnsi="Arial" w:cs="Arial"/>
        </w:rPr>
        <w:t xml:space="preserve"> </w:t>
      </w:r>
      <w:r w:rsidR="00D66CDE" w:rsidRPr="00D66CDE">
        <w:rPr>
          <w:rFonts w:ascii="Arial" w:hAnsi="Arial" w:cs="Arial"/>
        </w:rPr>
        <w:t>numeric</w:t>
      </w:r>
      <w:r w:rsidR="00D66CDE">
        <w:rPr>
          <w:rFonts w:ascii="Arial" w:hAnsi="Arial" w:cs="Arial"/>
        </w:rPr>
        <w:t>al</w:t>
      </w:r>
      <w:r w:rsidR="00D66CDE" w:rsidRPr="00D66CDE">
        <w:rPr>
          <w:rFonts w:ascii="Arial" w:hAnsi="Arial" w:cs="Arial"/>
        </w:rPr>
        <w:t xml:space="preserve"> data value in each grid cell</w:t>
      </w:r>
      <w:r w:rsidR="00D66CDE">
        <w:rPr>
          <w:rFonts w:ascii="Arial" w:hAnsi="Arial" w:cs="Arial"/>
        </w:rPr>
        <w:t xml:space="preserve">, to analyze differences </w:t>
      </w:r>
      <w:r w:rsidR="009C00BF">
        <w:rPr>
          <w:rFonts w:ascii="Arial" w:hAnsi="Arial" w:cs="Arial"/>
        </w:rPr>
        <w:t>in shoreline changes</w:t>
      </w:r>
      <w:r w:rsidR="00D66CDE">
        <w:rPr>
          <w:rFonts w:ascii="Arial" w:hAnsi="Arial" w:cs="Arial"/>
        </w:rPr>
        <w:t xml:space="preserve"> using </w:t>
      </w:r>
      <w:r w:rsidR="009C00BF">
        <w:rPr>
          <w:rFonts w:ascii="Arial" w:hAnsi="Arial" w:cs="Arial"/>
        </w:rPr>
        <w:t>the package</w:t>
      </w:r>
      <w:r w:rsidR="00D66CDE">
        <w:rPr>
          <w:rFonts w:ascii="Arial" w:hAnsi="Arial" w:cs="Arial"/>
        </w:rPr>
        <w:t xml:space="preserve"> `</w:t>
      </w:r>
      <w:r w:rsidR="009C00BF" w:rsidRPr="009C00BF">
        <w:rPr>
          <w:rFonts w:ascii="Arial" w:hAnsi="Arial" w:cs="Arial"/>
        </w:rPr>
        <w:t xml:space="preserve">AMBUR </w:t>
      </w:r>
      <w:r w:rsidR="00D66CDE">
        <w:rPr>
          <w:rFonts w:ascii="Arial" w:hAnsi="Arial" w:cs="Arial"/>
        </w:rPr>
        <w:t>`</w:t>
      </w:r>
      <w:r w:rsidR="00C55B85">
        <w:rPr>
          <w:rFonts w:ascii="Arial" w:hAnsi="Arial" w:cs="Arial"/>
        </w:rPr>
        <w:t>,</w:t>
      </w:r>
      <w:r w:rsidR="00C55B85" w:rsidRPr="00C55B85">
        <w:t xml:space="preserve"> </w:t>
      </w:r>
      <w:r w:rsidR="00C55B85" w:rsidRPr="00C55B85">
        <w:rPr>
          <w:rFonts w:ascii="Arial" w:hAnsi="Arial" w:cs="Arial"/>
        </w:rPr>
        <w:t xml:space="preserve">(Analyzing Moving Boundaries Using R) </w:t>
      </w:r>
      <w:r w:rsidR="00C55B85">
        <w:rPr>
          <w:rFonts w:ascii="Arial" w:hAnsi="Arial" w:cs="Arial"/>
        </w:rPr>
        <w:t>,</w:t>
      </w:r>
      <w:r w:rsidR="00946AD5">
        <w:rPr>
          <w:rFonts w:ascii="Arial" w:hAnsi="Arial" w:cs="Arial"/>
        </w:rPr>
        <w:t xml:space="preserve"> (</w:t>
      </w:r>
      <w:r w:rsidR="00C55B85">
        <w:rPr>
          <w:rFonts w:ascii="Arial" w:hAnsi="Arial" w:cs="Arial"/>
        </w:rPr>
        <w:t>http://ambur.r-forge.r-</w:t>
      </w:r>
      <w:r w:rsidR="009C00BF" w:rsidRPr="009C00BF">
        <w:rPr>
          <w:rFonts w:ascii="Arial" w:hAnsi="Arial" w:cs="Arial"/>
        </w:rPr>
        <w:t>project.org/user/ambur%20basic%20user%20guide%201_0a.pdf</w:t>
      </w:r>
      <w:r w:rsidR="00946AD5">
        <w:rPr>
          <w:rFonts w:ascii="Arial" w:hAnsi="Arial" w:cs="Arial"/>
        </w:rPr>
        <w:t>)</w:t>
      </w:r>
      <w:r w:rsidR="00D66CDE">
        <w:rPr>
          <w:rFonts w:ascii="Arial" w:hAnsi="Arial" w:cs="Arial"/>
        </w:rPr>
        <w:t>. Th</w:t>
      </w:r>
      <w:r w:rsidR="009C00BF">
        <w:rPr>
          <w:rFonts w:ascii="Arial" w:hAnsi="Arial" w:cs="Arial"/>
        </w:rPr>
        <w:t>is</w:t>
      </w:r>
      <w:r w:rsidR="00D66CDE">
        <w:rPr>
          <w:rFonts w:ascii="Arial" w:hAnsi="Arial" w:cs="Arial"/>
        </w:rPr>
        <w:t xml:space="preserve"> </w:t>
      </w:r>
      <w:r w:rsidR="00D6683C">
        <w:rPr>
          <w:rFonts w:ascii="Arial" w:hAnsi="Arial" w:cs="Arial"/>
        </w:rPr>
        <w:t xml:space="preserve">package is designed to produce </w:t>
      </w:r>
      <w:r w:rsidR="002A3BEF">
        <w:rPr>
          <w:rFonts w:ascii="Arial" w:hAnsi="Arial" w:cs="Arial"/>
        </w:rPr>
        <w:t xml:space="preserve">a statistical analysis of strongly curved coastlines and provide a shoreline position forecasting. </w:t>
      </w:r>
    </w:p>
    <w:p w14:paraId="23AD1E30" w14:textId="19426589" w:rsidR="00F30D88" w:rsidRDefault="00E52F14" w:rsidP="004051B6">
      <w:pPr>
        <w:spacing w:line="360" w:lineRule="auto"/>
        <w:ind w:firstLine="720"/>
        <w:rPr>
          <w:rFonts w:ascii="Arial" w:hAnsi="Arial" w:cs="Arial"/>
        </w:rPr>
      </w:pPr>
      <w:r>
        <w:rPr>
          <w:rFonts w:ascii="Arial" w:hAnsi="Arial" w:cs="Arial"/>
        </w:rPr>
        <w:t>Jackson et al., (2012</w:t>
      </w:r>
      <w:r w:rsidR="002A3BEF">
        <w:rPr>
          <w:rFonts w:ascii="Arial" w:hAnsi="Arial" w:cs="Arial"/>
        </w:rPr>
        <w:t xml:space="preserve">) used the package `AMBUR` to analyze differences in the shoreline for </w:t>
      </w:r>
      <w:r w:rsidR="002A3BEF" w:rsidRPr="002A3BEF">
        <w:rPr>
          <w:rFonts w:ascii="Arial" w:hAnsi="Arial" w:cs="Arial"/>
        </w:rPr>
        <w:t>Jekyll Island, Georgia</w:t>
      </w:r>
      <w:r w:rsidR="002A3BEF">
        <w:rPr>
          <w:rFonts w:ascii="Arial" w:hAnsi="Arial" w:cs="Arial"/>
        </w:rPr>
        <w:t>. The study used historical shoreline T-Sheets (topographic sheet) from 1855 to 2006</w:t>
      </w:r>
      <w:r w:rsidR="00820957">
        <w:rPr>
          <w:rFonts w:ascii="Arial" w:hAnsi="Arial" w:cs="Arial"/>
        </w:rPr>
        <w:t>, where analysis</w:t>
      </w:r>
      <w:r w:rsidR="002A3BEF">
        <w:rPr>
          <w:rFonts w:ascii="Arial" w:hAnsi="Arial" w:cs="Arial"/>
        </w:rPr>
        <w:t xml:space="preserve"> </w:t>
      </w:r>
      <w:r w:rsidR="00B83E22">
        <w:rPr>
          <w:rFonts w:ascii="Arial" w:hAnsi="Arial" w:cs="Arial"/>
        </w:rPr>
        <w:t>visualized</w:t>
      </w:r>
      <w:r w:rsidR="002A3BEF">
        <w:rPr>
          <w:rFonts w:ascii="Arial" w:hAnsi="Arial" w:cs="Arial"/>
        </w:rPr>
        <w:t xml:space="preserve"> historical shoreline</w:t>
      </w:r>
      <w:r w:rsidR="00B83E22">
        <w:rPr>
          <w:rFonts w:ascii="Arial" w:hAnsi="Arial" w:cs="Arial"/>
        </w:rPr>
        <w:t>s</w:t>
      </w:r>
      <w:r w:rsidR="002A3BEF">
        <w:rPr>
          <w:rFonts w:ascii="Arial" w:hAnsi="Arial" w:cs="Arial"/>
        </w:rPr>
        <w:t xml:space="preserve"> and</w:t>
      </w:r>
      <w:r w:rsidR="00B83E22">
        <w:rPr>
          <w:rFonts w:ascii="Arial" w:hAnsi="Arial" w:cs="Arial"/>
        </w:rPr>
        <w:t xml:space="preserve"> displayed a</w:t>
      </w:r>
      <w:r w:rsidR="002A3BEF">
        <w:rPr>
          <w:rFonts w:ascii="Arial" w:hAnsi="Arial" w:cs="Arial"/>
        </w:rPr>
        <w:t xml:space="preserve"> </w:t>
      </w:r>
      <w:r w:rsidR="00B83E22">
        <w:rPr>
          <w:rFonts w:ascii="Arial" w:hAnsi="Arial" w:cs="Arial"/>
        </w:rPr>
        <w:t>predicted</w:t>
      </w:r>
      <w:r w:rsidR="002A3BEF">
        <w:rPr>
          <w:rFonts w:ascii="Arial" w:hAnsi="Arial" w:cs="Arial"/>
        </w:rPr>
        <w:t xml:space="preserve"> 50-year </w:t>
      </w:r>
      <w:r w:rsidR="00204F0C">
        <w:rPr>
          <w:rFonts w:ascii="Arial" w:hAnsi="Arial" w:cs="Arial"/>
        </w:rPr>
        <w:t xml:space="preserve">shoreline </w:t>
      </w:r>
      <w:r w:rsidR="002A3BEF">
        <w:rPr>
          <w:rFonts w:ascii="Arial" w:hAnsi="Arial" w:cs="Arial"/>
        </w:rPr>
        <w:t>forecast</w:t>
      </w:r>
      <w:r w:rsidR="00AE402F">
        <w:rPr>
          <w:rFonts w:ascii="Arial" w:hAnsi="Arial" w:cs="Arial"/>
        </w:rPr>
        <w:t xml:space="preserve"> (Figure 11)</w:t>
      </w:r>
      <w:r w:rsidR="002A3BEF">
        <w:rPr>
          <w:rFonts w:ascii="Arial" w:hAnsi="Arial" w:cs="Arial"/>
        </w:rPr>
        <w:t xml:space="preserve">. </w:t>
      </w:r>
      <w:r w:rsidR="00B66527" w:rsidRPr="00B66527">
        <w:rPr>
          <w:rFonts w:ascii="Arial" w:hAnsi="Arial" w:cs="Arial"/>
        </w:rPr>
        <w:t>Eulie</w:t>
      </w:r>
      <w:r w:rsidR="00B66527">
        <w:rPr>
          <w:rFonts w:ascii="Arial" w:hAnsi="Arial" w:cs="Arial"/>
        </w:rPr>
        <w:t xml:space="preserve"> et al., (2016) used the end-point method to measure change in the shoreline position of five study sites in </w:t>
      </w:r>
      <w:r w:rsidR="00B66527" w:rsidRPr="00B66527">
        <w:rPr>
          <w:rFonts w:ascii="Arial" w:hAnsi="Arial" w:cs="Arial"/>
        </w:rPr>
        <w:t>Goose Creek State Park</w:t>
      </w:r>
      <w:r w:rsidR="00B66527">
        <w:rPr>
          <w:rFonts w:ascii="Arial" w:hAnsi="Arial" w:cs="Arial"/>
        </w:rPr>
        <w:t xml:space="preserve"> over 50 years. </w:t>
      </w:r>
      <w:r w:rsidR="004051B6">
        <w:rPr>
          <w:rFonts w:ascii="Arial" w:hAnsi="Arial" w:cs="Arial"/>
        </w:rPr>
        <w:t xml:space="preserve">These results, compiled with other environmental data (i.e wind, storm events, and wave climate), were used to help inform short-term or long-term management decisions in North Carolina. </w:t>
      </w:r>
      <w:r w:rsidR="00B66527">
        <w:rPr>
          <w:rFonts w:ascii="Arial" w:hAnsi="Arial" w:cs="Arial"/>
        </w:rPr>
        <w:t>Studies like these</w:t>
      </w:r>
      <w:r w:rsidR="00204F0C">
        <w:rPr>
          <w:rFonts w:ascii="Arial" w:hAnsi="Arial" w:cs="Arial"/>
        </w:rPr>
        <w:t xml:space="preserve"> are examples of how</w:t>
      </w:r>
      <w:r w:rsidR="0020728B">
        <w:rPr>
          <w:rFonts w:ascii="Arial" w:hAnsi="Arial" w:cs="Arial"/>
        </w:rPr>
        <w:t xml:space="preserve"> reproducible methods can be applied to multiple </w:t>
      </w:r>
      <w:r w:rsidR="00FE1C14">
        <w:rPr>
          <w:rFonts w:ascii="Arial" w:hAnsi="Arial" w:cs="Arial"/>
        </w:rPr>
        <w:t>time-series</w:t>
      </w:r>
      <w:r w:rsidR="0020728B">
        <w:rPr>
          <w:rFonts w:ascii="Arial" w:hAnsi="Arial" w:cs="Arial"/>
        </w:rPr>
        <w:t xml:space="preserve"> of mapping data.</w:t>
      </w:r>
      <w:r w:rsidR="00204F0C">
        <w:rPr>
          <w:rFonts w:ascii="Arial" w:hAnsi="Arial" w:cs="Arial"/>
        </w:rPr>
        <w:t xml:space="preserve"> </w:t>
      </w:r>
      <w:r w:rsidR="0020728B">
        <w:rPr>
          <w:rFonts w:ascii="Arial" w:hAnsi="Arial" w:cs="Arial"/>
        </w:rPr>
        <w:t>Also, the</w:t>
      </w:r>
      <w:r w:rsidR="00946AD5">
        <w:rPr>
          <w:rFonts w:ascii="Arial" w:hAnsi="Arial" w:cs="Arial"/>
        </w:rPr>
        <w:t xml:space="preserve"> reproducibility aspect of </w:t>
      </w:r>
      <w:r w:rsidR="0020728B">
        <w:rPr>
          <w:rFonts w:ascii="Arial" w:hAnsi="Arial" w:cs="Arial"/>
        </w:rPr>
        <w:t xml:space="preserve">R code is that scripts can </w:t>
      </w:r>
      <w:r w:rsidR="00FE1C14">
        <w:rPr>
          <w:rFonts w:ascii="Arial" w:hAnsi="Arial" w:cs="Arial"/>
        </w:rPr>
        <w:t xml:space="preserve">be stored, reran, </w:t>
      </w:r>
      <w:r w:rsidR="00946AD5">
        <w:rPr>
          <w:rFonts w:ascii="Arial" w:hAnsi="Arial" w:cs="Arial"/>
        </w:rPr>
        <w:t xml:space="preserve">and </w:t>
      </w:r>
      <w:r w:rsidR="0020728B">
        <w:rPr>
          <w:rFonts w:ascii="Arial" w:hAnsi="Arial" w:cs="Arial"/>
        </w:rPr>
        <w:t>easily shared</w:t>
      </w:r>
      <w:r w:rsidR="00946AD5">
        <w:rPr>
          <w:rFonts w:ascii="Arial" w:hAnsi="Arial" w:cs="Arial"/>
        </w:rPr>
        <w:t xml:space="preserve"> among </w:t>
      </w:r>
      <w:r w:rsidR="00204F0C">
        <w:rPr>
          <w:rFonts w:ascii="Arial" w:hAnsi="Arial" w:cs="Arial"/>
        </w:rPr>
        <w:t xml:space="preserve">researchers via </w:t>
      </w:r>
      <w:r w:rsidR="00CB048F">
        <w:rPr>
          <w:rFonts w:ascii="Arial" w:hAnsi="Arial" w:cs="Arial"/>
        </w:rPr>
        <w:t xml:space="preserve">version control software such as </w:t>
      </w:r>
      <w:r w:rsidR="00204F0C">
        <w:rPr>
          <w:rFonts w:ascii="Arial" w:hAnsi="Arial" w:cs="Arial"/>
        </w:rPr>
        <w:t xml:space="preserve">Github. </w:t>
      </w:r>
    </w:p>
    <w:p w14:paraId="7A4ACE6A" w14:textId="54DE718B" w:rsidR="002A3BEF" w:rsidRDefault="00296F70" w:rsidP="00F30D88">
      <w:pPr>
        <w:spacing w:line="360" w:lineRule="auto"/>
        <w:rPr>
          <w:rFonts w:ascii="Arial" w:hAnsi="Arial" w:cs="Arial"/>
        </w:rPr>
      </w:pPr>
      <w:r>
        <w:rPr>
          <w:noProof/>
        </w:rPr>
        <w:lastRenderedPageBreak/>
        <w:drawing>
          <wp:anchor distT="0" distB="0" distL="114300" distR="114300" simplePos="0" relativeHeight="251677184" behindDoc="0" locked="0" layoutInCell="1" allowOverlap="1" wp14:anchorId="29200092" wp14:editId="6C0521DB">
            <wp:simplePos x="0" y="0"/>
            <wp:positionH relativeFrom="column">
              <wp:posOffset>1600200</wp:posOffset>
            </wp:positionH>
            <wp:positionV relativeFrom="paragraph">
              <wp:posOffset>0</wp:posOffset>
            </wp:positionV>
            <wp:extent cx="2286000" cy="3519805"/>
            <wp:effectExtent l="0" t="0" r="0" b="4445"/>
            <wp:wrapTopAndBottom/>
            <wp:docPr id="3" name="Picture 3" descr="https://ars.els-cdn.com/content/image/1-s2.0-S0098300411002676-g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098300411002676-gr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DBC6A" w14:textId="7E56F114" w:rsidR="004E139B" w:rsidRDefault="002A3BEF" w:rsidP="00F30D88">
      <w:pPr>
        <w:spacing w:line="360" w:lineRule="auto"/>
        <w:rPr>
          <w:rFonts w:ascii="Arial" w:hAnsi="Arial" w:cs="Arial"/>
        </w:rPr>
      </w:pPr>
      <w:r>
        <w:rPr>
          <w:rFonts w:ascii="Arial" w:hAnsi="Arial" w:cs="Arial"/>
        </w:rPr>
        <w:t xml:space="preserve">Figure 11- </w:t>
      </w:r>
      <w:r w:rsidRPr="002A3BEF">
        <w:rPr>
          <w:rFonts w:ascii="Arial" w:hAnsi="Arial" w:cs="Arial"/>
        </w:rPr>
        <w:t>Forecasted shoreline position for the year 2056 based on the linear regression rates (LRR) of shoreline chan</w:t>
      </w:r>
      <w:r>
        <w:rPr>
          <w:rFonts w:ascii="Arial" w:hAnsi="Arial" w:cs="Arial"/>
        </w:rPr>
        <w:t>ge calculated at each transect</w:t>
      </w:r>
      <w:r w:rsidR="000C23BA">
        <w:rPr>
          <w:rFonts w:ascii="Arial" w:hAnsi="Arial" w:cs="Arial"/>
        </w:rPr>
        <w:t xml:space="preserve"> of </w:t>
      </w:r>
      <w:r w:rsidR="000C23BA" w:rsidRPr="002A3BEF">
        <w:rPr>
          <w:rFonts w:ascii="Arial" w:hAnsi="Arial" w:cs="Arial"/>
        </w:rPr>
        <w:t>Jekyll Island, Georgia</w:t>
      </w:r>
      <w:r w:rsidR="00E52F14">
        <w:rPr>
          <w:rFonts w:ascii="Arial" w:hAnsi="Arial" w:cs="Arial"/>
        </w:rPr>
        <w:t xml:space="preserve"> (Jackson et al., 2012</w:t>
      </w:r>
      <w:r>
        <w:rPr>
          <w:rFonts w:ascii="Arial" w:hAnsi="Arial" w:cs="Arial"/>
        </w:rPr>
        <w:t xml:space="preserve">). </w:t>
      </w:r>
    </w:p>
    <w:p w14:paraId="686B8413" w14:textId="7FB6B7D2" w:rsidR="00230DDE" w:rsidRDefault="00230DDE" w:rsidP="00F30D88">
      <w:pPr>
        <w:spacing w:line="360" w:lineRule="auto"/>
        <w:rPr>
          <w:rFonts w:ascii="Arial" w:hAnsi="Arial" w:cs="Arial"/>
        </w:rPr>
      </w:pPr>
    </w:p>
    <w:p w14:paraId="1FB6FB36" w14:textId="6F76771C" w:rsidR="00230DDE" w:rsidRDefault="00230DDE" w:rsidP="00F30D88">
      <w:pPr>
        <w:spacing w:line="360" w:lineRule="auto"/>
        <w:rPr>
          <w:rFonts w:ascii="Arial" w:hAnsi="Arial" w:cs="Arial"/>
          <w:i/>
        </w:rPr>
      </w:pPr>
      <w:r w:rsidRPr="00230DDE">
        <w:rPr>
          <w:rFonts w:ascii="Arial" w:hAnsi="Arial" w:cs="Arial"/>
          <w:i/>
        </w:rPr>
        <w:t>Combining methods</w:t>
      </w:r>
    </w:p>
    <w:p w14:paraId="6FF0E74E" w14:textId="2D3383FB" w:rsidR="00230DDE" w:rsidRDefault="00230DDE" w:rsidP="00337F68">
      <w:pPr>
        <w:spacing w:line="360" w:lineRule="auto"/>
        <w:ind w:firstLine="720"/>
        <w:rPr>
          <w:rFonts w:ascii="Arial" w:hAnsi="Arial" w:cs="Arial"/>
          <w:i/>
        </w:rPr>
      </w:pPr>
      <w:r>
        <w:rPr>
          <w:rFonts w:ascii="Arial" w:hAnsi="Arial" w:cs="Arial"/>
        </w:rPr>
        <w:t xml:space="preserve">Ultimately, a combination </w:t>
      </w:r>
      <w:r w:rsidR="00414AFD">
        <w:rPr>
          <w:rFonts w:ascii="Arial" w:hAnsi="Arial" w:cs="Arial"/>
        </w:rPr>
        <w:t>of</w:t>
      </w:r>
      <w:r>
        <w:rPr>
          <w:rFonts w:ascii="Arial" w:hAnsi="Arial" w:cs="Arial"/>
        </w:rPr>
        <w:t xml:space="preserve"> some or all methods mentioned </w:t>
      </w:r>
      <w:r w:rsidR="00414AFD">
        <w:rPr>
          <w:rFonts w:ascii="Arial" w:hAnsi="Arial" w:cs="Arial"/>
        </w:rPr>
        <w:t xml:space="preserve">could be found to be the most accurate and </w:t>
      </w:r>
      <w:r>
        <w:rPr>
          <w:rFonts w:ascii="Arial" w:hAnsi="Arial" w:cs="Arial"/>
        </w:rPr>
        <w:t xml:space="preserve">most reproducible </w:t>
      </w:r>
      <w:r w:rsidR="00A920E3">
        <w:rPr>
          <w:rFonts w:ascii="Arial" w:hAnsi="Arial" w:cs="Arial"/>
        </w:rPr>
        <w:t xml:space="preserve">for the </w:t>
      </w:r>
      <w:r>
        <w:rPr>
          <w:rFonts w:ascii="Arial" w:hAnsi="Arial" w:cs="Arial"/>
        </w:rPr>
        <w:t xml:space="preserve">shoreline analysis </w:t>
      </w:r>
      <w:r w:rsidR="00A920E3">
        <w:rPr>
          <w:rFonts w:ascii="Arial" w:hAnsi="Arial" w:cs="Arial"/>
        </w:rPr>
        <w:t>of the</w:t>
      </w:r>
      <w:r w:rsidR="00414AFD">
        <w:rPr>
          <w:rFonts w:ascii="Arial" w:hAnsi="Arial" w:cs="Arial"/>
        </w:rPr>
        <w:t xml:space="preserve"> study site</w:t>
      </w:r>
      <w:r>
        <w:rPr>
          <w:rFonts w:ascii="Arial" w:hAnsi="Arial" w:cs="Arial"/>
        </w:rPr>
        <w:t xml:space="preserve">. </w:t>
      </w:r>
      <w:r w:rsidR="00D02E74">
        <w:rPr>
          <w:rFonts w:ascii="Arial" w:hAnsi="Arial" w:cs="Arial"/>
        </w:rPr>
        <w:t xml:space="preserve">A potential combination </w:t>
      </w:r>
      <w:r w:rsidR="004A7161">
        <w:rPr>
          <w:rFonts w:ascii="Arial" w:hAnsi="Arial" w:cs="Arial"/>
        </w:rPr>
        <w:t xml:space="preserve">of </w:t>
      </w:r>
      <w:r w:rsidR="00D02E74">
        <w:rPr>
          <w:rFonts w:ascii="Arial" w:hAnsi="Arial" w:cs="Arial"/>
        </w:rPr>
        <w:t>method</w:t>
      </w:r>
      <w:r w:rsidR="004A7161">
        <w:rPr>
          <w:rFonts w:ascii="Arial" w:hAnsi="Arial" w:cs="Arial"/>
        </w:rPr>
        <w:t xml:space="preserve">s </w:t>
      </w:r>
      <w:r w:rsidR="00D02E74">
        <w:rPr>
          <w:rFonts w:ascii="Arial" w:hAnsi="Arial" w:cs="Arial"/>
        </w:rPr>
        <w:t xml:space="preserve">could be, for example, creating shapfiles in ArcMap, with satellite imagery, </w:t>
      </w:r>
      <w:r w:rsidR="00B57977">
        <w:rPr>
          <w:rFonts w:ascii="Arial" w:hAnsi="Arial" w:cs="Arial"/>
        </w:rPr>
        <w:t>and doing a spatial</w:t>
      </w:r>
      <w:r w:rsidR="00D02E74">
        <w:rPr>
          <w:rFonts w:ascii="Arial" w:hAnsi="Arial" w:cs="Arial"/>
        </w:rPr>
        <w:t xml:space="preserve"> analysis with </w:t>
      </w:r>
      <w:r w:rsidR="00872D7E">
        <w:rPr>
          <w:rFonts w:ascii="Arial" w:hAnsi="Arial" w:cs="Arial"/>
        </w:rPr>
        <w:t>the R package `</w:t>
      </w:r>
      <w:r w:rsidR="00872D7E" w:rsidRPr="00872D7E">
        <w:rPr>
          <w:rFonts w:ascii="Arial" w:hAnsi="Arial" w:cs="Arial"/>
        </w:rPr>
        <w:t xml:space="preserve"> </w:t>
      </w:r>
      <w:r w:rsidR="00872D7E">
        <w:rPr>
          <w:rFonts w:ascii="Arial" w:hAnsi="Arial" w:cs="Arial"/>
        </w:rPr>
        <w:t>AMBUR</w:t>
      </w:r>
      <w:r w:rsidR="004A7161">
        <w:rPr>
          <w:rFonts w:ascii="Arial" w:hAnsi="Arial" w:cs="Arial"/>
        </w:rPr>
        <w:t>`</w:t>
      </w:r>
      <w:r w:rsidR="00B57977">
        <w:rPr>
          <w:rFonts w:ascii="Arial" w:hAnsi="Arial" w:cs="Arial"/>
        </w:rPr>
        <w:t xml:space="preserve">. </w:t>
      </w:r>
      <w:r w:rsidR="00337F68">
        <w:rPr>
          <w:rFonts w:ascii="Arial" w:hAnsi="Arial" w:cs="Arial"/>
        </w:rPr>
        <w:t>Using more than one software could be confusing depending on the technical skill of the user. Documenting the workflow thoroughly will reduce potential errors and allow for new users to pick up where the last user left off.</w:t>
      </w:r>
      <w:r w:rsidR="00E90BD8">
        <w:rPr>
          <w:rFonts w:ascii="Arial" w:hAnsi="Arial" w:cs="Arial"/>
        </w:rPr>
        <w:t xml:space="preserve"> Testing for the most efficient methods of reproducibility </w:t>
      </w:r>
      <w:r w:rsidR="00337F68">
        <w:rPr>
          <w:rFonts w:ascii="Arial" w:hAnsi="Arial" w:cs="Arial"/>
        </w:rPr>
        <w:t>and storage management are the</w:t>
      </w:r>
      <w:r w:rsidR="00E90BD8">
        <w:rPr>
          <w:rFonts w:ascii="Arial" w:hAnsi="Arial" w:cs="Arial"/>
        </w:rPr>
        <w:t xml:space="preserve"> main key components of my research. </w:t>
      </w:r>
      <w:bookmarkStart w:id="27" w:name="_GoBack"/>
      <w:bookmarkEnd w:id="27"/>
    </w:p>
    <w:p w14:paraId="59F39191" w14:textId="77777777" w:rsidR="00E90BD8" w:rsidRDefault="00E90BD8" w:rsidP="00FB2DE9">
      <w:pPr>
        <w:spacing w:line="360" w:lineRule="auto"/>
        <w:rPr>
          <w:rFonts w:ascii="Arial" w:hAnsi="Arial" w:cs="Arial"/>
          <w:i/>
        </w:rPr>
      </w:pPr>
    </w:p>
    <w:p w14:paraId="78157B7C" w14:textId="5472FA27" w:rsidR="00FB2DE9" w:rsidRPr="00FB2DE9" w:rsidRDefault="00FB2DE9" w:rsidP="00FB2DE9">
      <w:pPr>
        <w:spacing w:line="360" w:lineRule="auto"/>
        <w:rPr>
          <w:rFonts w:ascii="Arial" w:hAnsi="Arial" w:cs="Arial"/>
          <w:b/>
          <w:bCs/>
          <w:i/>
          <w:iCs/>
        </w:rPr>
      </w:pPr>
      <w:r w:rsidRPr="00FB2DE9">
        <w:rPr>
          <w:rFonts w:ascii="Arial" w:hAnsi="Arial" w:cs="Arial"/>
          <w:b/>
          <w:bCs/>
          <w:i/>
          <w:iCs/>
        </w:rPr>
        <w:lastRenderedPageBreak/>
        <w:t>Documenting Workflow</w:t>
      </w:r>
    </w:p>
    <w:p w14:paraId="1F9F99AA" w14:textId="38E37074"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365F4EAD" w:rsid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015A1353" w14:textId="77A40DC6" w:rsidR="00204F0C" w:rsidRDefault="00204F0C" w:rsidP="00FB2DE9">
      <w:pPr>
        <w:spacing w:line="360" w:lineRule="auto"/>
        <w:ind w:firstLine="720"/>
        <w:rPr>
          <w:rFonts w:ascii="Arial" w:hAnsi="Arial" w:cs="Arial"/>
        </w:rPr>
      </w:pPr>
    </w:p>
    <w:p w14:paraId="6BB14EBA" w14:textId="0C262D3C" w:rsidR="00204F0C" w:rsidRDefault="00204F0C" w:rsidP="00FB2DE9">
      <w:pPr>
        <w:spacing w:line="360" w:lineRule="auto"/>
        <w:ind w:firstLine="720"/>
        <w:rPr>
          <w:rFonts w:ascii="Arial" w:hAnsi="Arial" w:cs="Arial"/>
        </w:rPr>
      </w:pPr>
    </w:p>
    <w:p w14:paraId="2FA20D6C" w14:textId="76E9ABAB" w:rsidR="00204F0C" w:rsidRDefault="00204F0C" w:rsidP="00FB2DE9">
      <w:pPr>
        <w:spacing w:line="360" w:lineRule="auto"/>
        <w:ind w:firstLine="720"/>
        <w:rPr>
          <w:rFonts w:ascii="Arial" w:hAnsi="Arial" w:cs="Arial"/>
        </w:rPr>
      </w:pPr>
    </w:p>
    <w:p w14:paraId="7D6BAB3D" w14:textId="6A3D0D82" w:rsidR="00204F0C" w:rsidRDefault="00204F0C" w:rsidP="00FB2DE9">
      <w:pPr>
        <w:spacing w:line="360" w:lineRule="auto"/>
        <w:ind w:firstLine="720"/>
        <w:rPr>
          <w:rFonts w:ascii="Arial" w:hAnsi="Arial" w:cs="Arial"/>
        </w:rPr>
      </w:pPr>
    </w:p>
    <w:p w14:paraId="433C1EDA" w14:textId="747856E0" w:rsidR="00D07D94" w:rsidRDefault="00D07D94" w:rsidP="00FB2DE9">
      <w:pPr>
        <w:spacing w:line="360" w:lineRule="auto"/>
        <w:ind w:firstLine="720"/>
        <w:rPr>
          <w:rFonts w:ascii="Arial" w:hAnsi="Arial" w:cs="Arial"/>
        </w:rPr>
      </w:pPr>
    </w:p>
    <w:p w14:paraId="47A9CCBB" w14:textId="581FF76D" w:rsidR="00D07D94" w:rsidRDefault="00D07D94" w:rsidP="00FB2DE9">
      <w:pPr>
        <w:spacing w:line="360" w:lineRule="auto"/>
        <w:ind w:firstLine="720"/>
        <w:rPr>
          <w:rFonts w:ascii="Arial" w:hAnsi="Arial" w:cs="Arial"/>
        </w:rPr>
      </w:pPr>
    </w:p>
    <w:p w14:paraId="5D63F41A" w14:textId="1FFC989D" w:rsidR="00D07D94" w:rsidRDefault="00D07D94" w:rsidP="00FB2DE9">
      <w:pPr>
        <w:spacing w:line="360" w:lineRule="auto"/>
        <w:ind w:firstLine="720"/>
        <w:rPr>
          <w:rFonts w:ascii="Arial" w:hAnsi="Arial" w:cs="Arial"/>
        </w:rPr>
      </w:pPr>
    </w:p>
    <w:p w14:paraId="38777223" w14:textId="59627DE8" w:rsidR="002B0450" w:rsidRDefault="002B0450" w:rsidP="00FB2DE9">
      <w:pPr>
        <w:spacing w:line="360" w:lineRule="auto"/>
        <w:ind w:firstLine="720"/>
        <w:rPr>
          <w:rFonts w:ascii="Arial" w:hAnsi="Arial" w:cs="Arial"/>
        </w:rPr>
      </w:pPr>
    </w:p>
    <w:p w14:paraId="32851B47" w14:textId="37743F25" w:rsidR="002B0450" w:rsidRDefault="002B0450" w:rsidP="00FB2DE9">
      <w:pPr>
        <w:spacing w:line="360" w:lineRule="auto"/>
        <w:ind w:firstLine="720"/>
        <w:rPr>
          <w:rFonts w:ascii="Arial" w:hAnsi="Arial" w:cs="Arial"/>
        </w:rPr>
      </w:pPr>
    </w:p>
    <w:p w14:paraId="2D0060A4" w14:textId="53BB5B0F"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37978703" w:rsid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4B2353CF" w14:textId="6ED267AC" w:rsidR="001C70AE" w:rsidRPr="007D2810" w:rsidRDefault="001C70AE" w:rsidP="007D2810">
                  <w:pPr>
                    <w:pStyle w:val="Bibliography"/>
                    <w:ind w:left="720" w:hanging="720"/>
                    <w:rPr>
                      <w:noProof/>
                    </w:rPr>
                  </w:pPr>
                  <w:r w:rsidRPr="001C70AE">
                    <w:rPr>
                      <w:noProof/>
                    </w:rPr>
                    <w:t>Baral, R., Pradhan, S., Samal, R. N., &amp; Mishra, S. K. (2018). Shoreline Change Analysis at Chilika Lagoon Coast, India Using Digital Shoreline Analysis System. Journal of the Indian Society of Remote Sensing, 46(10), 1637-1644.</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2981926" w:rsid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5009B4E0" w14:textId="3F3FB7C3" w:rsidR="001F4E70" w:rsidRPr="007D2810" w:rsidRDefault="001F4E70" w:rsidP="007D2810">
                  <w:pPr>
                    <w:pStyle w:val="Bibliography"/>
                    <w:ind w:left="720" w:hanging="720"/>
                    <w:rPr>
                      <w:noProof/>
                    </w:rPr>
                  </w:pPr>
                  <w:r w:rsidRPr="001F4E70">
                    <w:rPr>
                      <w:noProof/>
                    </w:rPr>
                    <w:t>Eulie, D. O., Walsh, J. P., Corbett, D. R., &amp; Mulligan, R. P. (2017). Temporal and spatial dynamics of estuarine shoreline change in the Albemarle-Pamlico estuarine system, North Carolina, USA. Estuaries and Coasts, 40(3), 741-757.</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lastRenderedPageBreak/>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1ECA7D39" w:rsid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56E5417" w:rsid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49CEEEB" w14:textId="6A22CAE7" w:rsidR="009C00BF" w:rsidRPr="007D2810" w:rsidRDefault="009C00BF" w:rsidP="007D2810">
                  <w:pPr>
                    <w:pStyle w:val="Bibliography"/>
                    <w:ind w:left="720" w:hanging="720"/>
                    <w:rPr>
                      <w:noProof/>
                    </w:rPr>
                  </w:pPr>
                  <w:r w:rsidRPr="009C00BF">
                    <w:rPr>
                      <w:noProof/>
                    </w:rPr>
                    <w:t>Jackson Jr, C. W., Alexander, C. R., &amp; Bush, D. M. (2012). Application of the AMBUR R package for spatio-temporal analysis of shoreline change: Jekyll Island, Georgia, USA. Computers &amp; Geosciences, 41, 199-207.</w:t>
                  </w:r>
                </w:p>
                <w:p w14:paraId="2E2C1B78" w14:textId="12EECED2" w:rsidR="007D2810" w:rsidRDefault="007D2810" w:rsidP="007D2810">
                  <w:pPr>
                    <w:pStyle w:val="Bibliography"/>
                    <w:ind w:left="720" w:hanging="720"/>
                    <w:rPr>
                      <w:noProof/>
                    </w:rPr>
                  </w:pPr>
                  <w:r w:rsidRPr="007D2810">
                    <w:rPr>
                      <w:noProof/>
                    </w:rPr>
                    <w:t>Johnson, J. M., Moore, L. J., Ells, K., Murray, A. B., Adams, P. N., MacKenzie III, R. A., &amp; Jaeger, J. M. (2015). Recent shifts in coastline change and shoreline stabilization linked to storm climate change. Earth Surface Processes and Landforms, 40(5), 569-585.</w:t>
                  </w:r>
                </w:p>
                <w:p w14:paraId="6E811338" w14:textId="49584168" w:rsidR="00714E16" w:rsidRPr="007D2810" w:rsidRDefault="00714E16" w:rsidP="007D2810">
                  <w:pPr>
                    <w:pStyle w:val="Bibliography"/>
                    <w:ind w:left="720" w:hanging="720"/>
                    <w:rPr>
                      <w:noProof/>
                    </w:rPr>
                  </w:pPr>
                  <w:r w:rsidRPr="00714E16">
                    <w:rPr>
                      <w:noProof/>
                    </w:rPr>
                    <w:t>Kale, M. M., Ataol, M., &amp; Tekkanat, İ. S. (2019). Assessment of shoreline alterations using a Digital Shoreline Analysis System: a case study of changes in the Yeşilırmak Delta in northern Turkey from 1953 to 2017. Environmental monitoring and assessment, 191(6), 398.</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lastRenderedPageBreak/>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46A989E2" w:rsidR="007D2810" w:rsidRDefault="007D2810" w:rsidP="007D2810">
                  <w:pPr>
                    <w:pStyle w:val="Bibliography"/>
                    <w:ind w:left="720" w:hanging="720"/>
                    <w:rPr>
                      <w:noProof/>
                    </w:rPr>
                  </w:pPr>
                  <w:r w:rsidRPr="007D2810">
                    <w:rPr>
                      <w:noProof/>
                    </w:rPr>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711B881A" w14:textId="3D26C367" w:rsidR="00691B25" w:rsidRDefault="00691B25" w:rsidP="007D2810">
                  <w:pPr>
                    <w:pStyle w:val="Bibliography"/>
                    <w:ind w:left="720" w:hanging="720"/>
                    <w:rPr>
                      <w:noProof/>
                    </w:rPr>
                  </w:pPr>
                  <w:r w:rsidRPr="00691B25">
                    <w:rPr>
                      <w:noProof/>
                    </w:rPr>
                    <w:t>Patel, N. N., Angiuli, E., Gamba, P., Gaughan, A., Lisini, G., Stevens, F. R., ... &amp; Trianni, G. (2015). Multitemporal settlement and population mapping from Landsat using Google Earth Engine. International Journal of Applied Earth Observation and Geoinformation, 35, 199-208.</w:t>
                  </w:r>
                </w:p>
                <w:p w14:paraId="7EF8460C" w14:textId="5889554A" w:rsidR="0048243F" w:rsidRPr="007D2810" w:rsidRDefault="0048243F" w:rsidP="007D2810">
                  <w:pPr>
                    <w:pStyle w:val="Bibliography"/>
                    <w:ind w:left="720" w:hanging="720"/>
                    <w:rPr>
                      <w:noProof/>
                    </w:rPr>
                  </w:pPr>
                  <w:r w:rsidRPr="0048243F">
                    <w:rPr>
                      <w:noProof/>
                    </w:rPr>
                    <w:t>Pekel, J. F., Cottam, A., Gorelick, N., &amp; Belward, A. S. (2016). High-resolution mapping of global surface water and its long-term changes. Nature, 540(7633), 418.</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lastRenderedPageBreak/>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21E357B3" w14:textId="06AF18D4" w:rsidR="007804B6" w:rsidRPr="00D626F4" w:rsidRDefault="007D2810" w:rsidP="00691B25">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E5CFD" w14:textId="77777777" w:rsidR="00C47294" w:rsidRDefault="00C47294">
      <w:pPr>
        <w:spacing w:after="0"/>
      </w:pPr>
      <w:r>
        <w:separator/>
      </w:r>
    </w:p>
  </w:endnote>
  <w:endnote w:type="continuationSeparator" w:id="0">
    <w:p w14:paraId="376F163F" w14:textId="77777777" w:rsidR="00C47294" w:rsidRDefault="00C472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9CDBBC" w14:textId="77777777" w:rsidR="00C47294" w:rsidRDefault="00C47294">
      <w:r>
        <w:separator/>
      </w:r>
    </w:p>
  </w:footnote>
  <w:footnote w:type="continuationSeparator" w:id="0">
    <w:p w14:paraId="3400F459" w14:textId="77777777" w:rsidR="00C47294" w:rsidRDefault="00C472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7E144EF"/>
    <w:multiLevelType w:val="multilevel"/>
    <w:tmpl w:val="844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4B782B"/>
    <w:multiLevelType w:val="multilevel"/>
    <w:tmpl w:val="D0F2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147BB"/>
    <w:rsid w:val="00022576"/>
    <w:rsid w:val="000255F3"/>
    <w:rsid w:val="00026922"/>
    <w:rsid w:val="000302AF"/>
    <w:rsid w:val="000303A0"/>
    <w:rsid w:val="00033BDC"/>
    <w:rsid w:val="00037CB7"/>
    <w:rsid w:val="0004521D"/>
    <w:rsid w:val="00054E07"/>
    <w:rsid w:val="00056536"/>
    <w:rsid w:val="00057318"/>
    <w:rsid w:val="00061C00"/>
    <w:rsid w:val="00062302"/>
    <w:rsid w:val="00065DC8"/>
    <w:rsid w:val="00071E9A"/>
    <w:rsid w:val="000A18A3"/>
    <w:rsid w:val="000B0055"/>
    <w:rsid w:val="000B0C7A"/>
    <w:rsid w:val="000B0F71"/>
    <w:rsid w:val="000C23BA"/>
    <w:rsid w:val="000C591B"/>
    <w:rsid w:val="000D2460"/>
    <w:rsid w:val="000D4B36"/>
    <w:rsid w:val="000E6138"/>
    <w:rsid w:val="000E6596"/>
    <w:rsid w:val="000F29FD"/>
    <w:rsid w:val="000F6695"/>
    <w:rsid w:val="00104375"/>
    <w:rsid w:val="00110C67"/>
    <w:rsid w:val="0011663A"/>
    <w:rsid w:val="0013365A"/>
    <w:rsid w:val="0013691C"/>
    <w:rsid w:val="00137712"/>
    <w:rsid w:val="001424A1"/>
    <w:rsid w:val="0015345A"/>
    <w:rsid w:val="00155478"/>
    <w:rsid w:val="00155C03"/>
    <w:rsid w:val="00161066"/>
    <w:rsid w:val="0016159D"/>
    <w:rsid w:val="001664EB"/>
    <w:rsid w:val="00183F97"/>
    <w:rsid w:val="0019017B"/>
    <w:rsid w:val="001A17FC"/>
    <w:rsid w:val="001A2395"/>
    <w:rsid w:val="001A6337"/>
    <w:rsid w:val="001B5D0C"/>
    <w:rsid w:val="001B721F"/>
    <w:rsid w:val="001B76B2"/>
    <w:rsid w:val="001C04F1"/>
    <w:rsid w:val="001C70AE"/>
    <w:rsid w:val="001D039C"/>
    <w:rsid w:val="001D0FF7"/>
    <w:rsid w:val="001D110D"/>
    <w:rsid w:val="001F3E90"/>
    <w:rsid w:val="001F4E70"/>
    <w:rsid w:val="00204F0C"/>
    <w:rsid w:val="00206E9D"/>
    <w:rsid w:val="0020728B"/>
    <w:rsid w:val="002134A6"/>
    <w:rsid w:val="0021506D"/>
    <w:rsid w:val="0021606F"/>
    <w:rsid w:val="00230DDE"/>
    <w:rsid w:val="00233961"/>
    <w:rsid w:val="00234564"/>
    <w:rsid w:val="00235B8D"/>
    <w:rsid w:val="0024139F"/>
    <w:rsid w:val="0024673C"/>
    <w:rsid w:val="00247959"/>
    <w:rsid w:val="00250D77"/>
    <w:rsid w:val="002544DC"/>
    <w:rsid w:val="002741CA"/>
    <w:rsid w:val="002840EC"/>
    <w:rsid w:val="00296F70"/>
    <w:rsid w:val="002A3BEF"/>
    <w:rsid w:val="002B0450"/>
    <w:rsid w:val="002C2C61"/>
    <w:rsid w:val="002E5C67"/>
    <w:rsid w:val="002F1258"/>
    <w:rsid w:val="002F2251"/>
    <w:rsid w:val="002F2ED1"/>
    <w:rsid w:val="00304010"/>
    <w:rsid w:val="00306F75"/>
    <w:rsid w:val="00310376"/>
    <w:rsid w:val="00313942"/>
    <w:rsid w:val="003167CE"/>
    <w:rsid w:val="00323F6A"/>
    <w:rsid w:val="00333924"/>
    <w:rsid w:val="00337F68"/>
    <w:rsid w:val="00341966"/>
    <w:rsid w:val="0036375B"/>
    <w:rsid w:val="0036564C"/>
    <w:rsid w:val="00371FB4"/>
    <w:rsid w:val="003757AE"/>
    <w:rsid w:val="003808AC"/>
    <w:rsid w:val="003B0568"/>
    <w:rsid w:val="003E2651"/>
    <w:rsid w:val="003E3254"/>
    <w:rsid w:val="003F728C"/>
    <w:rsid w:val="004051B6"/>
    <w:rsid w:val="00412FF6"/>
    <w:rsid w:val="00414AFD"/>
    <w:rsid w:val="004179C4"/>
    <w:rsid w:val="0042758C"/>
    <w:rsid w:val="004338EA"/>
    <w:rsid w:val="0044334D"/>
    <w:rsid w:val="00446FEA"/>
    <w:rsid w:val="0044783D"/>
    <w:rsid w:val="0047545D"/>
    <w:rsid w:val="0048243F"/>
    <w:rsid w:val="004852F7"/>
    <w:rsid w:val="00491B81"/>
    <w:rsid w:val="004A3073"/>
    <w:rsid w:val="004A7161"/>
    <w:rsid w:val="004B12DD"/>
    <w:rsid w:val="004C1C84"/>
    <w:rsid w:val="004C2982"/>
    <w:rsid w:val="004C3271"/>
    <w:rsid w:val="004C34A4"/>
    <w:rsid w:val="004D144E"/>
    <w:rsid w:val="004D1CAF"/>
    <w:rsid w:val="004D2C20"/>
    <w:rsid w:val="004D2E0F"/>
    <w:rsid w:val="004D3775"/>
    <w:rsid w:val="004D7BCA"/>
    <w:rsid w:val="004E139B"/>
    <w:rsid w:val="004E2866"/>
    <w:rsid w:val="004E29B3"/>
    <w:rsid w:val="004E3E7D"/>
    <w:rsid w:val="004F4FC6"/>
    <w:rsid w:val="00523E01"/>
    <w:rsid w:val="005306A7"/>
    <w:rsid w:val="00541FC4"/>
    <w:rsid w:val="00542E86"/>
    <w:rsid w:val="00542F9F"/>
    <w:rsid w:val="005514C2"/>
    <w:rsid w:val="00581819"/>
    <w:rsid w:val="005902AA"/>
    <w:rsid w:val="00590D07"/>
    <w:rsid w:val="00594F87"/>
    <w:rsid w:val="005A03DD"/>
    <w:rsid w:val="005C11FE"/>
    <w:rsid w:val="005C7B30"/>
    <w:rsid w:val="005D7CEB"/>
    <w:rsid w:val="005F7D9F"/>
    <w:rsid w:val="006022A3"/>
    <w:rsid w:val="0060312E"/>
    <w:rsid w:val="006077DA"/>
    <w:rsid w:val="00620B86"/>
    <w:rsid w:val="006213D9"/>
    <w:rsid w:val="00623372"/>
    <w:rsid w:val="00623FC8"/>
    <w:rsid w:val="006478CD"/>
    <w:rsid w:val="00663752"/>
    <w:rsid w:val="0066529A"/>
    <w:rsid w:val="00670BF2"/>
    <w:rsid w:val="00672946"/>
    <w:rsid w:val="006736F6"/>
    <w:rsid w:val="0067454C"/>
    <w:rsid w:val="00675030"/>
    <w:rsid w:val="0068087D"/>
    <w:rsid w:val="00683237"/>
    <w:rsid w:val="006841E4"/>
    <w:rsid w:val="00691B25"/>
    <w:rsid w:val="006A07F8"/>
    <w:rsid w:val="006B42F6"/>
    <w:rsid w:val="006C2B6A"/>
    <w:rsid w:val="006C7701"/>
    <w:rsid w:val="006D0CF7"/>
    <w:rsid w:val="006D3B75"/>
    <w:rsid w:val="006D42B3"/>
    <w:rsid w:val="006E71CC"/>
    <w:rsid w:val="006F007A"/>
    <w:rsid w:val="006F136F"/>
    <w:rsid w:val="006F6878"/>
    <w:rsid w:val="00700695"/>
    <w:rsid w:val="00703D4E"/>
    <w:rsid w:val="007047B4"/>
    <w:rsid w:val="00712436"/>
    <w:rsid w:val="00714E16"/>
    <w:rsid w:val="00751810"/>
    <w:rsid w:val="00755786"/>
    <w:rsid w:val="0076199E"/>
    <w:rsid w:val="0077264D"/>
    <w:rsid w:val="00774F45"/>
    <w:rsid w:val="007804B6"/>
    <w:rsid w:val="00784D58"/>
    <w:rsid w:val="0078639A"/>
    <w:rsid w:val="0079057B"/>
    <w:rsid w:val="007A1637"/>
    <w:rsid w:val="007B1053"/>
    <w:rsid w:val="007C685B"/>
    <w:rsid w:val="007D2810"/>
    <w:rsid w:val="007D7033"/>
    <w:rsid w:val="007D73E5"/>
    <w:rsid w:val="007E6EC8"/>
    <w:rsid w:val="007E7603"/>
    <w:rsid w:val="00805C86"/>
    <w:rsid w:val="00813CC1"/>
    <w:rsid w:val="00815A6F"/>
    <w:rsid w:val="00820957"/>
    <w:rsid w:val="00822291"/>
    <w:rsid w:val="008250CB"/>
    <w:rsid w:val="00834D59"/>
    <w:rsid w:val="00843704"/>
    <w:rsid w:val="00844B84"/>
    <w:rsid w:val="008507D3"/>
    <w:rsid w:val="00854062"/>
    <w:rsid w:val="008552F9"/>
    <w:rsid w:val="00872D7E"/>
    <w:rsid w:val="00875881"/>
    <w:rsid w:val="008819F1"/>
    <w:rsid w:val="00895CB0"/>
    <w:rsid w:val="008A6A39"/>
    <w:rsid w:val="008B56B9"/>
    <w:rsid w:val="008B5761"/>
    <w:rsid w:val="008B6EF1"/>
    <w:rsid w:val="008C2D69"/>
    <w:rsid w:val="008D109A"/>
    <w:rsid w:val="008D6863"/>
    <w:rsid w:val="008F57F8"/>
    <w:rsid w:val="009069E2"/>
    <w:rsid w:val="009144E3"/>
    <w:rsid w:val="00931AF0"/>
    <w:rsid w:val="00940963"/>
    <w:rsid w:val="00946A6B"/>
    <w:rsid w:val="00946AD5"/>
    <w:rsid w:val="00947800"/>
    <w:rsid w:val="009627AC"/>
    <w:rsid w:val="0096344E"/>
    <w:rsid w:val="0096436E"/>
    <w:rsid w:val="00965FA5"/>
    <w:rsid w:val="009667ED"/>
    <w:rsid w:val="00970EF4"/>
    <w:rsid w:val="00974135"/>
    <w:rsid w:val="0098151C"/>
    <w:rsid w:val="00986411"/>
    <w:rsid w:val="00987210"/>
    <w:rsid w:val="00991E35"/>
    <w:rsid w:val="00993BCA"/>
    <w:rsid w:val="009A15E8"/>
    <w:rsid w:val="009B3FD8"/>
    <w:rsid w:val="009B5F6E"/>
    <w:rsid w:val="009C00BF"/>
    <w:rsid w:val="009C6BE6"/>
    <w:rsid w:val="009C6D75"/>
    <w:rsid w:val="009C70DF"/>
    <w:rsid w:val="009D11F9"/>
    <w:rsid w:val="009D1C51"/>
    <w:rsid w:val="009D472C"/>
    <w:rsid w:val="009E685E"/>
    <w:rsid w:val="009F17AE"/>
    <w:rsid w:val="009F2ABA"/>
    <w:rsid w:val="00A005CF"/>
    <w:rsid w:val="00A038AE"/>
    <w:rsid w:val="00A05019"/>
    <w:rsid w:val="00A237C7"/>
    <w:rsid w:val="00A248A2"/>
    <w:rsid w:val="00A26BAA"/>
    <w:rsid w:val="00A33645"/>
    <w:rsid w:val="00A367D3"/>
    <w:rsid w:val="00A36922"/>
    <w:rsid w:val="00A44598"/>
    <w:rsid w:val="00A54C5D"/>
    <w:rsid w:val="00A563AF"/>
    <w:rsid w:val="00A6448D"/>
    <w:rsid w:val="00A74CF4"/>
    <w:rsid w:val="00A77E78"/>
    <w:rsid w:val="00A920E3"/>
    <w:rsid w:val="00A92CE4"/>
    <w:rsid w:val="00AA2121"/>
    <w:rsid w:val="00AA3085"/>
    <w:rsid w:val="00AA536C"/>
    <w:rsid w:val="00AB1EA1"/>
    <w:rsid w:val="00AC1FB5"/>
    <w:rsid w:val="00AC55BA"/>
    <w:rsid w:val="00AC58D4"/>
    <w:rsid w:val="00AD1647"/>
    <w:rsid w:val="00AE22E4"/>
    <w:rsid w:val="00AE402F"/>
    <w:rsid w:val="00AF0C67"/>
    <w:rsid w:val="00AF25AE"/>
    <w:rsid w:val="00AF3FEC"/>
    <w:rsid w:val="00AF4982"/>
    <w:rsid w:val="00AF685D"/>
    <w:rsid w:val="00B0054B"/>
    <w:rsid w:val="00B01A8E"/>
    <w:rsid w:val="00B04E5D"/>
    <w:rsid w:val="00B05D39"/>
    <w:rsid w:val="00B2489C"/>
    <w:rsid w:val="00B57977"/>
    <w:rsid w:val="00B601AA"/>
    <w:rsid w:val="00B66527"/>
    <w:rsid w:val="00B76062"/>
    <w:rsid w:val="00B81E31"/>
    <w:rsid w:val="00B83E22"/>
    <w:rsid w:val="00B84A62"/>
    <w:rsid w:val="00B86B75"/>
    <w:rsid w:val="00B87885"/>
    <w:rsid w:val="00B92E66"/>
    <w:rsid w:val="00B94925"/>
    <w:rsid w:val="00B94A8A"/>
    <w:rsid w:val="00BA5D88"/>
    <w:rsid w:val="00BB27F2"/>
    <w:rsid w:val="00BB6B2B"/>
    <w:rsid w:val="00BC48D5"/>
    <w:rsid w:val="00BC4B2F"/>
    <w:rsid w:val="00BC5EAC"/>
    <w:rsid w:val="00BC6E4F"/>
    <w:rsid w:val="00BD60AD"/>
    <w:rsid w:val="00BE25DA"/>
    <w:rsid w:val="00BE29FB"/>
    <w:rsid w:val="00BF09CB"/>
    <w:rsid w:val="00BF1E5B"/>
    <w:rsid w:val="00C01808"/>
    <w:rsid w:val="00C24A4C"/>
    <w:rsid w:val="00C31827"/>
    <w:rsid w:val="00C36081"/>
    <w:rsid w:val="00C36279"/>
    <w:rsid w:val="00C431DA"/>
    <w:rsid w:val="00C47294"/>
    <w:rsid w:val="00C55B85"/>
    <w:rsid w:val="00C619D4"/>
    <w:rsid w:val="00C65945"/>
    <w:rsid w:val="00C67242"/>
    <w:rsid w:val="00C76518"/>
    <w:rsid w:val="00C7795B"/>
    <w:rsid w:val="00C82A26"/>
    <w:rsid w:val="00C94DB9"/>
    <w:rsid w:val="00C96CB1"/>
    <w:rsid w:val="00CA4891"/>
    <w:rsid w:val="00CB048F"/>
    <w:rsid w:val="00CB0DDC"/>
    <w:rsid w:val="00CB177B"/>
    <w:rsid w:val="00CB54FD"/>
    <w:rsid w:val="00CB5953"/>
    <w:rsid w:val="00CD3DE4"/>
    <w:rsid w:val="00CE16F8"/>
    <w:rsid w:val="00CE7669"/>
    <w:rsid w:val="00CF0735"/>
    <w:rsid w:val="00CF27E7"/>
    <w:rsid w:val="00CF29D1"/>
    <w:rsid w:val="00D00E62"/>
    <w:rsid w:val="00D02E74"/>
    <w:rsid w:val="00D07145"/>
    <w:rsid w:val="00D07D94"/>
    <w:rsid w:val="00D2024D"/>
    <w:rsid w:val="00D329FA"/>
    <w:rsid w:val="00D53AC2"/>
    <w:rsid w:val="00D5590E"/>
    <w:rsid w:val="00D626F4"/>
    <w:rsid w:val="00D6683C"/>
    <w:rsid w:val="00D66CDE"/>
    <w:rsid w:val="00D75A34"/>
    <w:rsid w:val="00D861F5"/>
    <w:rsid w:val="00D91D86"/>
    <w:rsid w:val="00D92995"/>
    <w:rsid w:val="00DA26CD"/>
    <w:rsid w:val="00DA47C7"/>
    <w:rsid w:val="00DA5D99"/>
    <w:rsid w:val="00DC2E0A"/>
    <w:rsid w:val="00DC4817"/>
    <w:rsid w:val="00DD2A0F"/>
    <w:rsid w:val="00DF11E6"/>
    <w:rsid w:val="00DF26A4"/>
    <w:rsid w:val="00E11003"/>
    <w:rsid w:val="00E17ACE"/>
    <w:rsid w:val="00E23976"/>
    <w:rsid w:val="00E27910"/>
    <w:rsid w:val="00E315A3"/>
    <w:rsid w:val="00E32D9E"/>
    <w:rsid w:val="00E365B2"/>
    <w:rsid w:val="00E52F14"/>
    <w:rsid w:val="00E6057D"/>
    <w:rsid w:val="00E636F9"/>
    <w:rsid w:val="00E75C32"/>
    <w:rsid w:val="00E90BD8"/>
    <w:rsid w:val="00E90E1F"/>
    <w:rsid w:val="00EA2AEB"/>
    <w:rsid w:val="00EB7774"/>
    <w:rsid w:val="00EC5A11"/>
    <w:rsid w:val="00ED29E4"/>
    <w:rsid w:val="00ED4665"/>
    <w:rsid w:val="00ED50C7"/>
    <w:rsid w:val="00ED6000"/>
    <w:rsid w:val="00EE4D03"/>
    <w:rsid w:val="00EF1547"/>
    <w:rsid w:val="00EF1E79"/>
    <w:rsid w:val="00EF70C9"/>
    <w:rsid w:val="00F045AA"/>
    <w:rsid w:val="00F13E37"/>
    <w:rsid w:val="00F221F9"/>
    <w:rsid w:val="00F30D88"/>
    <w:rsid w:val="00F366AC"/>
    <w:rsid w:val="00F36B05"/>
    <w:rsid w:val="00F3791A"/>
    <w:rsid w:val="00F40BDF"/>
    <w:rsid w:val="00F50112"/>
    <w:rsid w:val="00F565AD"/>
    <w:rsid w:val="00F5690E"/>
    <w:rsid w:val="00F62DDE"/>
    <w:rsid w:val="00F650A6"/>
    <w:rsid w:val="00F6780D"/>
    <w:rsid w:val="00F73D1B"/>
    <w:rsid w:val="00FA1906"/>
    <w:rsid w:val="00FA2BDD"/>
    <w:rsid w:val="00FB2487"/>
    <w:rsid w:val="00FB2DE9"/>
    <w:rsid w:val="00FC3F50"/>
    <w:rsid w:val="00FC51F9"/>
    <w:rsid w:val="00FC7DD5"/>
    <w:rsid w:val="00FD2476"/>
    <w:rsid w:val="00FD53D4"/>
    <w:rsid w:val="00FE11C3"/>
    <w:rsid w:val="00FE1C14"/>
    <w:rsid w:val="00FE515F"/>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7E6EC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7E6E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96605906">
      <w:bodyDiv w:val="1"/>
      <w:marLeft w:val="0"/>
      <w:marRight w:val="0"/>
      <w:marTop w:val="0"/>
      <w:marBottom w:val="0"/>
      <w:divBdr>
        <w:top w:val="none" w:sz="0" w:space="0" w:color="auto"/>
        <w:left w:val="none" w:sz="0" w:space="0" w:color="auto"/>
        <w:bottom w:val="none" w:sz="0" w:space="0" w:color="auto"/>
        <w:right w:val="none" w:sz="0" w:space="0" w:color="auto"/>
      </w:divBdr>
      <w:divsChild>
        <w:div w:id="2053460053">
          <w:marLeft w:val="0"/>
          <w:marRight w:val="0"/>
          <w:marTop w:val="375"/>
          <w:marBottom w:val="375"/>
          <w:divBdr>
            <w:top w:val="none" w:sz="0" w:space="0" w:color="auto"/>
            <w:left w:val="none" w:sz="0" w:space="0" w:color="auto"/>
            <w:bottom w:val="none" w:sz="0" w:space="0" w:color="auto"/>
            <w:right w:val="none" w:sz="0" w:space="0" w:color="auto"/>
          </w:divBdr>
          <w:divsChild>
            <w:div w:id="409428085">
              <w:marLeft w:val="0"/>
              <w:marRight w:val="0"/>
              <w:marTop w:val="75"/>
              <w:marBottom w:val="75"/>
              <w:divBdr>
                <w:top w:val="none" w:sz="0" w:space="0" w:color="auto"/>
                <w:left w:val="none" w:sz="0" w:space="0" w:color="auto"/>
                <w:bottom w:val="none" w:sz="0" w:space="0" w:color="auto"/>
                <w:right w:val="none" w:sz="0" w:space="0" w:color="auto"/>
              </w:divBdr>
              <w:divsChild>
                <w:div w:id="3346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936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529952434">
      <w:bodyDiv w:val="1"/>
      <w:marLeft w:val="0"/>
      <w:marRight w:val="0"/>
      <w:marTop w:val="0"/>
      <w:marBottom w:val="0"/>
      <w:divBdr>
        <w:top w:val="none" w:sz="0" w:space="0" w:color="auto"/>
        <w:left w:val="none" w:sz="0" w:space="0" w:color="auto"/>
        <w:bottom w:val="none" w:sz="0" w:space="0" w:color="auto"/>
        <w:right w:val="none" w:sz="0" w:space="0" w:color="auto"/>
      </w:divBdr>
    </w:div>
    <w:div w:id="594630599">
      <w:bodyDiv w:val="1"/>
      <w:marLeft w:val="0"/>
      <w:marRight w:val="0"/>
      <w:marTop w:val="0"/>
      <w:marBottom w:val="0"/>
      <w:divBdr>
        <w:top w:val="none" w:sz="0" w:space="0" w:color="auto"/>
        <w:left w:val="none" w:sz="0" w:space="0" w:color="auto"/>
        <w:bottom w:val="none" w:sz="0" w:space="0" w:color="auto"/>
        <w:right w:val="none" w:sz="0" w:space="0" w:color="auto"/>
      </w:divBdr>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680398237">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636787409">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 w:id="20032408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1C394D10-78EF-48B6-84CF-FD6B1E7FF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7851</TotalTime>
  <Pages>45</Pages>
  <Words>10603</Words>
  <Characters>60439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70901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269</cp:revision>
  <dcterms:created xsi:type="dcterms:W3CDTF">2019-05-07T17:16:00Z</dcterms:created>
  <dcterms:modified xsi:type="dcterms:W3CDTF">2019-10-21T21:07:00Z</dcterms:modified>
</cp:coreProperties>
</file>