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C02" w:rsidRPr="00846C25" w:rsidRDefault="00846C25">
      <w:pPr>
        <w:rPr>
          <w:rFonts w:ascii="Arial" w:hAnsi="Arial" w:cs="Arial"/>
          <w:noProof/>
          <w:color w:val="000000"/>
          <w:sz w:val="24"/>
          <w:szCs w:val="24"/>
        </w:rPr>
      </w:pPr>
      <w:r w:rsidRPr="00846C25"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370506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10" y="21455"/>
                <wp:lineTo x="21510" y="0"/>
                <wp:lineTo x="0" y="0"/>
              </wp:wrapPolygon>
            </wp:wrapTight>
            <wp:docPr id="1" name="Picture 1" descr="https://lh3.googleusercontent.com/MYWcCPJ-rOJKJscexuHIpc_wtLmssMfmgV33iPNGz7fnu6g8CyUblIwuamwRWIOMSEhr0I6eaZlSjQBoAGqagLK9o6v2Mhj1z-Ot4Y7YSaaRzFc5FXL_9blPoZ2PFeOj2W7tG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WcCPJ-rOJKJscexuHIpc_wtLmssMfmgV33iPNGz7fnu6g8CyUblIwuamwRWIOMSEhr0I6eaZlSjQBoAGqagLK9o6v2Mhj1z-Ot4Y7YSaaRzFc5FXL_9blPoZ2PFeOj2W7tGd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506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0667" w:rsidRPr="00846C25" w:rsidRDefault="00E30667">
      <w:pPr>
        <w:rPr>
          <w:sz w:val="24"/>
          <w:szCs w:val="24"/>
        </w:rPr>
      </w:pPr>
    </w:p>
    <w:p w:rsidR="00E30667" w:rsidRPr="00E30667" w:rsidRDefault="00E30667" w:rsidP="00E3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0667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846C25" w:rsidRPr="00846C25">
        <w:rPr>
          <w:rFonts w:ascii="Arial" w:eastAsia="Times New Roman" w:hAnsi="Arial" w:cs="Arial"/>
          <w:color w:val="000000"/>
          <w:sz w:val="24"/>
          <w:szCs w:val="24"/>
        </w:rPr>
        <w:t xml:space="preserve"> Bash Theory Figure 2</w:t>
      </w:r>
      <w:r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- Basic workflow of using </w:t>
      </w:r>
      <w:proofErr w:type="spellStart"/>
      <w:r w:rsidRPr="00E30667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 Bash. </w:t>
      </w:r>
    </w:p>
    <w:p w:rsidR="00E30667" w:rsidRPr="00E30667" w:rsidRDefault="00E30667" w:rsidP="00E30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667" w:rsidRDefault="00777446" w:rsidP="007774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Create or use an existing repository, in this case we will be using </w:t>
      </w:r>
      <w:hyperlink r:id="rId6" w:history="1">
        <w:r w:rsidR="007A6C70" w:rsidRPr="00656C89">
          <w:rPr>
            <w:rStyle w:val="Hyperlink"/>
            <w:rFonts w:ascii="Arial" w:eastAsia="Times New Roman" w:hAnsi="Arial" w:cs="Arial"/>
            <w:sz w:val="24"/>
            <w:szCs w:val="24"/>
          </w:rPr>
          <w:t>https://github.com/LCRoysterproject/Data.git</w:t>
        </w:r>
      </w:hyperlink>
    </w:p>
    <w:p w:rsidR="007A6C70" w:rsidRPr="00E30667" w:rsidRDefault="007A6C70" w:rsidP="007774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Default="00777446" w:rsidP="007774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Clone the repository to your local machine, new repositories will have </w:t>
      </w:r>
      <w:proofErr w:type="spellStart"/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 Bash command steps to initiate the repository to the local machine </w:t>
      </w:r>
    </w:p>
    <w:p w:rsidR="007A6C70" w:rsidRPr="00E30667" w:rsidRDefault="007A6C70" w:rsidP="007774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Default="00777446" w:rsidP="007774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Use the </w:t>
      </w:r>
      <w:proofErr w:type="spellStart"/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 Bash terminal to add/ commit/ push changes to the </w:t>
      </w:r>
      <w:proofErr w:type="spellStart"/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 Hub portal</w:t>
      </w:r>
    </w:p>
    <w:p w:rsidR="007A6C70" w:rsidRPr="00E30667" w:rsidRDefault="007A6C70" w:rsidP="007774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Default="00777446" w:rsidP="007774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You can choose to delete the local machine copy of the repository, to keep the </w:t>
      </w:r>
      <w:proofErr w:type="spellStart"/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 Hub portal repository as the most up to date version, instead of having out of date local copies, this can avoid confusion of which repository has the latest changes</w:t>
      </w:r>
    </w:p>
    <w:p w:rsidR="007A6C70" w:rsidRPr="00E30667" w:rsidRDefault="007A6C70" w:rsidP="007774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777446" w:rsidP="0077744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</w:t>
      </w:r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If a local repository is kept on the local machine, use a pull request to update the local repository to the latest version of the </w:t>
      </w:r>
      <w:proofErr w:type="spellStart"/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="00E30667" w:rsidRPr="00E30667">
        <w:rPr>
          <w:rFonts w:ascii="Arial" w:eastAsia="Times New Roman" w:hAnsi="Arial" w:cs="Arial"/>
          <w:color w:val="000000"/>
          <w:sz w:val="24"/>
          <w:szCs w:val="24"/>
        </w:rPr>
        <w:t xml:space="preserve"> Portal</w:t>
      </w:r>
    </w:p>
    <w:p w:rsidR="00E30667" w:rsidRPr="00846C25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46C25" w:rsidRPr="00846C25" w:rsidRDefault="00846C25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46C25" w:rsidRDefault="00846C25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46C25" w:rsidRPr="00846C25" w:rsidRDefault="00846C25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>Moreno, Melissa</w:t>
      </w:r>
    </w:p>
    <w:p w:rsidR="00846C25" w:rsidRPr="00846C25" w:rsidRDefault="00846C25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>WIS 5496</w:t>
      </w:r>
    </w:p>
    <w:p w:rsidR="00846C25" w:rsidRPr="00846C25" w:rsidRDefault="00846C25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>Assignment 4- Diagrams</w:t>
      </w:r>
    </w:p>
    <w:p w:rsidR="00846C25" w:rsidRPr="00846C25" w:rsidRDefault="00846C25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0</wp:posOffset>
            </wp:positionV>
            <wp:extent cx="6934200" cy="1533525"/>
            <wp:effectExtent l="0" t="0" r="0" b="9525"/>
            <wp:wrapTight wrapText="bothSides">
              <wp:wrapPolygon edited="0">
                <wp:start x="0" y="0"/>
                <wp:lineTo x="0" y="21466"/>
                <wp:lineTo x="21541" y="21466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0667" w:rsidRPr="00846C25" w:rsidRDefault="00846C25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Data Management </w:t>
      </w:r>
      <w:r w:rsidRPr="00846C25">
        <w:rPr>
          <w:rFonts w:ascii="Arial" w:eastAsia="Times New Roman" w:hAnsi="Arial" w:cs="Arial"/>
          <w:color w:val="000000"/>
          <w:sz w:val="24"/>
          <w:szCs w:val="24"/>
        </w:rPr>
        <w:t>Workflow Theory Figure 1- Data collection and storage</w:t>
      </w:r>
    </w:p>
    <w:p w:rsidR="00846C25" w:rsidRPr="00846C25" w:rsidRDefault="00846C25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46C25" w:rsidRPr="00846C25" w:rsidRDefault="00846C25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46C25" w:rsidRPr="00846C25" w:rsidRDefault="00846C25" w:rsidP="00846C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>- Collect data with approved and universal methods:</w:t>
      </w:r>
    </w:p>
    <w:p w:rsidR="00846C25" w:rsidRPr="00846C25" w:rsidRDefault="00846C25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ab/>
        <w:t>Designed to help monitor data collect, and by standardizing data collection methods, gear types. This step is necessary to avoid:</w:t>
      </w:r>
    </w:p>
    <w:p w:rsidR="00846C25" w:rsidRPr="00846C25" w:rsidRDefault="00846C25" w:rsidP="00846C2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>Data collection inconsistencies, gear types</w:t>
      </w:r>
    </w:p>
    <w:p w:rsidR="00846C25" w:rsidRDefault="00846C25" w:rsidP="00846C2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>Incorrect data collection, such as incorrect units, very typical</w:t>
      </w:r>
      <w:r w:rsidR="00BB7D7B">
        <w:rPr>
          <w:rFonts w:ascii="Arial" w:eastAsia="Times New Roman" w:hAnsi="Arial" w:cs="Arial"/>
          <w:color w:val="000000"/>
          <w:sz w:val="24"/>
          <w:szCs w:val="24"/>
        </w:rPr>
        <w:t xml:space="preserve"> in </w:t>
      </w:r>
      <w:r w:rsidRPr="00846C25">
        <w:rPr>
          <w:rFonts w:ascii="Arial" w:eastAsia="Times New Roman" w:hAnsi="Arial" w:cs="Arial"/>
          <w:color w:val="000000"/>
          <w:sz w:val="24"/>
          <w:szCs w:val="24"/>
        </w:rPr>
        <w:t xml:space="preserve">GPS </w:t>
      </w:r>
      <w:r w:rsidR="00BB7D7B">
        <w:rPr>
          <w:rFonts w:ascii="Arial" w:eastAsia="Times New Roman" w:hAnsi="Arial" w:cs="Arial"/>
          <w:color w:val="000000"/>
          <w:sz w:val="24"/>
          <w:szCs w:val="24"/>
        </w:rPr>
        <w:t>data</w:t>
      </w:r>
    </w:p>
    <w:p w:rsidR="007A6C70" w:rsidRPr="00846C25" w:rsidRDefault="007A6C70" w:rsidP="00846C2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46C25" w:rsidRPr="00846C25" w:rsidRDefault="00846C25" w:rsidP="00846C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>- Editing and cleaning:</w:t>
      </w:r>
    </w:p>
    <w:p w:rsidR="00846C25" w:rsidRDefault="00846C25" w:rsidP="00846C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ab/>
        <w:t>Data collected appropriately will need very little cleaning, or editing. However, there will still have to be checks in the data, to avoid inaccurate data analysis.</w:t>
      </w:r>
      <w:r w:rsidR="00BB7D7B">
        <w:rPr>
          <w:rFonts w:ascii="Arial" w:eastAsia="Times New Roman" w:hAnsi="Arial" w:cs="Arial"/>
          <w:color w:val="000000"/>
          <w:sz w:val="24"/>
          <w:szCs w:val="24"/>
        </w:rPr>
        <w:t xml:space="preserve"> This step will also have to be heavily notated. </w:t>
      </w:r>
    </w:p>
    <w:p w:rsidR="007A6C70" w:rsidRPr="00846C25" w:rsidRDefault="007A6C70" w:rsidP="00846C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46C25" w:rsidRPr="00846C25" w:rsidRDefault="00846C25" w:rsidP="00846C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>- Data analysis:</w:t>
      </w:r>
    </w:p>
    <w:p w:rsidR="00846C25" w:rsidRDefault="00846C25" w:rsidP="00846C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46C25">
        <w:rPr>
          <w:rFonts w:ascii="Arial" w:eastAsia="Times New Roman" w:hAnsi="Arial" w:cs="Arial"/>
          <w:color w:val="000000"/>
          <w:sz w:val="24"/>
          <w:szCs w:val="24"/>
        </w:rPr>
        <w:tab/>
        <w:t>Data that is collected correctly, and cleaned, will be able to be analyzed. Using univers</w:t>
      </w:r>
      <w:r>
        <w:rPr>
          <w:rFonts w:ascii="Arial" w:eastAsia="Times New Roman" w:hAnsi="Arial" w:cs="Arial"/>
          <w:color w:val="000000"/>
          <w:sz w:val="24"/>
          <w:szCs w:val="24"/>
        </w:rPr>
        <w:t>al or easily reproducible methods, can help make the data analysis shareable with other agencies.</w:t>
      </w:r>
    </w:p>
    <w:p w:rsidR="007A6C70" w:rsidRDefault="007A6C70" w:rsidP="00846C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846C25" w:rsidRDefault="00846C25" w:rsidP="00846C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-Maintaining a structure:</w:t>
      </w:r>
    </w:p>
    <w:p w:rsidR="00846C25" w:rsidRPr="00846C25" w:rsidRDefault="00846C25" w:rsidP="00846C2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ab/>
        <w:t xml:space="preserve">Maintaining a structure that is consistent and reproducible is key to data management. </w:t>
      </w:r>
      <w:r w:rsidR="00BB7D7B">
        <w:rPr>
          <w:rFonts w:ascii="Arial" w:eastAsia="Times New Roman" w:hAnsi="Arial" w:cs="Arial"/>
          <w:color w:val="000000"/>
          <w:sz w:val="24"/>
          <w:szCs w:val="24"/>
        </w:rPr>
        <w:t xml:space="preserve">Using readily available tools, instead of one of a kind highly custom made tools, will ensure that data and its analysis will be able to be used by any conservation agency/ organization. </w:t>
      </w:r>
    </w:p>
    <w:p w:rsidR="00E30667" w:rsidRPr="00E30667" w:rsidRDefault="00E30667" w:rsidP="00E306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E30667" w:rsidRPr="00846C25" w:rsidRDefault="00E30667">
      <w:pPr>
        <w:rPr>
          <w:sz w:val="24"/>
          <w:szCs w:val="24"/>
        </w:rPr>
      </w:pPr>
    </w:p>
    <w:sectPr w:rsidR="00E30667" w:rsidRPr="0084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F61F5"/>
    <w:multiLevelType w:val="hybridMultilevel"/>
    <w:tmpl w:val="B4AE2FC6"/>
    <w:lvl w:ilvl="0" w:tplc="5AD2A036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49632E"/>
    <w:multiLevelType w:val="multilevel"/>
    <w:tmpl w:val="2CAA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05323D"/>
    <w:multiLevelType w:val="hybridMultilevel"/>
    <w:tmpl w:val="D14873F6"/>
    <w:lvl w:ilvl="0" w:tplc="3ADC6A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67"/>
    <w:rsid w:val="00552C02"/>
    <w:rsid w:val="00777446"/>
    <w:rsid w:val="007A6C70"/>
    <w:rsid w:val="00846C25"/>
    <w:rsid w:val="009231B0"/>
    <w:rsid w:val="00BB7D7B"/>
    <w:rsid w:val="00E3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E133"/>
  <w15:chartTrackingRefBased/>
  <w15:docId w15:val="{20C2BB5E-0979-4079-9491-99A59A5C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C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2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CRoysterproject/Dat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5</cp:revision>
  <dcterms:created xsi:type="dcterms:W3CDTF">2018-10-15T12:40:00Z</dcterms:created>
  <dcterms:modified xsi:type="dcterms:W3CDTF">2018-10-15T13:10:00Z</dcterms:modified>
</cp:coreProperties>
</file>