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748" w:rsidRPr="009601EA" w:rsidRDefault="005A0748" w:rsidP="00BC1204">
      <w:pPr>
        <w:rPr>
          <w:b/>
          <w:color w:val="FF0000"/>
        </w:rPr>
      </w:pPr>
      <w:r w:rsidRPr="009601EA">
        <w:rPr>
          <w:b/>
          <w:color w:val="FF0000"/>
        </w:rPr>
        <w:t>Melissa Moreno</w:t>
      </w:r>
    </w:p>
    <w:p w:rsidR="005A0748" w:rsidRPr="009601EA" w:rsidRDefault="005A0748" w:rsidP="00BC1204">
      <w:pPr>
        <w:rPr>
          <w:b/>
          <w:color w:val="FF0000"/>
        </w:rPr>
      </w:pPr>
      <w:r w:rsidRPr="009601EA">
        <w:rPr>
          <w:b/>
          <w:color w:val="FF0000"/>
        </w:rPr>
        <w:t>Colleen Davoli</w:t>
      </w:r>
    </w:p>
    <w:p w:rsidR="005A0748" w:rsidRDefault="005A0748" w:rsidP="00BC1204">
      <w:pPr>
        <w:rPr>
          <w:b/>
        </w:rPr>
      </w:pPr>
      <w:bookmarkStart w:id="0" w:name="_GoBack"/>
      <w:bookmarkEnd w:id="0"/>
    </w:p>
    <w:p w:rsidR="00BC1204" w:rsidRPr="00D86B9E" w:rsidRDefault="00BC1204" w:rsidP="00BC1204">
      <w:pPr>
        <w:rPr>
          <w:b/>
        </w:rPr>
      </w:pPr>
      <w:r w:rsidRPr="00D86B9E">
        <w:rPr>
          <w:b/>
        </w:rPr>
        <w:t>SELECTION GRADIENTS IN GOLDENROD</w:t>
      </w:r>
    </w:p>
    <w:p w:rsidR="00BC1204" w:rsidRDefault="00BC1204" w:rsidP="00BC1204">
      <w:pPr>
        <w:rPr>
          <w:b/>
        </w:rPr>
      </w:pPr>
    </w:p>
    <w:p w:rsidR="00BC1204" w:rsidRDefault="00BC1204" w:rsidP="00BC1204">
      <w:r>
        <w:rPr>
          <w:b/>
        </w:rPr>
        <w:t>Introduction</w:t>
      </w:r>
    </w:p>
    <w:p w:rsidR="00BC1204" w:rsidRDefault="00BC1204" w:rsidP="00BC1204">
      <w:r>
        <w:tab/>
        <w:t>Examining how natural selection acts on populations today is an important link between the studies of evolution and ecology. As natural selection can lead to evolution in populations, examining how selection acts today may provide an understanding of how current characteristics in a population have been shaped by evolution.</w:t>
      </w:r>
    </w:p>
    <w:p w:rsidR="00BC1204" w:rsidRDefault="00BC1204" w:rsidP="00BC1204">
      <w:r>
        <w:tab/>
        <w:t>We can see the effects of selection by comparing the distribution of phenotypes before and after selection acts (i.e. before and after the individuals die).  To do this, we can compare the means and variances of the distributions and look for three types of effects: 1) directional selection, 2) stabilizing selection, 3) disruptive selection.  Think about how the means and variances of the population will respond to each of these types of selection.</w:t>
      </w:r>
    </w:p>
    <w:p w:rsidR="00BC1204" w:rsidRDefault="00BC1204" w:rsidP="00BC1204"/>
    <w:p w:rsidR="00BC1204" w:rsidRDefault="00BC1204" w:rsidP="00BC1204">
      <w:pPr>
        <w:rPr>
          <w:b/>
          <w:i/>
        </w:rPr>
      </w:pPr>
      <w:r>
        <w:rPr>
          <w:b/>
          <w:i/>
        </w:rPr>
        <w:t>Our goal is to examine how the various forces of selection act on goldenrod gall flies.  We will do this by looking at the phenotypic distribution of gall sizes and determining how the distributions change after selection by different sources of mortality.</w:t>
      </w:r>
    </w:p>
    <w:p w:rsidR="00BC1204" w:rsidRDefault="00BC1204" w:rsidP="00BC1204"/>
    <w:p w:rsidR="00BC1204" w:rsidRDefault="00BC1204" w:rsidP="00BC1204">
      <w:pPr>
        <w:rPr>
          <w:b/>
        </w:rPr>
      </w:pPr>
      <w:r>
        <w:rPr>
          <w:b/>
        </w:rPr>
        <w:t xml:space="preserve">Natural History of the </w:t>
      </w:r>
      <w:proofErr w:type="spellStart"/>
      <w:r>
        <w:rPr>
          <w:b/>
          <w:i/>
        </w:rPr>
        <w:t>Solidago-Eurosta</w:t>
      </w:r>
      <w:proofErr w:type="spellEnd"/>
      <w:r>
        <w:rPr>
          <w:b/>
        </w:rPr>
        <w:t xml:space="preserve"> System</w:t>
      </w:r>
    </w:p>
    <w:p w:rsidR="00BC1204" w:rsidRDefault="00BC1204" w:rsidP="00BC1204">
      <w:r>
        <w:tab/>
        <w:t xml:space="preserve">The goldenrod fly is called </w:t>
      </w:r>
      <w:proofErr w:type="spellStart"/>
      <w:r>
        <w:rPr>
          <w:i/>
        </w:rPr>
        <w:t>Eurosta</w:t>
      </w:r>
      <w:proofErr w:type="spellEnd"/>
      <w:r>
        <w:rPr>
          <w:i/>
        </w:rPr>
        <w:t xml:space="preserve"> </w:t>
      </w:r>
      <w:proofErr w:type="spellStart"/>
      <w:r>
        <w:rPr>
          <w:i/>
        </w:rPr>
        <w:t>solidaginis</w:t>
      </w:r>
      <w:proofErr w:type="spellEnd"/>
      <w:r>
        <w:rPr>
          <w:i/>
        </w:rPr>
        <w:t xml:space="preserve"> </w:t>
      </w:r>
      <w:r>
        <w:t xml:space="preserve">and its host plant is the tall goldenrod </w:t>
      </w:r>
      <w:proofErr w:type="spellStart"/>
      <w:r>
        <w:rPr>
          <w:i/>
        </w:rPr>
        <w:t>Solidago</w:t>
      </w:r>
      <w:proofErr w:type="spellEnd"/>
      <w:r>
        <w:rPr>
          <w:i/>
        </w:rPr>
        <w:t xml:space="preserve"> </w:t>
      </w:r>
      <w:proofErr w:type="spellStart"/>
      <w:r>
        <w:rPr>
          <w:i/>
        </w:rPr>
        <w:t>altissima</w:t>
      </w:r>
      <w:proofErr w:type="spellEnd"/>
      <w:r>
        <w:t>.  Female flies lay an egg in terminal buds of goldenrods in the spring.  The larvae (1</w:t>
      </w:r>
      <w:r>
        <w:rPr>
          <w:vertAlign w:val="superscript"/>
        </w:rPr>
        <w:t>st</w:t>
      </w:r>
      <w:r>
        <w:t xml:space="preserve"> stage of developing insect) burrow through the bud into the meristematic tissue of the plant.  Here the fly begins feeding on the plant tissue creating a chamber and inducing the formation of a gall.  The galls are growth of the plant caused by high rates of cell division (like a tumor) induced by the insect. The gall reaches its maximum size about six weeks after the females lay the eggs and the larvae reach full size by September.  By </w:t>
      </w:r>
      <w:proofErr w:type="spellStart"/>
      <w:r>
        <w:t>mid September</w:t>
      </w:r>
      <w:proofErr w:type="spellEnd"/>
      <w:r>
        <w:t xml:space="preserve"> the third-instar larvae excavate an exit tunnel that </w:t>
      </w:r>
      <w:r>
        <w:lastRenderedPageBreak/>
        <w:t xml:space="preserve">does not penetrate the gall’s exterior </w:t>
      </w:r>
      <w:r>
        <w:rPr>
          <w:noProof/>
        </w:rPr>
        <w:drawing>
          <wp:anchor distT="0" distB="0" distL="0" distR="0" simplePos="0" relativeHeight="251667456" behindDoc="0" locked="0" layoutInCell="1" allowOverlap="0" wp14:anchorId="1A79A6DB" wp14:editId="4802EEE8">
            <wp:simplePos x="0" y="0"/>
            <wp:positionH relativeFrom="column">
              <wp:posOffset>0</wp:posOffset>
            </wp:positionH>
            <wp:positionV relativeFrom="line">
              <wp:posOffset>281940</wp:posOffset>
            </wp:positionV>
            <wp:extent cx="1885315" cy="2835275"/>
            <wp:effectExtent l="0" t="0" r="0" b="9525"/>
            <wp:wrapSquare wrapText="bothSides"/>
            <wp:docPr id="21" name="Picture 2" descr="http://www.facstaff.bucknell.edu/abrahmsn/solidago/greenga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cstaff.bucknell.edu/abrahmsn/solidago/greengall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5315" cy="2835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8480" behindDoc="0" locked="0" layoutInCell="1" allowOverlap="0" wp14:anchorId="339421D5" wp14:editId="54E2C344">
            <wp:simplePos x="0" y="0"/>
            <wp:positionH relativeFrom="column">
              <wp:posOffset>1910080</wp:posOffset>
            </wp:positionH>
            <wp:positionV relativeFrom="line">
              <wp:posOffset>300355</wp:posOffset>
            </wp:positionV>
            <wp:extent cx="1823720" cy="1863725"/>
            <wp:effectExtent l="25400" t="25400" r="30480" b="15875"/>
            <wp:wrapTight wrapText="bothSides">
              <wp:wrapPolygon edited="1">
                <wp:start x="-301" y="-294"/>
                <wp:lineTo x="-301" y="21490"/>
                <wp:lineTo x="22660" y="21195"/>
                <wp:lineTo x="22660" y="0"/>
                <wp:lineTo x="-301" y="-294"/>
              </wp:wrapPolygon>
            </wp:wrapTight>
            <wp:docPr id="22" name="Picture 3" descr="http://www.facstaff.bucknell.edu/abrahmsn/solidago/eurostaleaf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acstaff.bucknell.edu/abrahmsn/solidago/eurostaleafca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4026" r="20755"/>
                    <a:stretch/>
                  </pic:blipFill>
                  <pic:spPr bwMode="auto">
                    <a:xfrm>
                      <a:off x="0" y="0"/>
                      <a:ext cx="1823720" cy="1863725"/>
                    </a:xfrm>
                    <a:prstGeom prst="rect">
                      <a:avLst/>
                    </a:prstGeom>
                    <a:noFill/>
                    <a:ln w="28575" cmpd="sng">
                      <a:solidFill>
                        <a:schemeClr val="tx1"/>
                      </a:solid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(the orientation of the exit tunnel is variable).  After excavating the exit tunnel the larvae return to the central chamber where they will remain until spring.</w:t>
      </w:r>
    </w:p>
    <w:p w:rsidR="00BC1204" w:rsidRPr="007E1FDD" w:rsidRDefault="005F0AAA" w:rsidP="00BC1204">
      <w:r>
        <w:rPr>
          <w:noProof/>
        </w:rPr>
        <mc:AlternateContent>
          <mc:Choice Requires="wps">
            <w:drawing>
              <wp:anchor distT="0" distB="0" distL="114300" distR="114300" simplePos="0" relativeHeight="251669504" behindDoc="0" locked="0" layoutInCell="1" allowOverlap="1" wp14:anchorId="29984B48" wp14:editId="528CD5A8">
                <wp:simplePos x="0" y="0"/>
                <wp:positionH relativeFrom="column">
                  <wp:posOffset>912495</wp:posOffset>
                </wp:positionH>
                <wp:positionV relativeFrom="paragraph">
                  <wp:posOffset>1168400</wp:posOffset>
                </wp:positionV>
                <wp:extent cx="1828800" cy="10287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828800" cy="10287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C1204" w:rsidRPr="00BA2B42" w:rsidRDefault="00BC1204" w:rsidP="00BC1204">
                            <w:pPr>
                              <w:rPr>
                                <w:i/>
                                <w:sz w:val="20"/>
                                <w:szCs w:val="20"/>
                              </w:rPr>
                            </w:pPr>
                            <w:r w:rsidRPr="00BA2B42">
                              <w:rPr>
                                <w:b/>
                                <w:sz w:val="20"/>
                                <w:szCs w:val="20"/>
                              </w:rPr>
                              <w:t>Left:</w:t>
                            </w:r>
                            <w:r w:rsidRPr="00BA2B42">
                              <w:rPr>
                                <w:sz w:val="20"/>
                                <w:szCs w:val="20"/>
                              </w:rPr>
                              <w:t xml:space="preserve"> gall in goldenrod </w:t>
                            </w:r>
                            <w:r>
                              <w:rPr>
                                <w:sz w:val="20"/>
                                <w:szCs w:val="20"/>
                              </w:rPr>
                              <w:t xml:space="preserve">plant </w:t>
                            </w:r>
                            <w:proofErr w:type="spellStart"/>
                            <w:r w:rsidRPr="00BA2B42">
                              <w:rPr>
                                <w:i/>
                                <w:sz w:val="20"/>
                                <w:szCs w:val="20"/>
                              </w:rPr>
                              <w:t>Solidago</w:t>
                            </w:r>
                            <w:proofErr w:type="spellEnd"/>
                            <w:r w:rsidRPr="00BA2B42">
                              <w:rPr>
                                <w:i/>
                                <w:sz w:val="20"/>
                                <w:szCs w:val="20"/>
                              </w:rPr>
                              <w:t xml:space="preserve"> </w:t>
                            </w:r>
                            <w:proofErr w:type="spellStart"/>
                            <w:r w:rsidRPr="00BA2B42">
                              <w:rPr>
                                <w:i/>
                                <w:sz w:val="20"/>
                                <w:szCs w:val="20"/>
                              </w:rPr>
                              <w:t>altissima</w:t>
                            </w:r>
                            <w:proofErr w:type="spellEnd"/>
                            <w:r w:rsidRPr="00BA2B42">
                              <w:rPr>
                                <w:i/>
                                <w:sz w:val="20"/>
                                <w:szCs w:val="20"/>
                              </w:rPr>
                              <w:t xml:space="preserve">. </w:t>
                            </w:r>
                            <w:r w:rsidRPr="00BA2B42">
                              <w:rPr>
                                <w:b/>
                                <w:sz w:val="20"/>
                                <w:szCs w:val="20"/>
                              </w:rPr>
                              <w:t xml:space="preserve">Above: </w:t>
                            </w:r>
                            <w:r w:rsidRPr="00BA2B42">
                              <w:rPr>
                                <w:sz w:val="20"/>
                                <w:szCs w:val="20"/>
                              </w:rPr>
                              <w:t xml:space="preserve">Female goldenrod fly, </w:t>
                            </w:r>
                            <w:proofErr w:type="spellStart"/>
                            <w:r w:rsidRPr="00BA2B42">
                              <w:rPr>
                                <w:i/>
                                <w:sz w:val="20"/>
                                <w:szCs w:val="20"/>
                              </w:rPr>
                              <w:t>Eurosta</w:t>
                            </w:r>
                            <w:proofErr w:type="spellEnd"/>
                            <w:r w:rsidRPr="00BA2B42">
                              <w:rPr>
                                <w:i/>
                                <w:sz w:val="20"/>
                                <w:szCs w:val="20"/>
                              </w:rPr>
                              <w:t xml:space="preserve"> </w:t>
                            </w:r>
                            <w:proofErr w:type="spellStart"/>
                            <w:r w:rsidRPr="00BA2B42">
                              <w:rPr>
                                <w:i/>
                                <w:sz w:val="20"/>
                                <w:szCs w:val="20"/>
                              </w:rPr>
                              <w:t>solidagin</w:t>
                            </w:r>
                            <w:proofErr w:type="spellEnd"/>
                            <w:r>
                              <w:rPr>
                                <w:i/>
                                <w:sz w:val="20"/>
                                <w:szCs w:val="20"/>
                              </w:rPr>
                              <w:t>.</w:t>
                            </w:r>
                            <w:r>
                              <w:rPr>
                                <w:sz w:val="20"/>
                                <w:szCs w:val="20"/>
                              </w:rPr>
                              <w:t xml:space="preserve"> For more </w:t>
                            </w:r>
                            <w:proofErr w:type="gramStart"/>
                            <w:r>
                              <w:rPr>
                                <w:sz w:val="20"/>
                                <w:szCs w:val="20"/>
                              </w:rPr>
                              <w:t>info</w:t>
                            </w:r>
                            <w:proofErr w:type="gramEnd"/>
                            <w:r>
                              <w:rPr>
                                <w:sz w:val="20"/>
                                <w:szCs w:val="20"/>
                              </w:rPr>
                              <w:t xml:space="preserve"> see: </w:t>
                            </w:r>
                            <w:r w:rsidRPr="00BA2B42">
                              <w:rPr>
                                <w:sz w:val="20"/>
                                <w:szCs w:val="20"/>
                              </w:rPr>
                              <w:t>www.facstaff.bucknell.edu/abrahmsn/solidago/main.html</w:t>
                            </w:r>
                            <w:r w:rsidRPr="00BA2B42">
                              <w: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84B48" id="_x0000_t202" coordsize="21600,21600" o:spt="202" path="m,l,21600r21600,l21600,xe">
                <v:stroke joinstyle="miter"/>
                <v:path gradientshapeok="t" o:connecttype="rect"/>
              </v:shapetype>
              <v:shape id="Text Box 23" o:spid="_x0000_s1026" type="#_x0000_t202" style="position:absolute;margin-left:71.85pt;margin-top:92pt;width:2in;height: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" filled="f" stroked="f">
                <v:textbox>
                  <w:txbxContent>
                    <w:p w:rsidR="00BC1204" w:rsidRPr="00BA2B42" w:rsidRDefault="00BC1204" w:rsidP="00BC1204">
                      <w:pPr>
                        <w:rPr>
                          <w:i/>
                          <w:sz w:val="20"/>
                          <w:szCs w:val="20"/>
                        </w:rPr>
                      </w:pPr>
                      <w:r w:rsidRPr="00BA2B42">
                        <w:rPr>
                          <w:b/>
                          <w:sz w:val="20"/>
                          <w:szCs w:val="20"/>
                        </w:rPr>
                        <w:t>Left:</w:t>
                      </w:r>
                      <w:r w:rsidRPr="00BA2B42">
                        <w:rPr>
                          <w:sz w:val="20"/>
                          <w:szCs w:val="20"/>
                        </w:rPr>
                        <w:t xml:space="preserve"> gall in goldenrod </w:t>
                      </w:r>
                      <w:r>
                        <w:rPr>
                          <w:sz w:val="20"/>
                          <w:szCs w:val="20"/>
                        </w:rPr>
                        <w:t xml:space="preserve">plant </w:t>
                      </w:r>
                      <w:proofErr w:type="spellStart"/>
                      <w:r w:rsidRPr="00BA2B42">
                        <w:rPr>
                          <w:i/>
                          <w:sz w:val="20"/>
                          <w:szCs w:val="20"/>
                        </w:rPr>
                        <w:t>Solidago</w:t>
                      </w:r>
                      <w:proofErr w:type="spellEnd"/>
                      <w:r w:rsidRPr="00BA2B42">
                        <w:rPr>
                          <w:i/>
                          <w:sz w:val="20"/>
                          <w:szCs w:val="20"/>
                        </w:rPr>
                        <w:t xml:space="preserve"> </w:t>
                      </w:r>
                      <w:proofErr w:type="spellStart"/>
                      <w:r w:rsidRPr="00BA2B42">
                        <w:rPr>
                          <w:i/>
                          <w:sz w:val="20"/>
                          <w:szCs w:val="20"/>
                        </w:rPr>
                        <w:t>altissima</w:t>
                      </w:r>
                      <w:proofErr w:type="spellEnd"/>
                      <w:r w:rsidRPr="00BA2B42">
                        <w:rPr>
                          <w:i/>
                          <w:sz w:val="20"/>
                          <w:szCs w:val="20"/>
                        </w:rPr>
                        <w:t xml:space="preserve">. </w:t>
                      </w:r>
                      <w:r w:rsidRPr="00BA2B42">
                        <w:rPr>
                          <w:b/>
                          <w:sz w:val="20"/>
                          <w:szCs w:val="20"/>
                        </w:rPr>
                        <w:t xml:space="preserve">Above: </w:t>
                      </w:r>
                      <w:r w:rsidRPr="00BA2B42">
                        <w:rPr>
                          <w:sz w:val="20"/>
                          <w:szCs w:val="20"/>
                        </w:rPr>
                        <w:t xml:space="preserve">Female goldenrod fly, </w:t>
                      </w:r>
                      <w:proofErr w:type="spellStart"/>
                      <w:r w:rsidRPr="00BA2B42">
                        <w:rPr>
                          <w:i/>
                          <w:sz w:val="20"/>
                          <w:szCs w:val="20"/>
                        </w:rPr>
                        <w:t>Eurosta</w:t>
                      </w:r>
                      <w:proofErr w:type="spellEnd"/>
                      <w:r w:rsidRPr="00BA2B42">
                        <w:rPr>
                          <w:i/>
                          <w:sz w:val="20"/>
                          <w:szCs w:val="20"/>
                        </w:rPr>
                        <w:t xml:space="preserve"> </w:t>
                      </w:r>
                      <w:proofErr w:type="spellStart"/>
                      <w:r w:rsidRPr="00BA2B42">
                        <w:rPr>
                          <w:i/>
                          <w:sz w:val="20"/>
                          <w:szCs w:val="20"/>
                        </w:rPr>
                        <w:t>solidagin</w:t>
                      </w:r>
                      <w:proofErr w:type="spellEnd"/>
                      <w:r>
                        <w:rPr>
                          <w:i/>
                          <w:sz w:val="20"/>
                          <w:szCs w:val="20"/>
                        </w:rPr>
                        <w:t>.</w:t>
                      </w:r>
                      <w:r>
                        <w:rPr>
                          <w:sz w:val="20"/>
                          <w:szCs w:val="20"/>
                        </w:rPr>
                        <w:t xml:space="preserve"> For more </w:t>
                      </w:r>
                      <w:proofErr w:type="gramStart"/>
                      <w:r>
                        <w:rPr>
                          <w:sz w:val="20"/>
                          <w:szCs w:val="20"/>
                        </w:rPr>
                        <w:t>info</w:t>
                      </w:r>
                      <w:proofErr w:type="gramEnd"/>
                      <w:r>
                        <w:rPr>
                          <w:sz w:val="20"/>
                          <w:szCs w:val="20"/>
                        </w:rPr>
                        <w:t xml:space="preserve"> see: </w:t>
                      </w:r>
                      <w:r w:rsidRPr="00BA2B42">
                        <w:rPr>
                          <w:sz w:val="20"/>
                          <w:szCs w:val="20"/>
                        </w:rPr>
                        <w:t>www.facstaff.bucknell.edu/abrahmsn/solidago/main.html</w:t>
                      </w:r>
                      <w:r w:rsidRPr="00BA2B42">
                        <w:t>.</w:t>
                      </w:r>
                      <w:r>
                        <w:t xml:space="preserve"> </w:t>
                      </w:r>
                    </w:p>
                  </w:txbxContent>
                </v:textbox>
                <w10:wrap type="square"/>
              </v:shape>
            </w:pict>
          </mc:Fallback>
        </mc:AlternateContent>
      </w:r>
      <w:r w:rsidR="00BC1204">
        <w:tab/>
        <w:t>Abrahamson and Weis have studied how the characteristics of the gall are under the influence of the insect AND the plant.  Because of this, the gall can evolve from selection on the plant OR the gall fly</w:t>
      </w:r>
      <w:r w:rsidR="00BC1204" w:rsidRPr="007E1FDD">
        <w:rPr>
          <w:b/>
        </w:rPr>
        <w:t xml:space="preserve">.  </w:t>
      </w:r>
      <w:r w:rsidR="00BC1204" w:rsidRPr="007E1FDD">
        <w:t>Previous work shows that the gall diameter is heritable for the insect AND the plant.</w:t>
      </w:r>
    </w:p>
    <w:p w:rsidR="00BC1204" w:rsidRDefault="00BC1204" w:rsidP="00BC1204">
      <w:pPr>
        <w:rPr>
          <w:b/>
        </w:rPr>
      </w:pPr>
    </w:p>
    <w:p w:rsidR="00BC1204" w:rsidRDefault="00BC1204" w:rsidP="00BC1204">
      <w:r>
        <w:rPr>
          <w:b/>
        </w:rPr>
        <w:t xml:space="preserve">Sources of </w:t>
      </w:r>
      <w:proofErr w:type="spellStart"/>
      <w:r w:rsidRPr="007E1FDD">
        <w:rPr>
          <w:b/>
          <w:i/>
        </w:rPr>
        <w:t>Eurosta</w:t>
      </w:r>
      <w:proofErr w:type="spellEnd"/>
      <w:r>
        <w:rPr>
          <w:b/>
        </w:rPr>
        <w:t xml:space="preserve"> Mortality</w:t>
      </w:r>
    </w:p>
    <w:p w:rsidR="00BC1204" w:rsidRDefault="00BC1204" w:rsidP="00BC1204">
      <w:pPr>
        <w:numPr>
          <w:ilvl w:val="0"/>
          <w:numId w:val="1"/>
        </w:numPr>
      </w:pPr>
      <w:r>
        <w:rPr>
          <w:b/>
        </w:rPr>
        <w:t>Parasitoid wasps</w:t>
      </w:r>
      <w:r>
        <w:t xml:space="preserve"> – Parasitoids are insects that lay their eggs in or on a host and develop by killing and eating the entire host.  The wasp </w:t>
      </w:r>
      <w:proofErr w:type="spellStart"/>
      <w:r>
        <w:rPr>
          <w:i/>
        </w:rPr>
        <w:t>Eurytoma</w:t>
      </w:r>
      <w:proofErr w:type="spellEnd"/>
      <w:r>
        <w:rPr>
          <w:i/>
        </w:rPr>
        <w:t xml:space="preserve"> </w:t>
      </w:r>
      <w:proofErr w:type="spellStart"/>
      <w:r>
        <w:rPr>
          <w:i/>
        </w:rPr>
        <w:t>gigantea</w:t>
      </w:r>
      <w:proofErr w:type="spellEnd"/>
      <w:r>
        <w:t xml:space="preserve"> is a parasitoid of the gall fly.  A female inserts eggs into the center of the gall (by piercing the gall with her ovipositor).  The wasp larva eats the fly larva and then takes over the gall as its home.  Flies in smaller galls may be more susceptible to being attacked by this wasp because wasps are limited in the size of galls they attack by their ovipositor length.  Due to this, wasps may be a factor causing directional selection in the size of galls.</w:t>
      </w:r>
    </w:p>
    <w:p w:rsidR="00BC1204" w:rsidRDefault="00BC1204" w:rsidP="00BC1204">
      <w:pPr>
        <w:numPr>
          <w:ilvl w:val="0"/>
          <w:numId w:val="1"/>
        </w:numPr>
      </w:pPr>
      <w:r>
        <w:rPr>
          <w:b/>
        </w:rPr>
        <w:t>Bird predators</w:t>
      </w:r>
      <w:r>
        <w:t xml:space="preserve"> – During the winter, downy woodpeckers (</w:t>
      </w:r>
      <w:proofErr w:type="spellStart"/>
      <w:r>
        <w:rPr>
          <w:i/>
        </w:rPr>
        <w:t>Picoides</w:t>
      </w:r>
      <w:proofErr w:type="spellEnd"/>
      <w:r>
        <w:rPr>
          <w:i/>
        </w:rPr>
        <w:t xml:space="preserve"> </w:t>
      </w:r>
      <w:proofErr w:type="spellStart"/>
      <w:r>
        <w:rPr>
          <w:i/>
        </w:rPr>
        <w:t>pubescens</w:t>
      </w:r>
      <w:proofErr w:type="spellEnd"/>
      <w:r>
        <w:t>) and black-capped chickadees (</w:t>
      </w:r>
      <w:proofErr w:type="spellStart"/>
      <w:r>
        <w:rPr>
          <w:i/>
        </w:rPr>
        <w:t>Parus</w:t>
      </w:r>
      <w:proofErr w:type="spellEnd"/>
      <w:r>
        <w:rPr>
          <w:i/>
        </w:rPr>
        <w:t xml:space="preserve"> </w:t>
      </w:r>
      <w:proofErr w:type="spellStart"/>
      <w:r>
        <w:rPr>
          <w:i/>
        </w:rPr>
        <w:t>atricapillus</w:t>
      </w:r>
      <w:proofErr w:type="spellEnd"/>
      <w:r>
        <w:t>) eat the fly larvae by pecking through the gall.  The birds detect galls visually, so larger galls may be seen more easily and the flies within may suffer greater mortality. Therefore, birds may also cause directional selection on the gall sizes.</w:t>
      </w:r>
    </w:p>
    <w:p w:rsidR="00BC1204" w:rsidRDefault="00BC1204" w:rsidP="00BC1204">
      <w:pPr>
        <w:numPr>
          <w:ilvl w:val="0"/>
          <w:numId w:val="1"/>
        </w:numPr>
      </w:pPr>
      <w:r>
        <w:rPr>
          <w:b/>
        </w:rPr>
        <w:t>Other herbivores</w:t>
      </w:r>
      <w:r>
        <w:t xml:space="preserve"> – Lots of herbivorous insects eat goldenrods.  One common such insect is </w:t>
      </w:r>
      <w:proofErr w:type="spellStart"/>
      <w:r>
        <w:rPr>
          <w:i/>
        </w:rPr>
        <w:t>Mordellistena</w:t>
      </w:r>
      <w:proofErr w:type="spellEnd"/>
      <w:r>
        <w:rPr>
          <w:i/>
        </w:rPr>
        <w:t xml:space="preserve"> unicolor</w:t>
      </w:r>
      <w:r>
        <w:t>, a beetle that lays its eggs on the gall’s surface.  The larvae burrow into the gall and may eat the larva.</w:t>
      </w:r>
    </w:p>
    <w:p w:rsidR="00BC1204" w:rsidRDefault="00BC1204" w:rsidP="00BC1204">
      <w:pPr>
        <w:ind w:left="360"/>
        <w:rPr>
          <w:b/>
        </w:rPr>
      </w:pPr>
    </w:p>
    <w:p w:rsidR="00BC1204" w:rsidRPr="001F5CFB" w:rsidRDefault="00BC1204" w:rsidP="00BC1204">
      <w:pPr>
        <w:ind w:left="360"/>
      </w:pPr>
      <w:r w:rsidRPr="00A36487">
        <w:t>NOTE: Th</w:t>
      </w:r>
      <w:r>
        <w:t>ese</w:t>
      </w:r>
      <w:r w:rsidRPr="00A36487">
        <w:t xml:space="preserve"> data w</w:t>
      </w:r>
      <w:r>
        <w:t>ere</w:t>
      </w:r>
      <w:r w:rsidRPr="00A36487">
        <w:t xml:space="preserve"> collected for both green and brown galls. Green galls are on goldenrod plants that had been produced during that year (they’re still alive, hence: green), and had been subject to wasp parasitism but not bird predation.  Brown galls are those that had been produced the previous year (the goldenrod plant has died, hence: brown).  They have therefore been subject to selection from both wasp parasitism and bird predation over the winter.</w:t>
      </w:r>
    </w:p>
    <w:p w:rsidR="00BC1204" w:rsidRDefault="00BC1204" w:rsidP="00BC1204"/>
    <w:p w:rsidR="00BC1204" w:rsidRDefault="00BC1204" w:rsidP="00BC1204">
      <w:r>
        <w:rPr>
          <w:b/>
        </w:rPr>
        <w:lastRenderedPageBreak/>
        <w:t>Data Analysis</w:t>
      </w:r>
      <w:r>
        <w:t xml:space="preserve"> – Everyone in the class will analyze the same dataset, which will be posted on Canvas. While you are free to discuss this lab with your classmates, </w:t>
      </w:r>
      <w:r>
        <w:rPr>
          <w:i/>
        </w:rPr>
        <w:t xml:space="preserve">each of you should produce </w:t>
      </w:r>
      <w:r>
        <w:rPr>
          <w:b/>
          <w:i/>
        </w:rPr>
        <w:t xml:space="preserve">your own </w:t>
      </w:r>
      <w:r>
        <w:rPr>
          <w:i/>
        </w:rPr>
        <w:t>results and figures.</w:t>
      </w:r>
    </w:p>
    <w:p w:rsidR="00BC1204" w:rsidRDefault="00BC1204" w:rsidP="00BC1204"/>
    <w:p w:rsidR="00BC1204" w:rsidRDefault="00BC1204" w:rsidP="00BC1204">
      <w:pPr>
        <w:ind w:firstLine="720"/>
      </w:pPr>
      <w:r>
        <w:t xml:space="preserve">For this lab, we’re going to analyze the fate data for each year’s galls separately.  In other words, do all steps for each data set, “green” (this year’s, pre-bird selection) or “brown” (last year’s, post-bird selection) galls.  </w:t>
      </w:r>
    </w:p>
    <w:p w:rsidR="00BC1204" w:rsidRDefault="00BC1204" w:rsidP="00BC1204">
      <w:pPr>
        <w:ind w:firstLine="720"/>
      </w:pPr>
      <w:r>
        <w:t xml:space="preserve">To do this, highlight all columns, choose </w:t>
      </w:r>
      <w:r>
        <w:rPr>
          <w:b/>
        </w:rPr>
        <w:t>Sort</w:t>
      </w:r>
      <w:r>
        <w:t xml:space="preserve"> from the </w:t>
      </w:r>
      <w:r>
        <w:rPr>
          <w:b/>
        </w:rPr>
        <w:t>Data</w:t>
      </w:r>
      <w:r>
        <w:t xml:space="preserve"> menu, sort the cells by the “Fate” column.  </w:t>
      </w:r>
    </w:p>
    <w:p w:rsidR="00BC1204" w:rsidRDefault="00BC1204" w:rsidP="00BC1204">
      <w:pPr>
        <w:ind w:firstLine="720"/>
      </w:pPr>
      <w:r>
        <w:t>Highlight the gall sizes and heights for flies that are alive (not parasitized or dead), copy and paste them into a new columns called “Survivor Height” and “Survivor Size”.  Copy and paste the values for flies that died into new columns called “Dead Height” and “Dead Size”.</w:t>
      </w:r>
    </w:p>
    <w:p w:rsidR="00BC1204" w:rsidRDefault="00BC1204" w:rsidP="00BC1204">
      <w:pPr>
        <w:ind w:left="360"/>
      </w:pPr>
    </w:p>
    <w:p w:rsidR="00BC1204" w:rsidRDefault="00BC1204" w:rsidP="00BC1204">
      <w:pPr>
        <w:numPr>
          <w:ilvl w:val="0"/>
          <w:numId w:val="2"/>
        </w:numPr>
      </w:pPr>
      <w:r>
        <w:t>Calculate the rates of mortality (% killed), and the rate of fly survival (% survived)</w:t>
      </w:r>
    </w:p>
    <w:tbl>
      <w:tblP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8"/>
        <w:gridCol w:w="2968"/>
        <w:gridCol w:w="2968"/>
      </w:tblGrid>
      <w:tr w:rsidR="00BC1204" w:rsidTr="009A19D6">
        <w:trPr>
          <w:trHeight w:val="497"/>
        </w:trPr>
        <w:tc>
          <w:tcPr>
            <w:tcW w:w="2968" w:type="dxa"/>
            <w:tcBorders>
              <w:top w:val="nil"/>
              <w:left w:val="nil"/>
              <w:bottom w:val="single" w:sz="4" w:space="0" w:color="auto"/>
              <w:right w:val="single" w:sz="4" w:space="0" w:color="auto"/>
            </w:tcBorders>
          </w:tcPr>
          <w:p w:rsidR="00BC1204" w:rsidRDefault="00BC1204" w:rsidP="009A19D6">
            <w:pPr>
              <w:pStyle w:val="Footer"/>
              <w:tabs>
                <w:tab w:val="clear" w:pos="4320"/>
                <w:tab w:val="clear" w:pos="8640"/>
              </w:tabs>
            </w:pPr>
          </w:p>
        </w:tc>
        <w:tc>
          <w:tcPr>
            <w:tcW w:w="2968" w:type="dxa"/>
            <w:tcBorders>
              <w:left w:val="single" w:sz="4" w:space="0" w:color="auto"/>
            </w:tcBorders>
          </w:tcPr>
          <w:p w:rsidR="00BC1204" w:rsidRDefault="00BC1204" w:rsidP="009A19D6">
            <w:pPr>
              <w:jc w:val="center"/>
            </w:pPr>
            <w:r>
              <w:t>Mortality rate</w:t>
            </w:r>
          </w:p>
        </w:tc>
        <w:tc>
          <w:tcPr>
            <w:tcW w:w="2968" w:type="dxa"/>
          </w:tcPr>
          <w:p w:rsidR="00BC1204" w:rsidRDefault="00BC1204" w:rsidP="009A19D6">
            <w:pPr>
              <w:jc w:val="center"/>
            </w:pPr>
            <w:r>
              <w:t>Survival rate</w:t>
            </w:r>
          </w:p>
        </w:tc>
      </w:tr>
      <w:tr w:rsidR="00BC1204" w:rsidTr="009A19D6">
        <w:trPr>
          <w:trHeight w:val="535"/>
        </w:trPr>
        <w:tc>
          <w:tcPr>
            <w:tcW w:w="2968" w:type="dxa"/>
            <w:tcBorders>
              <w:top w:val="single" w:sz="4" w:space="0" w:color="auto"/>
            </w:tcBorders>
          </w:tcPr>
          <w:p w:rsidR="00BC1204" w:rsidRDefault="00BC1204" w:rsidP="009A19D6">
            <w:r>
              <w:t>Green galls</w:t>
            </w:r>
          </w:p>
          <w:p w:rsidR="00BC1204" w:rsidRDefault="00BC1204" w:rsidP="009A19D6"/>
        </w:tc>
        <w:tc>
          <w:tcPr>
            <w:tcW w:w="2968" w:type="dxa"/>
          </w:tcPr>
          <w:p w:rsidR="00BC1204" w:rsidRPr="009601EA" w:rsidRDefault="005D45C5" w:rsidP="009A19D6">
            <w:pPr>
              <w:rPr>
                <w:color w:val="FF0000"/>
              </w:rPr>
            </w:pPr>
            <w:r w:rsidRPr="009601EA">
              <w:rPr>
                <w:color w:val="FF0000"/>
              </w:rPr>
              <w:t>83.6%</w:t>
            </w:r>
          </w:p>
        </w:tc>
        <w:tc>
          <w:tcPr>
            <w:tcW w:w="2968" w:type="dxa"/>
          </w:tcPr>
          <w:p w:rsidR="00BC1204" w:rsidRPr="009601EA" w:rsidRDefault="005D45C5" w:rsidP="009A19D6">
            <w:pPr>
              <w:rPr>
                <w:color w:val="FF0000"/>
              </w:rPr>
            </w:pPr>
            <w:r w:rsidRPr="009601EA">
              <w:rPr>
                <w:color w:val="FF0000"/>
              </w:rPr>
              <w:t>16.3%</w:t>
            </w:r>
          </w:p>
        </w:tc>
      </w:tr>
      <w:tr w:rsidR="00BC1204" w:rsidTr="009A19D6">
        <w:trPr>
          <w:trHeight w:val="497"/>
        </w:trPr>
        <w:tc>
          <w:tcPr>
            <w:tcW w:w="2968" w:type="dxa"/>
          </w:tcPr>
          <w:p w:rsidR="00BC1204" w:rsidRDefault="00BC1204" w:rsidP="009A19D6">
            <w:r>
              <w:t>Brown galls</w:t>
            </w:r>
          </w:p>
          <w:p w:rsidR="00BC1204" w:rsidRDefault="00BC1204" w:rsidP="009A19D6"/>
        </w:tc>
        <w:tc>
          <w:tcPr>
            <w:tcW w:w="2968" w:type="dxa"/>
          </w:tcPr>
          <w:p w:rsidR="00BC1204" w:rsidRPr="009601EA" w:rsidRDefault="005D45C5" w:rsidP="009A19D6">
            <w:pPr>
              <w:rPr>
                <w:color w:val="FF0000"/>
              </w:rPr>
            </w:pPr>
            <w:r w:rsidRPr="009601EA">
              <w:rPr>
                <w:color w:val="FF0000"/>
              </w:rPr>
              <w:t>78%</w:t>
            </w:r>
          </w:p>
        </w:tc>
        <w:tc>
          <w:tcPr>
            <w:tcW w:w="2968" w:type="dxa"/>
          </w:tcPr>
          <w:p w:rsidR="00BC1204" w:rsidRPr="009601EA" w:rsidRDefault="005D45C5" w:rsidP="009A19D6">
            <w:pPr>
              <w:rPr>
                <w:color w:val="FF0000"/>
              </w:rPr>
            </w:pPr>
            <w:r w:rsidRPr="009601EA">
              <w:rPr>
                <w:color w:val="FF0000"/>
              </w:rPr>
              <w:t>22%</w:t>
            </w:r>
          </w:p>
        </w:tc>
      </w:tr>
    </w:tbl>
    <w:p w:rsidR="00BC1204" w:rsidRDefault="00BC1204" w:rsidP="00BC1204"/>
    <w:p w:rsidR="00BC1204" w:rsidRDefault="00BC1204" w:rsidP="00BC1204">
      <w:pPr>
        <w:numPr>
          <w:ilvl w:val="0"/>
          <w:numId w:val="2"/>
        </w:numPr>
      </w:pPr>
      <w:r>
        <w:t>Calculate sample sizes, averages, variances, standard deviations, and standard errors for each column (before selection, survivors, dead).  In a cell at the bottom of each column type “=</w:t>
      </w:r>
      <w:proofErr w:type="gramStart"/>
      <w:r>
        <w:t>count(</w:t>
      </w:r>
      <w:proofErr w:type="gramEnd"/>
      <w:r>
        <w:t>”, then highlight the column of data and hit return. Type “=</w:t>
      </w:r>
      <w:proofErr w:type="gramStart"/>
      <w:r>
        <w:t>average(</w:t>
      </w:r>
      <w:proofErr w:type="gramEnd"/>
      <w:r>
        <w:t>“ to get the average, in the cell below that.  Type “=</w:t>
      </w:r>
      <w:proofErr w:type="spellStart"/>
      <w:proofErr w:type="gramStart"/>
      <w:r>
        <w:t>var</w:t>
      </w:r>
      <w:proofErr w:type="spellEnd"/>
      <w:r>
        <w:t>(</w:t>
      </w:r>
      <w:proofErr w:type="gramEnd"/>
      <w:r>
        <w:t>“ to get the variance, and “=</w:t>
      </w:r>
      <w:proofErr w:type="spellStart"/>
      <w:r>
        <w:t>stdev</w:t>
      </w:r>
      <w:proofErr w:type="spellEnd"/>
      <w:r>
        <w:t xml:space="preserve">(“ to get the standard deviation.  Remember, standard error is the </w:t>
      </w:r>
      <w:proofErr w:type="spellStart"/>
      <w:r>
        <w:t>st.</w:t>
      </w:r>
      <w:proofErr w:type="spellEnd"/>
      <w:r>
        <w:t xml:space="preserve"> dev. divided by the square root “=</w:t>
      </w:r>
      <w:proofErr w:type="spellStart"/>
      <w:proofErr w:type="gramStart"/>
      <w:r>
        <w:t>sqrt</w:t>
      </w:r>
      <w:proofErr w:type="spellEnd"/>
      <w:r>
        <w:t>(</w:t>
      </w:r>
      <w:proofErr w:type="gramEnd"/>
      <w:r>
        <w:t>“ of the sample size.</w:t>
      </w:r>
      <w:r>
        <w:br/>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9"/>
        <w:gridCol w:w="1226"/>
        <w:gridCol w:w="1226"/>
        <w:gridCol w:w="1226"/>
        <w:gridCol w:w="1226"/>
        <w:gridCol w:w="1226"/>
        <w:gridCol w:w="1227"/>
      </w:tblGrid>
      <w:tr w:rsidR="00BC1204" w:rsidTr="009A19D6">
        <w:tc>
          <w:tcPr>
            <w:tcW w:w="1139" w:type="dxa"/>
            <w:tcBorders>
              <w:top w:val="nil"/>
              <w:left w:val="nil"/>
              <w:bottom w:val="nil"/>
            </w:tcBorders>
          </w:tcPr>
          <w:p w:rsidR="00BC1204" w:rsidRDefault="00BC1204" w:rsidP="009A19D6"/>
        </w:tc>
        <w:tc>
          <w:tcPr>
            <w:tcW w:w="7357" w:type="dxa"/>
            <w:gridSpan w:val="6"/>
          </w:tcPr>
          <w:p w:rsidR="00BC1204" w:rsidRDefault="00BC1204" w:rsidP="009A19D6">
            <w:pPr>
              <w:jc w:val="center"/>
            </w:pPr>
            <w:r>
              <w:t>GREEN GALLS</w:t>
            </w:r>
          </w:p>
        </w:tc>
      </w:tr>
      <w:tr w:rsidR="00BC1204" w:rsidTr="009A19D6">
        <w:tc>
          <w:tcPr>
            <w:tcW w:w="1139" w:type="dxa"/>
            <w:tcBorders>
              <w:top w:val="nil"/>
              <w:left w:val="nil"/>
            </w:tcBorders>
          </w:tcPr>
          <w:p w:rsidR="00BC1204" w:rsidRDefault="00BC1204" w:rsidP="009A19D6"/>
        </w:tc>
        <w:tc>
          <w:tcPr>
            <w:tcW w:w="3678" w:type="dxa"/>
            <w:gridSpan w:val="3"/>
          </w:tcPr>
          <w:p w:rsidR="00BC1204" w:rsidRDefault="00BC1204" w:rsidP="009A19D6">
            <w:pPr>
              <w:jc w:val="center"/>
            </w:pPr>
            <w:r>
              <w:t>Gall Diameter</w:t>
            </w:r>
          </w:p>
        </w:tc>
        <w:tc>
          <w:tcPr>
            <w:tcW w:w="3679" w:type="dxa"/>
            <w:gridSpan w:val="3"/>
          </w:tcPr>
          <w:p w:rsidR="00BC1204" w:rsidRDefault="00BC1204" w:rsidP="009A19D6">
            <w:pPr>
              <w:jc w:val="center"/>
            </w:pPr>
            <w:r>
              <w:t>Gall Height</w:t>
            </w:r>
          </w:p>
        </w:tc>
      </w:tr>
      <w:tr w:rsidR="00BC1204" w:rsidTr="009A19D6">
        <w:tc>
          <w:tcPr>
            <w:tcW w:w="1139" w:type="dxa"/>
          </w:tcPr>
          <w:p w:rsidR="00BC1204" w:rsidRDefault="00BC1204" w:rsidP="009A19D6"/>
        </w:tc>
        <w:tc>
          <w:tcPr>
            <w:tcW w:w="1226" w:type="dxa"/>
          </w:tcPr>
          <w:p w:rsidR="00BC1204" w:rsidRDefault="00BC1204" w:rsidP="009A19D6">
            <w:pPr>
              <w:jc w:val="center"/>
            </w:pPr>
            <w:r>
              <w:t>Before selection</w:t>
            </w:r>
          </w:p>
        </w:tc>
        <w:tc>
          <w:tcPr>
            <w:tcW w:w="1226" w:type="dxa"/>
          </w:tcPr>
          <w:p w:rsidR="00BC1204" w:rsidRDefault="00BC1204" w:rsidP="009A19D6">
            <w:pPr>
              <w:jc w:val="center"/>
            </w:pPr>
            <w:r>
              <w:t>Survivors</w:t>
            </w:r>
          </w:p>
        </w:tc>
        <w:tc>
          <w:tcPr>
            <w:tcW w:w="1226" w:type="dxa"/>
          </w:tcPr>
          <w:p w:rsidR="00BC1204" w:rsidRDefault="00BC1204" w:rsidP="009A19D6">
            <w:pPr>
              <w:jc w:val="center"/>
            </w:pPr>
            <w:r>
              <w:t>Dead</w:t>
            </w:r>
          </w:p>
        </w:tc>
        <w:tc>
          <w:tcPr>
            <w:tcW w:w="1226" w:type="dxa"/>
          </w:tcPr>
          <w:p w:rsidR="00BC1204" w:rsidRDefault="00BC1204" w:rsidP="009A19D6">
            <w:pPr>
              <w:jc w:val="center"/>
            </w:pPr>
            <w:r>
              <w:t>Before selection</w:t>
            </w:r>
          </w:p>
        </w:tc>
        <w:tc>
          <w:tcPr>
            <w:tcW w:w="1226" w:type="dxa"/>
          </w:tcPr>
          <w:p w:rsidR="00BC1204" w:rsidRDefault="00BC1204" w:rsidP="009A19D6">
            <w:pPr>
              <w:jc w:val="center"/>
            </w:pPr>
            <w:r>
              <w:t>Survivors</w:t>
            </w:r>
          </w:p>
        </w:tc>
        <w:tc>
          <w:tcPr>
            <w:tcW w:w="1227" w:type="dxa"/>
          </w:tcPr>
          <w:p w:rsidR="00BC1204" w:rsidRDefault="00BC1204" w:rsidP="009A19D6">
            <w:pPr>
              <w:jc w:val="center"/>
            </w:pPr>
            <w:r>
              <w:t>Dead</w:t>
            </w:r>
          </w:p>
        </w:tc>
      </w:tr>
      <w:tr w:rsidR="00BC1204" w:rsidTr="009A19D6">
        <w:tc>
          <w:tcPr>
            <w:tcW w:w="1139" w:type="dxa"/>
          </w:tcPr>
          <w:p w:rsidR="00BC1204" w:rsidRDefault="00BC1204" w:rsidP="009A19D6">
            <w:pPr>
              <w:pStyle w:val="Footer"/>
              <w:tabs>
                <w:tab w:val="clear" w:pos="4320"/>
                <w:tab w:val="clear" w:pos="8640"/>
              </w:tabs>
            </w:pPr>
            <w:r>
              <w:t>Sample Size (n)</w:t>
            </w:r>
          </w:p>
        </w:tc>
        <w:tc>
          <w:tcPr>
            <w:tcW w:w="1226" w:type="dxa"/>
          </w:tcPr>
          <w:p w:rsidR="00BC1204" w:rsidRPr="009601EA" w:rsidRDefault="00DA4F87" w:rsidP="009A19D6">
            <w:pPr>
              <w:rPr>
                <w:color w:val="FF0000"/>
              </w:rPr>
            </w:pPr>
            <w:r w:rsidRPr="009601EA">
              <w:rPr>
                <w:color w:val="FF0000"/>
              </w:rPr>
              <w:t>190</w:t>
            </w:r>
          </w:p>
        </w:tc>
        <w:tc>
          <w:tcPr>
            <w:tcW w:w="1226" w:type="dxa"/>
          </w:tcPr>
          <w:p w:rsidR="00BC1204" w:rsidRPr="009601EA" w:rsidRDefault="00DA4F87" w:rsidP="009A19D6">
            <w:pPr>
              <w:rPr>
                <w:color w:val="FF0000"/>
              </w:rPr>
            </w:pPr>
            <w:r w:rsidRPr="009601EA">
              <w:rPr>
                <w:color w:val="FF0000"/>
              </w:rPr>
              <w:t>32</w:t>
            </w:r>
          </w:p>
        </w:tc>
        <w:tc>
          <w:tcPr>
            <w:tcW w:w="1226" w:type="dxa"/>
          </w:tcPr>
          <w:p w:rsidR="00BC1204" w:rsidRPr="009601EA" w:rsidRDefault="00DA4F87" w:rsidP="009A19D6">
            <w:pPr>
              <w:rPr>
                <w:color w:val="FF0000"/>
              </w:rPr>
            </w:pPr>
            <w:r w:rsidRPr="009601EA">
              <w:rPr>
                <w:color w:val="FF0000"/>
              </w:rPr>
              <w:t>158</w:t>
            </w:r>
          </w:p>
        </w:tc>
        <w:tc>
          <w:tcPr>
            <w:tcW w:w="1226" w:type="dxa"/>
          </w:tcPr>
          <w:p w:rsidR="00BC1204" w:rsidRPr="009601EA" w:rsidRDefault="00A80A1C" w:rsidP="009A19D6">
            <w:pPr>
              <w:rPr>
                <w:color w:val="FF0000"/>
              </w:rPr>
            </w:pPr>
            <w:r w:rsidRPr="009601EA">
              <w:rPr>
                <w:color w:val="FF0000"/>
              </w:rPr>
              <w:t>190</w:t>
            </w:r>
          </w:p>
        </w:tc>
        <w:tc>
          <w:tcPr>
            <w:tcW w:w="1226" w:type="dxa"/>
          </w:tcPr>
          <w:p w:rsidR="00BC1204" w:rsidRPr="009601EA" w:rsidRDefault="00A80A1C" w:rsidP="009A19D6">
            <w:pPr>
              <w:rPr>
                <w:color w:val="FF0000"/>
              </w:rPr>
            </w:pPr>
            <w:r w:rsidRPr="009601EA">
              <w:rPr>
                <w:color w:val="FF0000"/>
              </w:rPr>
              <w:t>32</w:t>
            </w:r>
          </w:p>
        </w:tc>
        <w:tc>
          <w:tcPr>
            <w:tcW w:w="1227" w:type="dxa"/>
          </w:tcPr>
          <w:p w:rsidR="00BC1204" w:rsidRPr="009601EA" w:rsidRDefault="00A80A1C" w:rsidP="009A19D6">
            <w:pPr>
              <w:rPr>
                <w:color w:val="FF0000"/>
              </w:rPr>
            </w:pPr>
            <w:r w:rsidRPr="009601EA">
              <w:rPr>
                <w:color w:val="FF0000"/>
              </w:rPr>
              <w:t>158</w:t>
            </w:r>
          </w:p>
        </w:tc>
      </w:tr>
      <w:tr w:rsidR="00BC1204" w:rsidTr="009A19D6">
        <w:tc>
          <w:tcPr>
            <w:tcW w:w="1139" w:type="dxa"/>
          </w:tcPr>
          <w:p w:rsidR="00BC1204" w:rsidRDefault="00BC1204" w:rsidP="009A19D6">
            <w:r>
              <w:t>Average</w:t>
            </w:r>
          </w:p>
          <w:p w:rsidR="00BC1204" w:rsidRDefault="00BC1204" w:rsidP="009A19D6"/>
        </w:tc>
        <w:tc>
          <w:tcPr>
            <w:tcW w:w="1226" w:type="dxa"/>
          </w:tcPr>
          <w:p w:rsidR="00BC1204" w:rsidRPr="009601EA" w:rsidRDefault="00DA4F87" w:rsidP="009A19D6">
            <w:pPr>
              <w:rPr>
                <w:color w:val="FF0000"/>
              </w:rPr>
            </w:pPr>
            <w:r w:rsidRPr="009601EA">
              <w:rPr>
                <w:color w:val="FF0000"/>
              </w:rPr>
              <w:t>18.30</w:t>
            </w:r>
          </w:p>
        </w:tc>
        <w:tc>
          <w:tcPr>
            <w:tcW w:w="1226" w:type="dxa"/>
          </w:tcPr>
          <w:p w:rsidR="00BC1204" w:rsidRPr="009601EA" w:rsidRDefault="006D2308" w:rsidP="009A19D6">
            <w:pPr>
              <w:rPr>
                <w:color w:val="FF0000"/>
              </w:rPr>
            </w:pPr>
            <w:r w:rsidRPr="009601EA">
              <w:rPr>
                <w:color w:val="FF0000"/>
              </w:rPr>
              <w:t>19.43</w:t>
            </w:r>
          </w:p>
        </w:tc>
        <w:tc>
          <w:tcPr>
            <w:tcW w:w="1226" w:type="dxa"/>
          </w:tcPr>
          <w:p w:rsidR="00BC1204" w:rsidRPr="009601EA" w:rsidRDefault="006D2308" w:rsidP="009A19D6">
            <w:pPr>
              <w:rPr>
                <w:color w:val="FF0000"/>
              </w:rPr>
            </w:pPr>
            <w:r w:rsidRPr="009601EA">
              <w:rPr>
                <w:color w:val="FF0000"/>
              </w:rPr>
              <w:t>17.09</w:t>
            </w:r>
          </w:p>
        </w:tc>
        <w:tc>
          <w:tcPr>
            <w:tcW w:w="1226" w:type="dxa"/>
          </w:tcPr>
          <w:p w:rsidR="00BC1204" w:rsidRPr="009601EA" w:rsidRDefault="00A80A1C" w:rsidP="009A19D6">
            <w:pPr>
              <w:rPr>
                <w:color w:val="FF0000"/>
              </w:rPr>
            </w:pPr>
            <w:r w:rsidRPr="009601EA">
              <w:rPr>
                <w:color w:val="FF0000"/>
              </w:rPr>
              <w:t>76.50</w:t>
            </w:r>
          </w:p>
        </w:tc>
        <w:tc>
          <w:tcPr>
            <w:tcW w:w="1226" w:type="dxa"/>
          </w:tcPr>
          <w:p w:rsidR="00BC1204" w:rsidRPr="009601EA" w:rsidRDefault="00A80A1C" w:rsidP="009A19D6">
            <w:pPr>
              <w:rPr>
                <w:color w:val="FF0000"/>
              </w:rPr>
            </w:pPr>
            <w:r w:rsidRPr="009601EA">
              <w:rPr>
                <w:color w:val="FF0000"/>
              </w:rPr>
              <w:t>64.07</w:t>
            </w:r>
          </w:p>
        </w:tc>
        <w:tc>
          <w:tcPr>
            <w:tcW w:w="1227" w:type="dxa"/>
          </w:tcPr>
          <w:p w:rsidR="00BC1204" w:rsidRPr="009601EA" w:rsidRDefault="00A80A1C" w:rsidP="009A19D6">
            <w:pPr>
              <w:rPr>
                <w:color w:val="FF0000"/>
              </w:rPr>
            </w:pPr>
            <w:r w:rsidRPr="009601EA">
              <w:rPr>
                <w:color w:val="FF0000"/>
              </w:rPr>
              <w:t>78.78</w:t>
            </w:r>
          </w:p>
        </w:tc>
      </w:tr>
      <w:tr w:rsidR="00BC1204" w:rsidTr="009A19D6">
        <w:tc>
          <w:tcPr>
            <w:tcW w:w="1139" w:type="dxa"/>
            <w:tcBorders>
              <w:bottom w:val="single" w:sz="4" w:space="0" w:color="auto"/>
            </w:tcBorders>
          </w:tcPr>
          <w:p w:rsidR="00BC1204" w:rsidRDefault="00BC1204" w:rsidP="009A19D6">
            <w:r>
              <w:t>Variance</w:t>
            </w:r>
          </w:p>
          <w:p w:rsidR="00BC1204" w:rsidRDefault="00BC1204" w:rsidP="009A19D6"/>
        </w:tc>
        <w:tc>
          <w:tcPr>
            <w:tcW w:w="1226" w:type="dxa"/>
          </w:tcPr>
          <w:p w:rsidR="00BC1204" w:rsidRPr="009601EA" w:rsidRDefault="00DA4F87" w:rsidP="009A19D6">
            <w:pPr>
              <w:rPr>
                <w:color w:val="FF0000"/>
              </w:rPr>
            </w:pPr>
            <w:r w:rsidRPr="009601EA">
              <w:rPr>
                <w:color w:val="FF0000"/>
              </w:rPr>
              <w:t>9.86</w:t>
            </w:r>
          </w:p>
        </w:tc>
        <w:tc>
          <w:tcPr>
            <w:tcW w:w="1226" w:type="dxa"/>
          </w:tcPr>
          <w:p w:rsidR="00BC1204" w:rsidRPr="009601EA" w:rsidRDefault="006D2308" w:rsidP="009A19D6">
            <w:pPr>
              <w:rPr>
                <w:color w:val="FF0000"/>
              </w:rPr>
            </w:pPr>
            <w:r w:rsidRPr="009601EA">
              <w:rPr>
                <w:color w:val="FF0000"/>
              </w:rPr>
              <w:t>4.83</w:t>
            </w:r>
          </w:p>
        </w:tc>
        <w:tc>
          <w:tcPr>
            <w:tcW w:w="1226" w:type="dxa"/>
          </w:tcPr>
          <w:p w:rsidR="00BC1204" w:rsidRPr="009601EA" w:rsidRDefault="006D2308" w:rsidP="009A19D6">
            <w:pPr>
              <w:rPr>
                <w:color w:val="FF0000"/>
              </w:rPr>
            </w:pPr>
            <w:r w:rsidRPr="009601EA">
              <w:rPr>
                <w:color w:val="FF0000"/>
              </w:rPr>
              <w:t>10.65</w:t>
            </w:r>
          </w:p>
        </w:tc>
        <w:tc>
          <w:tcPr>
            <w:tcW w:w="1226" w:type="dxa"/>
          </w:tcPr>
          <w:p w:rsidR="00BC1204" w:rsidRPr="009601EA" w:rsidRDefault="00A80A1C" w:rsidP="009A19D6">
            <w:pPr>
              <w:rPr>
                <w:color w:val="FF0000"/>
              </w:rPr>
            </w:pPr>
            <w:r w:rsidRPr="009601EA">
              <w:rPr>
                <w:color w:val="FF0000"/>
              </w:rPr>
              <w:t>216.58</w:t>
            </w:r>
          </w:p>
        </w:tc>
        <w:tc>
          <w:tcPr>
            <w:tcW w:w="1226" w:type="dxa"/>
          </w:tcPr>
          <w:p w:rsidR="00BC1204" w:rsidRPr="009601EA" w:rsidRDefault="00A80A1C" w:rsidP="009A19D6">
            <w:pPr>
              <w:rPr>
                <w:color w:val="FF0000"/>
              </w:rPr>
            </w:pPr>
            <w:r w:rsidRPr="009601EA">
              <w:rPr>
                <w:color w:val="FF0000"/>
              </w:rPr>
              <w:t>92.35</w:t>
            </w:r>
          </w:p>
        </w:tc>
        <w:tc>
          <w:tcPr>
            <w:tcW w:w="1227" w:type="dxa"/>
          </w:tcPr>
          <w:p w:rsidR="00BC1204" w:rsidRPr="009601EA" w:rsidRDefault="00A80A1C" w:rsidP="009A19D6">
            <w:pPr>
              <w:rPr>
                <w:color w:val="FF0000"/>
              </w:rPr>
            </w:pPr>
            <w:r w:rsidRPr="009601EA">
              <w:rPr>
                <w:color w:val="FF0000"/>
              </w:rPr>
              <w:t>208</w:t>
            </w:r>
          </w:p>
        </w:tc>
      </w:tr>
      <w:tr w:rsidR="00BC1204" w:rsidTr="009A19D6">
        <w:tc>
          <w:tcPr>
            <w:tcW w:w="1139" w:type="dxa"/>
            <w:tcBorders>
              <w:bottom w:val="single" w:sz="4" w:space="0" w:color="auto"/>
            </w:tcBorders>
          </w:tcPr>
          <w:p w:rsidR="00BC1204" w:rsidRDefault="00BC1204" w:rsidP="009A19D6">
            <w:r>
              <w:t>St. Dev.</w:t>
            </w:r>
          </w:p>
          <w:p w:rsidR="00BC1204" w:rsidRDefault="00BC1204" w:rsidP="009A19D6"/>
        </w:tc>
        <w:tc>
          <w:tcPr>
            <w:tcW w:w="1226" w:type="dxa"/>
          </w:tcPr>
          <w:p w:rsidR="00BC1204" w:rsidRPr="009601EA" w:rsidRDefault="00DA4F87" w:rsidP="009A19D6">
            <w:pPr>
              <w:rPr>
                <w:color w:val="FF0000"/>
              </w:rPr>
            </w:pPr>
            <w:r w:rsidRPr="009601EA">
              <w:rPr>
                <w:color w:val="FF0000"/>
              </w:rPr>
              <w:t>3.14</w:t>
            </w:r>
          </w:p>
        </w:tc>
        <w:tc>
          <w:tcPr>
            <w:tcW w:w="1226" w:type="dxa"/>
          </w:tcPr>
          <w:p w:rsidR="00BC1204" w:rsidRPr="009601EA" w:rsidRDefault="006D2308" w:rsidP="009A19D6">
            <w:pPr>
              <w:rPr>
                <w:color w:val="FF0000"/>
              </w:rPr>
            </w:pPr>
            <w:r w:rsidRPr="009601EA">
              <w:rPr>
                <w:color w:val="FF0000"/>
              </w:rPr>
              <w:t>2.20</w:t>
            </w:r>
          </w:p>
        </w:tc>
        <w:tc>
          <w:tcPr>
            <w:tcW w:w="1226" w:type="dxa"/>
          </w:tcPr>
          <w:p w:rsidR="00BC1204" w:rsidRPr="009601EA" w:rsidRDefault="006D2308" w:rsidP="009A19D6">
            <w:pPr>
              <w:rPr>
                <w:color w:val="FF0000"/>
              </w:rPr>
            </w:pPr>
            <w:r w:rsidRPr="009601EA">
              <w:rPr>
                <w:color w:val="FF0000"/>
              </w:rPr>
              <w:t>3.26</w:t>
            </w:r>
          </w:p>
        </w:tc>
        <w:tc>
          <w:tcPr>
            <w:tcW w:w="1226" w:type="dxa"/>
          </w:tcPr>
          <w:p w:rsidR="00BC1204" w:rsidRPr="009601EA" w:rsidRDefault="00A80A1C" w:rsidP="009A19D6">
            <w:pPr>
              <w:rPr>
                <w:color w:val="FF0000"/>
              </w:rPr>
            </w:pPr>
            <w:r w:rsidRPr="009601EA">
              <w:rPr>
                <w:color w:val="FF0000"/>
              </w:rPr>
              <w:t>14.72</w:t>
            </w:r>
          </w:p>
        </w:tc>
        <w:tc>
          <w:tcPr>
            <w:tcW w:w="1226" w:type="dxa"/>
          </w:tcPr>
          <w:p w:rsidR="00BC1204" w:rsidRPr="009601EA" w:rsidRDefault="00A80A1C" w:rsidP="009A19D6">
            <w:pPr>
              <w:rPr>
                <w:color w:val="FF0000"/>
              </w:rPr>
            </w:pPr>
            <w:r w:rsidRPr="009601EA">
              <w:rPr>
                <w:color w:val="FF0000"/>
              </w:rPr>
              <w:t>9.61</w:t>
            </w:r>
          </w:p>
        </w:tc>
        <w:tc>
          <w:tcPr>
            <w:tcW w:w="1227" w:type="dxa"/>
          </w:tcPr>
          <w:p w:rsidR="00BC1204" w:rsidRPr="009601EA" w:rsidRDefault="00A80A1C" w:rsidP="009A19D6">
            <w:pPr>
              <w:rPr>
                <w:color w:val="FF0000"/>
              </w:rPr>
            </w:pPr>
            <w:r w:rsidRPr="009601EA">
              <w:rPr>
                <w:color w:val="FF0000"/>
              </w:rPr>
              <w:t>14.42</w:t>
            </w:r>
          </w:p>
        </w:tc>
      </w:tr>
      <w:tr w:rsidR="00BC1204" w:rsidTr="009A19D6">
        <w:tc>
          <w:tcPr>
            <w:tcW w:w="1139" w:type="dxa"/>
          </w:tcPr>
          <w:p w:rsidR="00BC1204" w:rsidRDefault="00BC1204" w:rsidP="009A19D6">
            <w:r>
              <w:t>St. Error</w:t>
            </w:r>
          </w:p>
          <w:p w:rsidR="00BC1204" w:rsidRDefault="00BC1204" w:rsidP="009A19D6"/>
        </w:tc>
        <w:tc>
          <w:tcPr>
            <w:tcW w:w="1226" w:type="dxa"/>
          </w:tcPr>
          <w:p w:rsidR="00BC1204" w:rsidRPr="009601EA" w:rsidRDefault="00DA4F87" w:rsidP="009A19D6">
            <w:pPr>
              <w:rPr>
                <w:color w:val="FF0000"/>
              </w:rPr>
            </w:pPr>
            <w:r w:rsidRPr="009601EA">
              <w:rPr>
                <w:color w:val="FF0000"/>
              </w:rPr>
              <w:t>0.23</w:t>
            </w:r>
          </w:p>
        </w:tc>
        <w:tc>
          <w:tcPr>
            <w:tcW w:w="1226" w:type="dxa"/>
          </w:tcPr>
          <w:p w:rsidR="00BC1204" w:rsidRPr="009601EA" w:rsidRDefault="006D2308" w:rsidP="009A19D6">
            <w:pPr>
              <w:rPr>
                <w:color w:val="FF0000"/>
              </w:rPr>
            </w:pPr>
            <w:r w:rsidRPr="009601EA">
              <w:rPr>
                <w:color w:val="FF0000"/>
              </w:rPr>
              <w:t>0.39</w:t>
            </w:r>
          </w:p>
        </w:tc>
        <w:tc>
          <w:tcPr>
            <w:tcW w:w="1226" w:type="dxa"/>
          </w:tcPr>
          <w:p w:rsidR="00BC1204" w:rsidRPr="009601EA" w:rsidRDefault="006D2308" w:rsidP="009A19D6">
            <w:pPr>
              <w:rPr>
                <w:color w:val="FF0000"/>
              </w:rPr>
            </w:pPr>
            <w:r w:rsidRPr="009601EA">
              <w:rPr>
                <w:color w:val="FF0000"/>
              </w:rPr>
              <w:t>0.26</w:t>
            </w:r>
          </w:p>
        </w:tc>
        <w:tc>
          <w:tcPr>
            <w:tcW w:w="1226" w:type="dxa"/>
          </w:tcPr>
          <w:p w:rsidR="00BC1204" w:rsidRPr="009601EA" w:rsidRDefault="00A80A1C" w:rsidP="009A19D6">
            <w:pPr>
              <w:rPr>
                <w:color w:val="FF0000"/>
              </w:rPr>
            </w:pPr>
            <w:r w:rsidRPr="009601EA">
              <w:rPr>
                <w:color w:val="FF0000"/>
              </w:rPr>
              <w:t>1.07</w:t>
            </w:r>
          </w:p>
        </w:tc>
        <w:tc>
          <w:tcPr>
            <w:tcW w:w="1226" w:type="dxa"/>
          </w:tcPr>
          <w:p w:rsidR="00BC1204" w:rsidRPr="009601EA" w:rsidRDefault="00A80A1C" w:rsidP="009A19D6">
            <w:pPr>
              <w:rPr>
                <w:color w:val="FF0000"/>
              </w:rPr>
            </w:pPr>
            <w:r w:rsidRPr="009601EA">
              <w:rPr>
                <w:color w:val="FF0000"/>
              </w:rPr>
              <w:t>1.7</w:t>
            </w:r>
          </w:p>
        </w:tc>
        <w:tc>
          <w:tcPr>
            <w:tcW w:w="1227" w:type="dxa"/>
          </w:tcPr>
          <w:p w:rsidR="00BC1204" w:rsidRPr="009601EA" w:rsidRDefault="00A80A1C" w:rsidP="009A19D6">
            <w:pPr>
              <w:rPr>
                <w:color w:val="FF0000"/>
              </w:rPr>
            </w:pPr>
            <w:r w:rsidRPr="009601EA">
              <w:rPr>
                <w:color w:val="FF0000"/>
              </w:rPr>
              <w:t>1.15</w:t>
            </w:r>
          </w:p>
        </w:tc>
      </w:tr>
      <w:tr w:rsidR="00BC1204" w:rsidTr="009A19D6">
        <w:tc>
          <w:tcPr>
            <w:tcW w:w="1139" w:type="dxa"/>
            <w:tcBorders>
              <w:left w:val="nil"/>
              <w:bottom w:val="single" w:sz="4" w:space="0" w:color="auto"/>
            </w:tcBorders>
          </w:tcPr>
          <w:p w:rsidR="00BC1204" w:rsidRDefault="00BC1204" w:rsidP="009A19D6"/>
        </w:tc>
        <w:tc>
          <w:tcPr>
            <w:tcW w:w="7357" w:type="dxa"/>
            <w:gridSpan w:val="6"/>
          </w:tcPr>
          <w:p w:rsidR="00582780" w:rsidRDefault="00582780" w:rsidP="009A19D6">
            <w:pPr>
              <w:jc w:val="center"/>
            </w:pPr>
          </w:p>
          <w:p w:rsidR="00582780" w:rsidRDefault="00582780" w:rsidP="009A19D6">
            <w:pPr>
              <w:jc w:val="center"/>
            </w:pPr>
          </w:p>
          <w:p w:rsidR="00BC1204" w:rsidRDefault="00BC1204" w:rsidP="009A19D6">
            <w:pPr>
              <w:jc w:val="center"/>
            </w:pPr>
            <w:r>
              <w:lastRenderedPageBreak/>
              <w:t>BROWN GALLS</w:t>
            </w:r>
          </w:p>
        </w:tc>
      </w:tr>
      <w:tr w:rsidR="00BC1204" w:rsidTr="009A19D6">
        <w:tc>
          <w:tcPr>
            <w:tcW w:w="1139" w:type="dxa"/>
            <w:tcBorders>
              <w:bottom w:val="single" w:sz="4" w:space="0" w:color="auto"/>
            </w:tcBorders>
          </w:tcPr>
          <w:p w:rsidR="00BC1204" w:rsidRDefault="00BC1204" w:rsidP="009A19D6">
            <w:pPr>
              <w:pStyle w:val="Footer"/>
              <w:tabs>
                <w:tab w:val="clear" w:pos="4320"/>
                <w:tab w:val="clear" w:pos="8640"/>
              </w:tabs>
            </w:pPr>
            <w:r>
              <w:lastRenderedPageBreak/>
              <w:t>Sample Size (n)</w:t>
            </w:r>
          </w:p>
        </w:tc>
        <w:tc>
          <w:tcPr>
            <w:tcW w:w="1226" w:type="dxa"/>
          </w:tcPr>
          <w:p w:rsidR="00BC1204" w:rsidRPr="009601EA" w:rsidRDefault="00582780" w:rsidP="009A19D6">
            <w:pPr>
              <w:rPr>
                <w:color w:val="FF0000"/>
              </w:rPr>
            </w:pPr>
            <w:r w:rsidRPr="009601EA">
              <w:rPr>
                <w:color w:val="FF0000"/>
              </w:rPr>
              <w:t>82</w:t>
            </w:r>
          </w:p>
        </w:tc>
        <w:tc>
          <w:tcPr>
            <w:tcW w:w="1226" w:type="dxa"/>
          </w:tcPr>
          <w:p w:rsidR="00BC1204" w:rsidRPr="009601EA" w:rsidRDefault="00D35934" w:rsidP="009A19D6">
            <w:pPr>
              <w:rPr>
                <w:color w:val="FF0000"/>
              </w:rPr>
            </w:pPr>
            <w:r w:rsidRPr="009601EA">
              <w:rPr>
                <w:color w:val="FF0000"/>
              </w:rPr>
              <w:t>19</w:t>
            </w:r>
          </w:p>
        </w:tc>
        <w:tc>
          <w:tcPr>
            <w:tcW w:w="1226" w:type="dxa"/>
          </w:tcPr>
          <w:p w:rsidR="00BC1204" w:rsidRPr="009601EA" w:rsidRDefault="00D35934" w:rsidP="009A19D6">
            <w:pPr>
              <w:rPr>
                <w:color w:val="FF0000"/>
              </w:rPr>
            </w:pPr>
            <w:r w:rsidRPr="009601EA">
              <w:rPr>
                <w:color w:val="FF0000"/>
              </w:rPr>
              <w:t>63</w:t>
            </w:r>
          </w:p>
        </w:tc>
        <w:tc>
          <w:tcPr>
            <w:tcW w:w="1226" w:type="dxa"/>
          </w:tcPr>
          <w:p w:rsidR="00BC1204" w:rsidRPr="009601EA" w:rsidRDefault="00D35934" w:rsidP="009A19D6">
            <w:pPr>
              <w:rPr>
                <w:color w:val="FF0000"/>
              </w:rPr>
            </w:pPr>
            <w:r w:rsidRPr="009601EA">
              <w:rPr>
                <w:color w:val="FF0000"/>
              </w:rPr>
              <w:t>82</w:t>
            </w:r>
          </w:p>
        </w:tc>
        <w:tc>
          <w:tcPr>
            <w:tcW w:w="1226" w:type="dxa"/>
          </w:tcPr>
          <w:p w:rsidR="00BC1204" w:rsidRPr="009601EA" w:rsidRDefault="00D35934" w:rsidP="009A19D6">
            <w:pPr>
              <w:rPr>
                <w:color w:val="FF0000"/>
              </w:rPr>
            </w:pPr>
            <w:r w:rsidRPr="009601EA">
              <w:rPr>
                <w:color w:val="FF0000"/>
              </w:rPr>
              <w:t>19</w:t>
            </w:r>
          </w:p>
        </w:tc>
        <w:tc>
          <w:tcPr>
            <w:tcW w:w="1227" w:type="dxa"/>
          </w:tcPr>
          <w:p w:rsidR="00BC1204" w:rsidRPr="009601EA" w:rsidRDefault="00D35934" w:rsidP="009A19D6">
            <w:pPr>
              <w:rPr>
                <w:color w:val="FF0000"/>
              </w:rPr>
            </w:pPr>
            <w:r w:rsidRPr="009601EA">
              <w:rPr>
                <w:color w:val="FF0000"/>
              </w:rPr>
              <w:t>63</w:t>
            </w:r>
          </w:p>
        </w:tc>
      </w:tr>
      <w:tr w:rsidR="00BC1204" w:rsidTr="009A19D6">
        <w:tc>
          <w:tcPr>
            <w:tcW w:w="1139" w:type="dxa"/>
            <w:tcBorders>
              <w:bottom w:val="single" w:sz="4" w:space="0" w:color="auto"/>
            </w:tcBorders>
          </w:tcPr>
          <w:p w:rsidR="00BC1204" w:rsidRDefault="00BC1204" w:rsidP="009A19D6">
            <w:r>
              <w:t>Average</w:t>
            </w:r>
          </w:p>
          <w:p w:rsidR="00BC1204" w:rsidRDefault="00BC1204" w:rsidP="009A19D6"/>
        </w:tc>
        <w:tc>
          <w:tcPr>
            <w:tcW w:w="1226" w:type="dxa"/>
          </w:tcPr>
          <w:p w:rsidR="00BC1204" w:rsidRPr="009601EA" w:rsidRDefault="00582780" w:rsidP="009A19D6">
            <w:pPr>
              <w:rPr>
                <w:color w:val="FF0000"/>
              </w:rPr>
            </w:pPr>
            <w:r w:rsidRPr="009601EA">
              <w:rPr>
                <w:color w:val="FF0000"/>
              </w:rPr>
              <w:t>18.34</w:t>
            </w:r>
          </w:p>
        </w:tc>
        <w:tc>
          <w:tcPr>
            <w:tcW w:w="1226" w:type="dxa"/>
          </w:tcPr>
          <w:p w:rsidR="00BC1204" w:rsidRPr="009601EA" w:rsidRDefault="00D35934" w:rsidP="009A19D6">
            <w:pPr>
              <w:rPr>
                <w:color w:val="FF0000"/>
              </w:rPr>
            </w:pPr>
            <w:r w:rsidRPr="009601EA">
              <w:rPr>
                <w:color w:val="FF0000"/>
              </w:rPr>
              <w:t>18.83</w:t>
            </w:r>
          </w:p>
        </w:tc>
        <w:tc>
          <w:tcPr>
            <w:tcW w:w="1226" w:type="dxa"/>
          </w:tcPr>
          <w:p w:rsidR="00BC1204" w:rsidRPr="009601EA" w:rsidRDefault="00D35934" w:rsidP="009A19D6">
            <w:pPr>
              <w:rPr>
                <w:color w:val="FF0000"/>
              </w:rPr>
            </w:pPr>
            <w:r w:rsidRPr="009601EA">
              <w:rPr>
                <w:color w:val="FF0000"/>
              </w:rPr>
              <w:t>18.20</w:t>
            </w:r>
          </w:p>
        </w:tc>
        <w:tc>
          <w:tcPr>
            <w:tcW w:w="1226" w:type="dxa"/>
          </w:tcPr>
          <w:p w:rsidR="00BC1204" w:rsidRPr="009601EA" w:rsidRDefault="00D35934" w:rsidP="009A19D6">
            <w:pPr>
              <w:rPr>
                <w:color w:val="FF0000"/>
              </w:rPr>
            </w:pPr>
            <w:r w:rsidRPr="009601EA">
              <w:rPr>
                <w:color w:val="FF0000"/>
              </w:rPr>
              <w:t>73.73</w:t>
            </w:r>
          </w:p>
        </w:tc>
        <w:tc>
          <w:tcPr>
            <w:tcW w:w="1226" w:type="dxa"/>
          </w:tcPr>
          <w:p w:rsidR="00BC1204" w:rsidRPr="009601EA" w:rsidRDefault="00D35934" w:rsidP="00D35934">
            <w:pPr>
              <w:rPr>
                <w:color w:val="FF0000"/>
              </w:rPr>
            </w:pPr>
            <w:r w:rsidRPr="009601EA">
              <w:rPr>
                <w:color w:val="FF0000"/>
              </w:rPr>
              <w:t>73.61</w:t>
            </w:r>
          </w:p>
        </w:tc>
        <w:tc>
          <w:tcPr>
            <w:tcW w:w="1227" w:type="dxa"/>
          </w:tcPr>
          <w:p w:rsidR="00BC1204" w:rsidRPr="009601EA" w:rsidRDefault="00D35934" w:rsidP="009A19D6">
            <w:pPr>
              <w:rPr>
                <w:color w:val="FF0000"/>
              </w:rPr>
            </w:pPr>
            <w:r w:rsidRPr="009601EA">
              <w:rPr>
                <w:color w:val="FF0000"/>
              </w:rPr>
              <w:t>73.78</w:t>
            </w:r>
          </w:p>
        </w:tc>
      </w:tr>
      <w:tr w:rsidR="00BC1204" w:rsidTr="009A19D6">
        <w:tc>
          <w:tcPr>
            <w:tcW w:w="1139" w:type="dxa"/>
            <w:tcBorders>
              <w:bottom w:val="single" w:sz="4" w:space="0" w:color="auto"/>
            </w:tcBorders>
          </w:tcPr>
          <w:p w:rsidR="00BC1204" w:rsidRDefault="00BC1204" w:rsidP="009A19D6">
            <w:r>
              <w:t>Variance</w:t>
            </w:r>
          </w:p>
          <w:p w:rsidR="00BC1204" w:rsidRDefault="00BC1204" w:rsidP="009A19D6"/>
        </w:tc>
        <w:tc>
          <w:tcPr>
            <w:tcW w:w="1226" w:type="dxa"/>
          </w:tcPr>
          <w:p w:rsidR="00BC1204" w:rsidRPr="009601EA" w:rsidRDefault="00582780" w:rsidP="009A19D6">
            <w:pPr>
              <w:rPr>
                <w:color w:val="FF0000"/>
              </w:rPr>
            </w:pPr>
            <w:r w:rsidRPr="009601EA">
              <w:rPr>
                <w:color w:val="FF0000"/>
              </w:rPr>
              <w:t>12.21</w:t>
            </w:r>
          </w:p>
        </w:tc>
        <w:tc>
          <w:tcPr>
            <w:tcW w:w="1226" w:type="dxa"/>
          </w:tcPr>
          <w:p w:rsidR="00BC1204" w:rsidRPr="009601EA" w:rsidRDefault="00D35934" w:rsidP="009A19D6">
            <w:pPr>
              <w:rPr>
                <w:color w:val="FF0000"/>
              </w:rPr>
            </w:pPr>
            <w:r w:rsidRPr="009601EA">
              <w:rPr>
                <w:color w:val="FF0000"/>
              </w:rPr>
              <w:t>6.01</w:t>
            </w:r>
          </w:p>
        </w:tc>
        <w:tc>
          <w:tcPr>
            <w:tcW w:w="1226" w:type="dxa"/>
          </w:tcPr>
          <w:p w:rsidR="00BC1204" w:rsidRPr="009601EA" w:rsidRDefault="00D35934" w:rsidP="009A19D6">
            <w:pPr>
              <w:rPr>
                <w:color w:val="FF0000"/>
              </w:rPr>
            </w:pPr>
            <w:r w:rsidRPr="009601EA">
              <w:rPr>
                <w:color w:val="FF0000"/>
              </w:rPr>
              <w:t>14.12</w:t>
            </w:r>
          </w:p>
        </w:tc>
        <w:tc>
          <w:tcPr>
            <w:tcW w:w="1226" w:type="dxa"/>
          </w:tcPr>
          <w:p w:rsidR="00BC1204" w:rsidRPr="009601EA" w:rsidRDefault="00D35934" w:rsidP="009A19D6">
            <w:pPr>
              <w:rPr>
                <w:color w:val="FF0000"/>
              </w:rPr>
            </w:pPr>
            <w:r w:rsidRPr="009601EA">
              <w:rPr>
                <w:color w:val="FF0000"/>
              </w:rPr>
              <w:t>194.13</w:t>
            </w:r>
          </w:p>
        </w:tc>
        <w:tc>
          <w:tcPr>
            <w:tcW w:w="1226" w:type="dxa"/>
          </w:tcPr>
          <w:p w:rsidR="00BC1204" w:rsidRPr="009601EA" w:rsidRDefault="00D35934" w:rsidP="009A19D6">
            <w:pPr>
              <w:rPr>
                <w:color w:val="FF0000"/>
              </w:rPr>
            </w:pPr>
            <w:r w:rsidRPr="009601EA">
              <w:rPr>
                <w:color w:val="FF0000"/>
              </w:rPr>
              <w:t>200.49</w:t>
            </w:r>
          </w:p>
        </w:tc>
        <w:tc>
          <w:tcPr>
            <w:tcW w:w="1227" w:type="dxa"/>
          </w:tcPr>
          <w:p w:rsidR="00BC1204" w:rsidRPr="009601EA" w:rsidRDefault="00D35934" w:rsidP="009A19D6">
            <w:pPr>
              <w:rPr>
                <w:color w:val="FF0000"/>
              </w:rPr>
            </w:pPr>
            <w:r w:rsidRPr="009601EA">
              <w:rPr>
                <w:color w:val="FF0000"/>
              </w:rPr>
              <w:t>199.85</w:t>
            </w:r>
          </w:p>
        </w:tc>
      </w:tr>
      <w:tr w:rsidR="00BC1204" w:rsidTr="009A19D6">
        <w:tc>
          <w:tcPr>
            <w:tcW w:w="1139" w:type="dxa"/>
          </w:tcPr>
          <w:p w:rsidR="00BC1204" w:rsidRDefault="00BC1204" w:rsidP="009A19D6">
            <w:r>
              <w:t>St. Dev.</w:t>
            </w:r>
          </w:p>
          <w:p w:rsidR="00BC1204" w:rsidRDefault="00BC1204" w:rsidP="009A19D6"/>
        </w:tc>
        <w:tc>
          <w:tcPr>
            <w:tcW w:w="1226" w:type="dxa"/>
          </w:tcPr>
          <w:p w:rsidR="00BC1204" w:rsidRPr="009601EA" w:rsidRDefault="00582780" w:rsidP="009A19D6">
            <w:pPr>
              <w:rPr>
                <w:color w:val="FF0000"/>
              </w:rPr>
            </w:pPr>
            <w:r w:rsidRPr="009601EA">
              <w:rPr>
                <w:color w:val="FF0000"/>
              </w:rPr>
              <w:t>3.49</w:t>
            </w:r>
          </w:p>
        </w:tc>
        <w:tc>
          <w:tcPr>
            <w:tcW w:w="1226" w:type="dxa"/>
          </w:tcPr>
          <w:p w:rsidR="00BC1204" w:rsidRPr="009601EA" w:rsidRDefault="00D35934" w:rsidP="009A19D6">
            <w:pPr>
              <w:rPr>
                <w:color w:val="FF0000"/>
              </w:rPr>
            </w:pPr>
            <w:r w:rsidRPr="009601EA">
              <w:rPr>
                <w:color w:val="FF0000"/>
              </w:rPr>
              <w:t>2.45</w:t>
            </w:r>
          </w:p>
        </w:tc>
        <w:tc>
          <w:tcPr>
            <w:tcW w:w="1226" w:type="dxa"/>
          </w:tcPr>
          <w:p w:rsidR="00BC1204" w:rsidRPr="009601EA" w:rsidRDefault="00D35934" w:rsidP="009A19D6">
            <w:pPr>
              <w:rPr>
                <w:color w:val="FF0000"/>
              </w:rPr>
            </w:pPr>
            <w:r w:rsidRPr="009601EA">
              <w:rPr>
                <w:color w:val="FF0000"/>
              </w:rPr>
              <w:t>3.75</w:t>
            </w:r>
          </w:p>
        </w:tc>
        <w:tc>
          <w:tcPr>
            <w:tcW w:w="1226" w:type="dxa"/>
          </w:tcPr>
          <w:p w:rsidR="00BC1204" w:rsidRPr="009601EA" w:rsidRDefault="00D35934" w:rsidP="009A19D6">
            <w:pPr>
              <w:rPr>
                <w:color w:val="FF0000"/>
              </w:rPr>
            </w:pPr>
            <w:r w:rsidRPr="009601EA">
              <w:rPr>
                <w:color w:val="FF0000"/>
              </w:rPr>
              <w:t>13.93</w:t>
            </w:r>
          </w:p>
        </w:tc>
        <w:tc>
          <w:tcPr>
            <w:tcW w:w="1226" w:type="dxa"/>
          </w:tcPr>
          <w:p w:rsidR="00BC1204" w:rsidRPr="009601EA" w:rsidRDefault="00D35934" w:rsidP="009A19D6">
            <w:pPr>
              <w:rPr>
                <w:color w:val="FF0000"/>
              </w:rPr>
            </w:pPr>
            <w:r w:rsidRPr="009601EA">
              <w:rPr>
                <w:color w:val="FF0000"/>
              </w:rPr>
              <w:t>14.15</w:t>
            </w:r>
          </w:p>
        </w:tc>
        <w:tc>
          <w:tcPr>
            <w:tcW w:w="1227" w:type="dxa"/>
          </w:tcPr>
          <w:p w:rsidR="00BC1204" w:rsidRPr="009601EA" w:rsidRDefault="00D35934" w:rsidP="009A19D6">
            <w:pPr>
              <w:rPr>
                <w:color w:val="FF0000"/>
              </w:rPr>
            </w:pPr>
            <w:r w:rsidRPr="009601EA">
              <w:rPr>
                <w:color w:val="FF0000"/>
              </w:rPr>
              <w:t>14.14</w:t>
            </w:r>
          </w:p>
        </w:tc>
      </w:tr>
      <w:tr w:rsidR="00BC1204" w:rsidTr="009A19D6">
        <w:tc>
          <w:tcPr>
            <w:tcW w:w="1139" w:type="dxa"/>
            <w:tcBorders>
              <w:bottom w:val="single" w:sz="4" w:space="0" w:color="auto"/>
            </w:tcBorders>
          </w:tcPr>
          <w:p w:rsidR="00BC1204" w:rsidRDefault="00BC1204" w:rsidP="009A19D6">
            <w:r>
              <w:t>St. Error</w:t>
            </w:r>
          </w:p>
          <w:p w:rsidR="00BC1204" w:rsidRDefault="00BC1204" w:rsidP="009A19D6"/>
        </w:tc>
        <w:tc>
          <w:tcPr>
            <w:tcW w:w="1226" w:type="dxa"/>
          </w:tcPr>
          <w:p w:rsidR="00BC1204" w:rsidRPr="009601EA" w:rsidRDefault="00582780" w:rsidP="009A19D6">
            <w:pPr>
              <w:rPr>
                <w:color w:val="FF0000"/>
              </w:rPr>
            </w:pPr>
            <w:r w:rsidRPr="009601EA">
              <w:rPr>
                <w:color w:val="FF0000"/>
              </w:rPr>
              <w:t>0.38</w:t>
            </w:r>
          </w:p>
        </w:tc>
        <w:tc>
          <w:tcPr>
            <w:tcW w:w="1226" w:type="dxa"/>
          </w:tcPr>
          <w:p w:rsidR="00BC1204" w:rsidRPr="009601EA" w:rsidRDefault="00D35934" w:rsidP="009A19D6">
            <w:pPr>
              <w:rPr>
                <w:color w:val="FF0000"/>
              </w:rPr>
            </w:pPr>
            <w:r w:rsidRPr="009601EA">
              <w:rPr>
                <w:color w:val="FF0000"/>
              </w:rPr>
              <w:t>0.56</w:t>
            </w:r>
          </w:p>
        </w:tc>
        <w:tc>
          <w:tcPr>
            <w:tcW w:w="1226" w:type="dxa"/>
          </w:tcPr>
          <w:p w:rsidR="00BC1204" w:rsidRPr="009601EA" w:rsidRDefault="00D35934" w:rsidP="009A19D6">
            <w:pPr>
              <w:rPr>
                <w:color w:val="FF0000"/>
              </w:rPr>
            </w:pPr>
            <w:r w:rsidRPr="009601EA">
              <w:rPr>
                <w:color w:val="FF0000"/>
              </w:rPr>
              <w:t>0.47</w:t>
            </w:r>
          </w:p>
        </w:tc>
        <w:tc>
          <w:tcPr>
            <w:tcW w:w="1226" w:type="dxa"/>
          </w:tcPr>
          <w:p w:rsidR="00BC1204" w:rsidRPr="009601EA" w:rsidRDefault="00D35934" w:rsidP="009A19D6">
            <w:pPr>
              <w:rPr>
                <w:color w:val="FF0000"/>
              </w:rPr>
            </w:pPr>
            <w:r w:rsidRPr="009601EA">
              <w:rPr>
                <w:color w:val="FF0000"/>
              </w:rPr>
              <w:t>1.54</w:t>
            </w:r>
          </w:p>
        </w:tc>
        <w:tc>
          <w:tcPr>
            <w:tcW w:w="1226" w:type="dxa"/>
          </w:tcPr>
          <w:p w:rsidR="00BC1204" w:rsidRPr="009601EA" w:rsidRDefault="00D35934" w:rsidP="009A19D6">
            <w:pPr>
              <w:rPr>
                <w:color w:val="FF0000"/>
              </w:rPr>
            </w:pPr>
            <w:r w:rsidRPr="009601EA">
              <w:rPr>
                <w:color w:val="FF0000"/>
              </w:rPr>
              <w:t>3.24</w:t>
            </w:r>
          </w:p>
        </w:tc>
        <w:tc>
          <w:tcPr>
            <w:tcW w:w="1227" w:type="dxa"/>
          </w:tcPr>
          <w:p w:rsidR="00BC1204" w:rsidRPr="009601EA" w:rsidRDefault="00D35934" w:rsidP="009A19D6">
            <w:pPr>
              <w:rPr>
                <w:color w:val="FF0000"/>
              </w:rPr>
            </w:pPr>
            <w:r w:rsidRPr="009601EA">
              <w:rPr>
                <w:color w:val="FF0000"/>
              </w:rPr>
              <w:t>1.78</w:t>
            </w:r>
          </w:p>
        </w:tc>
      </w:tr>
    </w:tbl>
    <w:p w:rsidR="00BC1204" w:rsidRDefault="00BC1204" w:rsidP="00BC1204">
      <w:pPr>
        <w:ind w:left="360"/>
      </w:pPr>
    </w:p>
    <w:p w:rsidR="00BC1204" w:rsidRDefault="00BC1204" w:rsidP="00BC1204">
      <w:pPr>
        <w:numPr>
          <w:ilvl w:val="0"/>
          <w:numId w:val="2"/>
        </w:numPr>
      </w:pPr>
      <w:r>
        <w:t>Determine whether the mean of the survivors is significantly different from the mean of the pre-selection galls, using a t-test (follow the instructions from the t-test handout for conducting t-tests in Excel).  However, because our samples (before/after selection) are independent, we will be using a regular t-test, not a paired t-test.</w:t>
      </w:r>
    </w:p>
    <w:p w:rsidR="00BC1204" w:rsidRDefault="00BC1204" w:rsidP="00BC1204">
      <w:pPr>
        <w:ind w:left="720"/>
      </w:pPr>
    </w:p>
    <w:p w:rsidR="00BC1204" w:rsidRDefault="00BC1204" w:rsidP="00BC1204">
      <w:pPr>
        <w:ind w:left="720"/>
      </w:pPr>
      <w:r>
        <w:t>GALL DIAMETER:</w:t>
      </w:r>
    </w:p>
    <w:p w:rsidR="00CE225D" w:rsidRDefault="00BC1204" w:rsidP="00BC1204">
      <w:pPr>
        <w:ind w:left="1440"/>
      </w:pPr>
      <w:r>
        <w:t>Green galls: t-</w:t>
      </w:r>
      <w:proofErr w:type="gramStart"/>
      <w:r>
        <w:t>statistic:_</w:t>
      </w:r>
      <w:proofErr w:type="gramEnd"/>
      <w:r w:rsidR="00CE225D" w:rsidRPr="009601EA">
        <w:rPr>
          <w:color w:val="FF0000"/>
        </w:rPr>
        <w:t>- 1.96</w:t>
      </w:r>
    </w:p>
    <w:tbl>
      <w:tblPr>
        <w:tblW w:w="5781" w:type="dxa"/>
        <w:tblLook w:val="04A0" w:firstRow="1" w:lastRow="0" w:firstColumn="1" w:lastColumn="0" w:noHBand="0" w:noVBand="1"/>
      </w:tblPr>
      <w:tblGrid>
        <w:gridCol w:w="3443"/>
        <w:gridCol w:w="1179"/>
        <w:gridCol w:w="1179"/>
      </w:tblGrid>
      <w:tr w:rsidR="00CE225D" w:rsidRPr="00CE225D" w:rsidTr="00CE225D">
        <w:trPr>
          <w:trHeight w:val="255"/>
        </w:trPr>
        <w:tc>
          <w:tcPr>
            <w:tcW w:w="5781" w:type="dxa"/>
            <w:gridSpan w:val="3"/>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t-Test: Two-Sample Assuming Equal Variances</w:t>
            </w:r>
          </w:p>
        </w:tc>
      </w:tr>
      <w:tr w:rsidR="00CE225D" w:rsidRPr="00CE225D" w:rsidTr="00CE225D">
        <w:trPr>
          <w:trHeight w:val="270"/>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p>
        </w:tc>
        <w:tc>
          <w:tcPr>
            <w:tcW w:w="1169" w:type="dxa"/>
            <w:tcBorders>
              <w:top w:val="nil"/>
              <w:left w:val="nil"/>
              <w:bottom w:val="nil"/>
              <w:right w:val="nil"/>
            </w:tcBorders>
            <w:shd w:val="clear" w:color="auto" w:fill="auto"/>
            <w:noWrap/>
            <w:vAlign w:val="bottom"/>
            <w:hideMark/>
          </w:tcPr>
          <w:p w:rsidR="00CE225D" w:rsidRPr="00CE225D" w:rsidRDefault="00CE225D" w:rsidP="00CE225D">
            <w:pPr>
              <w:rPr>
                <w:sz w:val="20"/>
                <w:szCs w:val="20"/>
              </w:rPr>
            </w:pPr>
          </w:p>
        </w:tc>
        <w:tc>
          <w:tcPr>
            <w:tcW w:w="1169" w:type="dxa"/>
            <w:tcBorders>
              <w:top w:val="nil"/>
              <w:left w:val="nil"/>
              <w:bottom w:val="nil"/>
              <w:right w:val="nil"/>
            </w:tcBorders>
            <w:shd w:val="clear" w:color="auto" w:fill="auto"/>
            <w:noWrap/>
            <w:vAlign w:val="bottom"/>
            <w:hideMark/>
          </w:tcPr>
          <w:p w:rsidR="00CE225D" w:rsidRPr="00CE225D" w:rsidRDefault="00CE225D" w:rsidP="00CE225D">
            <w:pPr>
              <w:rPr>
                <w:sz w:val="20"/>
                <w:szCs w:val="20"/>
              </w:rPr>
            </w:pPr>
          </w:p>
        </w:tc>
      </w:tr>
      <w:tr w:rsidR="00CE225D" w:rsidRPr="00CE225D" w:rsidTr="00CE225D">
        <w:trPr>
          <w:trHeight w:val="255"/>
        </w:trPr>
        <w:tc>
          <w:tcPr>
            <w:tcW w:w="3443" w:type="dxa"/>
            <w:tcBorders>
              <w:top w:val="single" w:sz="8" w:space="0" w:color="auto"/>
              <w:left w:val="nil"/>
              <w:bottom w:val="single" w:sz="4" w:space="0" w:color="auto"/>
              <w:right w:val="nil"/>
            </w:tcBorders>
            <w:shd w:val="clear" w:color="auto" w:fill="auto"/>
            <w:noWrap/>
            <w:vAlign w:val="bottom"/>
            <w:hideMark/>
          </w:tcPr>
          <w:p w:rsidR="00CE225D" w:rsidRPr="00CE225D" w:rsidRDefault="00CE225D" w:rsidP="00CE225D">
            <w:pPr>
              <w:jc w:val="center"/>
              <w:rPr>
                <w:rFonts w:ascii="Verdana" w:hAnsi="Verdana"/>
                <w:i/>
                <w:iCs/>
                <w:sz w:val="20"/>
                <w:szCs w:val="20"/>
              </w:rPr>
            </w:pPr>
            <w:r w:rsidRPr="00CE225D">
              <w:rPr>
                <w:rFonts w:ascii="Verdana" w:hAnsi="Verdana"/>
                <w:i/>
                <w:iCs/>
                <w:sz w:val="20"/>
                <w:szCs w:val="20"/>
              </w:rPr>
              <w:t> </w:t>
            </w:r>
          </w:p>
        </w:tc>
        <w:tc>
          <w:tcPr>
            <w:tcW w:w="1169" w:type="dxa"/>
            <w:tcBorders>
              <w:top w:val="single" w:sz="8" w:space="0" w:color="auto"/>
              <w:left w:val="nil"/>
              <w:bottom w:val="single" w:sz="4" w:space="0" w:color="auto"/>
              <w:right w:val="nil"/>
            </w:tcBorders>
            <w:shd w:val="clear" w:color="auto" w:fill="auto"/>
            <w:noWrap/>
            <w:vAlign w:val="bottom"/>
            <w:hideMark/>
          </w:tcPr>
          <w:p w:rsidR="00CE225D" w:rsidRPr="00CE225D" w:rsidRDefault="00CE225D" w:rsidP="00CE225D">
            <w:pPr>
              <w:jc w:val="center"/>
              <w:rPr>
                <w:rFonts w:ascii="Verdana" w:hAnsi="Verdana"/>
                <w:i/>
                <w:iCs/>
                <w:sz w:val="20"/>
                <w:szCs w:val="20"/>
              </w:rPr>
            </w:pPr>
            <w:r w:rsidRPr="00CE225D">
              <w:rPr>
                <w:rFonts w:ascii="Verdana" w:hAnsi="Verdana"/>
                <w:i/>
                <w:iCs/>
                <w:sz w:val="20"/>
                <w:szCs w:val="20"/>
              </w:rPr>
              <w:t>Variable 1</w:t>
            </w:r>
          </w:p>
        </w:tc>
        <w:tc>
          <w:tcPr>
            <w:tcW w:w="1169" w:type="dxa"/>
            <w:tcBorders>
              <w:top w:val="single" w:sz="8" w:space="0" w:color="auto"/>
              <w:left w:val="nil"/>
              <w:bottom w:val="single" w:sz="4" w:space="0" w:color="auto"/>
              <w:right w:val="nil"/>
            </w:tcBorders>
            <w:shd w:val="clear" w:color="auto" w:fill="auto"/>
            <w:noWrap/>
            <w:vAlign w:val="bottom"/>
            <w:hideMark/>
          </w:tcPr>
          <w:p w:rsidR="00CE225D" w:rsidRPr="00CE225D" w:rsidRDefault="00CE225D" w:rsidP="00CE225D">
            <w:pPr>
              <w:jc w:val="center"/>
              <w:rPr>
                <w:rFonts w:ascii="Verdana" w:hAnsi="Verdana"/>
                <w:i/>
                <w:iCs/>
                <w:sz w:val="20"/>
                <w:szCs w:val="20"/>
              </w:rPr>
            </w:pPr>
            <w:r w:rsidRPr="00CE225D">
              <w:rPr>
                <w:rFonts w:ascii="Verdana" w:hAnsi="Verdana"/>
                <w:i/>
                <w:iCs/>
                <w:sz w:val="20"/>
                <w:szCs w:val="20"/>
              </w:rPr>
              <w:t>Variable 2</w:t>
            </w: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Mean</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18.29879</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19.43375</w:t>
            </w: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Variance</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9.86841</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4.818256</w:t>
            </w: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Observations</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190</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32</w:t>
            </w: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Pooled Variance</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9.156797</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Hypothesized Mean Difference</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0</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proofErr w:type="spellStart"/>
            <w:r w:rsidRPr="00CE225D">
              <w:rPr>
                <w:rFonts w:ascii="Verdana" w:hAnsi="Verdana"/>
                <w:sz w:val="20"/>
                <w:szCs w:val="20"/>
              </w:rPr>
              <w:t>df</w:t>
            </w:r>
            <w:proofErr w:type="spellEnd"/>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220</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t Stat</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-1.96284</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P(T&lt;=t) one-tail</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0.025463</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t Critical one-tail</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1.651809</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p>
        </w:tc>
      </w:tr>
      <w:tr w:rsidR="00CE225D" w:rsidRPr="00CE225D" w:rsidTr="00CE225D">
        <w:trPr>
          <w:trHeight w:val="255"/>
        </w:trPr>
        <w:tc>
          <w:tcPr>
            <w:tcW w:w="3443" w:type="dxa"/>
            <w:tcBorders>
              <w:top w:val="nil"/>
              <w:left w:val="nil"/>
              <w:bottom w:val="nil"/>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P(T&lt;=t) two-tail</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0.050925</w:t>
            </w:r>
          </w:p>
        </w:tc>
        <w:tc>
          <w:tcPr>
            <w:tcW w:w="1169" w:type="dxa"/>
            <w:tcBorders>
              <w:top w:val="nil"/>
              <w:left w:val="nil"/>
              <w:bottom w:val="nil"/>
              <w:right w:val="nil"/>
            </w:tcBorders>
            <w:shd w:val="clear" w:color="auto" w:fill="auto"/>
            <w:noWrap/>
            <w:vAlign w:val="bottom"/>
            <w:hideMark/>
          </w:tcPr>
          <w:p w:rsidR="00CE225D" w:rsidRPr="00CE225D" w:rsidRDefault="00CE225D" w:rsidP="00CE225D">
            <w:pPr>
              <w:jc w:val="right"/>
              <w:rPr>
                <w:rFonts w:ascii="Verdana" w:hAnsi="Verdana"/>
                <w:sz w:val="20"/>
                <w:szCs w:val="20"/>
              </w:rPr>
            </w:pPr>
          </w:p>
        </w:tc>
      </w:tr>
      <w:tr w:rsidR="00CE225D" w:rsidRPr="00CE225D" w:rsidTr="00CE225D">
        <w:trPr>
          <w:trHeight w:val="270"/>
        </w:trPr>
        <w:tc>
          <w:tcPr>
            <w:tcW w:w="3443" w:type="dxa"/>
            <w:tcBorders>
              <w:top w:val="nil"/>
              <w:left w:val="nil"/>
              <w:bottom w:val="single" w:sz="8" w:space="0" w:color="auto"/>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t Critical two-tail</w:t>
            </w:r>
          </w:p>
        </w:tc>
        <w:tc>
          <w:tcPr>
            <w:tcW w:w="1169" w:type="dxa"/>
            <w:tcBorders>
              <w:top w:val="nil"/>
              <w:left w:val="nil"/>
              <w:bottom w:val="single" w:sz="8" w:space="0" w:color="auto"/>
              <w:right w:val="nil"/>
            </w:tcBorders>
            <w:shd w:val="clear" w:color="auto" w:fill="auto"/>
            <w:noWrap/>
            <w:vAlign w:val="bottom"/>
            <w:hideMark/>
          </w:tcPr>
          <w:p w:rsidR="00CE225D" w:rsidRPr="00CE225D" w:rsidRDefault="00CE225D" w:rsidP="00CE225D">
            <w:pPr>
              <w:jc w:val="right"/>
              <w:rPr>
                <w:rFonts w:ascii="Verdana" w:hAnsi="Verdana"/>
                <w:sz w:val="20"/>
                <w:szCs w:val="20"/>
              </w:rPr>
            </w:pPr>
            <w:r w:rsidRPr="00CE225D">
              <w:rPr>
                <w:rFonts w:ascii="Verdana" w:hAnsi="Verdana"/>
                <w:sz w:val="20"/>
                <w:szCs w:val="20"/>
              </w:rPr>
              <w:t>1.970806</w:t>
            </w:r>
          </w:p>
        </w:tc>
        <w:tc>
          <w:tcPr>
            <w:tcW w:w="1169" w:type="dxa"/>
            <w:tcBorders>
              <w:top w:val="nil"/>
              <w:left w:val="nil"/>
              <w:bottom w:val="single" w:sz="8" w:space="0" w:color="auto"/>
              <w:right w:val="nil"/>
            </w:tcBorders>
            <w:shd w:val="clear" w:color="auto" w:fill="auto"/>
            <w:noWrap/>
            <w:vAlign w:val="bottom"/>
            <w:hideMark/>
          </w:tcPr>
          <w:p w:rsidR="00CE225D" w:rsidRPr="00CE225D" w:rsidRDefault="00CE225D" w:rsidP="00CE225D">
            <w:pPr>
              <w:rPr>
                <w:rFonts w:ascii="Verdana" w:hAnsi="Verdana"/>
                <w:sz w:val="20"/>
                <w:szCs w:val="20"/>
              </w:rPr>
            </w:pPr>
            <w:r w:rsidRPr="00CE225D">
              <w:rPr>
                <w:rFonts w:ascii="Verdana" w:hAnsi="Verdana"/>
                <w:sz w:val="20"/>
                <w:szCs w:val="20"/>
              </w:rPr>
              <w:t> </w:t>
            </w:r>
          </w:p>
        </w:tc>
      </w:tr>
    </w:tbl>
    <w:p w:rsidR="00CE225D" w:rsidRDefault="00BC1204" w:rsidP="00BC1204">
      <w:pPr>
        <w:ind w:left="1440"/>
      </w:pPr>
      <w:r>
        <w:t xml:space="preserve"> </w:t>
      </w:r>
    </w:p>
    <w:p w:rsidR="00BC1204" w:rsidRPr="009601EA" w:rsidRDefault="009601EA" w:rsidP="00BC1204">
      <w:pPr>
        <w:ind w:left="1440"/>
        <w:rPr>
          <w:color w:val="FF0000"/>
        </w:rPr>
      </w:pPr>
      <w:r>
        <w:t xml:space="preserve"> p-value: </w:t>
      </w:r>
      <w:r w:rsidR="00CE225D" w:rsidRPr="009601EA">
        <w:rPr>
          <w:color w:val="FF0000"/>
        </w:rPr>
        <w:t>one-tail is 0.02 and two-tail is 0.05</w:t>
      </w:r>
      <w:r w:rsidR="00BC1204" w:rsidRPr="009601EA">
        <w:rPr>
          <w:color w:val="FF0000"/>
        </w:rPr>
        <w:t xml:space="preserve"> </w:t>
      </w:r>
    </w:p>
    <w:p w:rsidR="00BC1204" w:rsidRDefault="00BC1204" w:rsidP="00BC1204">
      <w:pPr>
        <w:ind w:left="1440"/>
      </w:pPr>
      <w:r>
        <w:t xml:space="preserve">Significantly Different? </w:t>
      </w:r>
      <w:r w:rsidRPr="009601EA">
        <w:rPr>
          <w:b/>
          <w:color w:val="FF0000"/>
        </w:rPr>
        <w:t>Y</w:t>
      </w:r>
      <w:r>
        <w:t>/N</w:t>
      </w:r>
    </w:p>
    <w:p w:rsidR="00BC1204" w:rsidRDefault="00BC1204" w:rsidP="00BC1204">
      <w:pPr>
        <w:ind w:left="1440"/>
      </w:pPr>
    </w:p>
    <w:p w:rsidR="003B5BCE" w:rsidRDefault="003B5BCE" w:rsidP="00BC1204">
      <w:pPr>
        <w:ind w:left="1440"/>
      </w:pPr>
    </w:p>
    <w:p w:rsidR="003B5BCE" w:rsidRDefault="003B5BCE" w:rsidP="00BC1204">
      <w:pPr>
        <w:ind w:left="1440"/>
      </w:pPr>
    </w:p>
    <w:p w:rsidR="003B5BCE" w:rsidRDefault="003B5BCE" w:rsidP="00BC1204">
      <w:pPr>
        <w:ind w:left="1440"/>
      </w:pPr>
    </w:p>
    <w:p w:rsidR="003B5BCE" w:rsidRDefault="003B5BCE" w:rsidP="00BC1204">
      <w:pPr>
        <w:ind w:left="1440"/>
      </w:pPr>
    </w:p>
    <w:p w:rsidR="003B5BCE" w:rsidRDefault="003B5BCE" w:rsidP="00BC1204">
      <w:pPr>
        <w:ind w:left="1440"/>
      </w:pPr>
    </w:p>
    <w:p w:rsidR="003B5BCE" w:rsidRDefault="003B5BCE" w:rsidP="00BC1204">
      <w:pPr>
        <w:ind w:left="1440"/>
      </w:pPr>
    </w:p>
    <w:p w:rsidR="003B5BCE" w:rsidRDefault="003B5BCE" w:rsidP="00BC1204">
      <w:pPr>
        <w:ind w:left="1440"/>
      </w:pPr>
    </w:p>
    <w:p w:rsidR="003B5BCE" w:rsidRDefault="003B5BCE" w:rsidP="00BC1204">
      <w:pPr>
        <w:ind w:left="1440"/>
      </w:pPr>
    </w:p>
    <w:p w:rsidR="003B5BCE" w:rsidRDefault="009601EA" w:rsidP="00BC1204">
      <w:pPr>
        <w:ind w:left="1440"/>
      </w:pPr>
      <w:r>
        <w:lastRenderedPageBreak/>
        <w:t xml:space="preserve">Brown galls: t-statistic: </w:t>
      </w:r>
      <w:r w:rsidR="003B5BCE" w:rsidRPr="009601EA">
        <w:rPr>
          <w:color w:val="FF0000"/>
        </w:rPr>
        <w:t>-0.5</w:t>
      </w:r>
      <w:r w:rsidR="00BC1204" w:rsidRPr="009601EA">
        <w:rPr>
          <w:color w:val="FF0000"/>
        </w:rPr>
        <w:t xml:space="preserve"> </w:t>
      </w:r>
    </w:p>
    <w:p w:rsidR="003B5BCE" w:rsidRDefault="003B5BCE" w:rsidP="00BC1204">
      <w:pPr>
        <w:ind w:left="1440"/>
      </w:pPr>
    </w:p>
    <w:tbl>
      <w:tblPr>
        <w:tblW w:w="5781" w:type="dxa"/>
        <w:tblLook w:val="04A0" w:firstRow="1" w:lastRow="0" w:firstColumn="1" w:lastColumn="0" w:noHBand="0" w:noVBand="1"/>
      </w:tblPr>
      <w:tblGrid>
        <w:gridCol w:w="3443"/>
        <w:gridCol w:w="1179"/>
        <w:gridCol w:w="1179"/>
      </w:tblGrid>
      <w:tr w:rsidR="003B5BCE" w:rsidRPr="003B5BCE" w:rsidTr="003B5BCE">
        <w:trPr>
          <w:trHeight w:val="255"/>
        </w:trPr>
        <w:tc>
          <w:tcPr>
            <w:tcW w:w="5781" w:type="dxa"/>
            <w:gridSpan w:val="3"/>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t-Test: Two-Sample Assuming Equal Variances</w:t>
            </w:r>
          </w:p>
        </w:tc>
      </w:tr>
      <w:tr w:rsidR="003B5BCE" w:rsidRPr="003B5BCE" w:rsidTr="003B5BCE">
        <w:trPr>
          <w:trHeight w:val="270"/>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p>
        </w:tc>
        <w:tc>
          <w:tcPr>
            <w:tcW w:w="1169" w:type="dxa"/>
            <w:tcBorders>
              <w:top w:val="nil"/>
              <w:left w:val="nil"/>
              <w:bottom w:val="nil"/>
              <w:right w:val="nil"/>
            </w:tcBorders>
            <w:shd w:val="clear" w:color="auto" w:fill="auto"/>
            <w:noWrap/>
            <w:vAlign w:val="bottom"/>
            <w:hideMark/>
          </w:tcPr>
          <w:p w:rsidR="003B5BCE" w:rsidRPr="003B5BCE" w:rsidRDefault="003B5BCE" w:rsidP="003B5BCE">
            <w:pPr>
              <w:rPr>
                <w:sz w:val="20"/>
                <w:szCs w:val="20"/>
              </w:rPr>
            </w:pPr>
          </w:p>
        </w:tc>
        <w:tc>
          <w:tcPr>
            <w:tcW w:w="1169" w:type="dxa"/>
            <w:tcBorders>
              <w:top w:val="nil"/>
              <w:left w:val="nil"/>
              <w:bottom w:val="nil"/>
              <w:right w:val="nil"/>
            </w:tcBorders>
            <w:shd w:val="clear" w:color="auto" w:fill="auto"/>
            <w:noWrap/>
            <w:vAlign w:val="bottom"/>
            <w:hideMark/>
          </w:tcPr>
          <w:p w:rsidR="003B5BCE" w:rsidRPr="003B5BCE" w:rsidRDefault="003B5BCE" w:rsidP="003B5BCE">
            <w:pPr>
              <w:rPr>
                <w:sz w:val="20"/>
                <w:szCs w:val="20"/>
              </w:rPr>
            </w:pPr>
          </w:p>
        </w:tc>
      </w:tr>
      <w:tr w:rsidR="003B5BCE" w:rsidRPr="003B5BCE" w:rsidTr="003B5BCE">
        <w:trPr>
          <w:trHeight w:val="255"/>
        </w:trPr>
        <w:tc>
          <w:tcPr>
            <w:tcW w:w="3443"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 </w:t>
            </w:r>
          </w:p>
        </w:tc>
        <w:tc>
          <w:tcPr>
            <w:tcW w:w="1169"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Variable 1</w:t>
            </w:r>
          </w:p>
        </w:tc>
        <w:tc>
          <w:tcPr>
            <w:tcW w:w="1169"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Variable 2</w:t>
            </w: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Mean</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18.34695</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18.83684</w:t>
            </w: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Variance</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12.21731</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6.010234</w:t>
            </w: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Observations</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82</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19</w:t>
            </w: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Pooled Variance</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11.08875</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Hypothesized Mean Difference</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proofErr w:type="spellStart"/>
            <w:r w:rsidRPr="003B5BCE">
              <w:rPr>
                <w:rFonts w:ascii="Verdana" w:hAnsi="Verdana"/>
                <w:sz w:val="20"/>
                <w:szCs w:val="20"/>
              </w:rPr>
              <w:t>df</w:t>
            </w:r>
            <w:proofErr w:type="spellEnd"/>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99</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Stat</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-0.5778</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P(T&lt;=t) one-tail</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0.282354</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Critical one-tail</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1.660391</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443"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P(T&lt;=t) two-tail</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0.564708</w:t>
            </w:r>
          </w:p>
        </w:tc>
        <w:tc>
          <w:tcPr>
            <w:tcW w:w="1169"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70"/>
        </w:trPr>
        <w:tc>
          <w:tcPr>
            <w:tcW w:w="3443" w:type="dxa"/>
            <w:tcBorders>
              <w:top w:val="nil"/>
              <w:left w:val="nil"/>
              <w:bottom w:val="single" w:sz="8" w:space="0" w:color="auto"/>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Critical two-tail</w:t>
            </w:r>
          </w:p>
        </w:tc>
        <w:tc>
          <w:tcPr>
            <w:tcW w:w="1169" w:type="dxa"/>
            <w:tcBorders>
              <w:top w:val="nil"/>
              <w:left w:val="nil"/>
              <w:bottom w:val="single" w:sz="8" w:space="0" w:color="auto"/>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1.984217</w:t>
            </w:r>
          </w:p>
        </w:tc>
        <w:tc>
          <w:tcPr>
            <w:tcW w:w="1169" w:type="dxa"/>
            <w:tcBorders>
              <w:top w:val="nil"/>
              <w:left w:val="nil"/>
              <w:bottom w:val="single" w:sz="8" w:space="0" w:color="auto"/>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 </w:t>
            </w:r>
          </w:p>
        </w:tc>
      </w:tr>
    </w:tbl>
    <w:p w:rsidR="003B5BCE" w:rsidRDefault="003B5BCE" w:rsidP="00BC1204">
      <w:pPr>
        <w:ind w:left="1440"/>
      </w:pPr>
    </w:p>
    <w:p w:rsidR="003B5BCE" w:rsidRDefault="003B5BCE" w:rsidP="00BC1204">
      <w:pPr>
        <w:ind w:left="1440"/>
      </w:pPr>
    </w:p>
    <w:p w:rsidR="003B5BCE" w:rsidRDefault="003B5BCE" w:rsidP="00BC1204">
      <w:pPr>
        <w:ind w:left="1440"/>
      </w:pPr>
    </w:p>
    <w:p w:rsidR="003B5BCE" w:rsidRDefault="009601EA" w:rsidP="00BC1204">
      <w:pPr>
        <w:ind w:left="1440"/>
      </w:pPr>
      <w:r>
        <w:t xml:space="preserve"> p-value: </w:t>
      </w:r>
      <w:r w:rsidR="003B5BCE" w:rsidRPr="009601EA">
        <w:rPr>
          <w:color w:val="FF0000"/>
        </w:rPr>
        <w:t>one tail 0.28 and two-tail 0.56</w:t>
      </w:r>
      <w:r w:rsidR="00BC1204" w:rsidRPr="009601EA">
        <w:rPr>
          <w:color w:val="FF0000"/>
        </w:rPr>
        <w:t xml:space="preserve"> </w:t>
      </w:r>
    </w:p>
    <w:p w:rsidR="00BC1204" w:rsidRDefault="00BC1204" w:rsidP="00BC1204">
      <w:pPr>
        <w:ind w:left="1440"/>
      </w:pPr>
      <w:r>
        <w:t>Significantly Different? Y/</w:t>
      </w:r>
      <w:r w:rsidRPr="009601EA">
        <w:rPr>
          <w:b/>
          <w:color w:val="FF0000"/>
        </w:rPr>
        <w:t>N</w:t>
      </w:r>
    </w:p>
    <w:p w:rsidR="00BC1204" w:rsidRDefault="00BC1204" w:rsidP="00BC1204"/>
    <w:p w:rsidR="00BC1204" w:rsidRDefault="00BC1204" w:rsidP="00BC1204">
      <w:pPr>
        <w:ind w:left="720"/>
      </w:pPr>
      <w:r>
        <w:t>GALL HEIGHT:</w:t>
      </w:r>
    </w:p>
    <w:p w:rsidR="003B5BCE" w:rsidRDefault="009601EA" w:rsidP="00BC1204">
      <w:pPr>
        <w:ind w:left="1440"/>
      </w:pPr>
      <w:r>
        <w:t xml:space="preserve">Green galls: t-statistic: </w:t>
      </w:r>
      <w:r w:rsidR="003B5BCE" w:rsidRPr="009601EA">
        <w:rPr>
          <w:color w:val="FF0000"/>
        </w:rPr>
        <w:t>2.51</w:t>
      </w:r>
      <w:r w:rsidR="00BC1204" w:rsidRPr="009601EA">
        <w:rPr>
          <w:color w:val="FF0000"/>
        </w:rPr>
        <w:t xml:space="preserve"> </w:t>
      </w:r>
    </w:p>
    <w:p w:rsidR="003B5BCE" w:rsidRDefault="003B5BCE" w:rsidP="00BC1204">
      <w:pPr>
        <w:ind w:left="1440"/>
      </w:pPr>
    </w:p>
    <w:tbl>
      <w:tblPr>
        <w:tblW w:w="5200" w:type="dxa"/>
        <w:tblLook w:val="04A0" w:firstRow="1" w:lastRow="0" w:firstColumn="1" w:lastColumn="0" w:noHBand="0" w:noVBand="1"/>
      </w:tblPr>
      <w:tblGrid>
        <w:gridCol w:w="3098"/>
        <w:gridCol w:w="1179"/>
        <w:gridCol w:w="1179"/>
      </w:tblGrid>
      <w:tr w:rsidR="003B5BCE" w:rsidRPr="003B5BCE" w:rsidTr="003B5BCE">
        <w:trPr>
          <w:trHeight w:val="255"/>
        </w:trPr>
        <w:tc>
          <w:tcPr>
            <w:tcW w:w="5200" w:type="dxa"/>
            <w:gridSpan w:val="3"/>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t-Test: Two-Sample Assuming Equal Variances</w:t>
            </w:r>
          </w:p>
        </w:tc>
      </w:tr>
      <w:tr w:rsidR="003B5BCE" w:rsidRPr="003B5BCE" w:rsidTr="003B5BCE">
        <w:trPr>
          <w:trHeight w:val="270"/>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p>
        </w:tc>
        <w:tc>
          <w:tcPr>
            <w:tcW w:w="1051" w:type="dxa"/>
            <w:tcBorders>
              <w:top w:val="nil"/>
              <w:left w:val="nil"/>
              <w:bottom w:val="nil"/>
              <w:right w:val="nil"/>
            </w:tcBorders>
            <w:shd w:val="clear" w:color="auto" w:fill="auto"/>
            <w:noWrap/>
            <w:vAlign w:val="bottom"/>
            <w:hideMark/>
          </w:tcPr>
          <w:p w:rsidR="003B5BCE" w:rsidRPr="003B5BCE" w:rsidRDefault="003B5BCE" w:rsidP="003B5BCE">
            <w:pPr>
              <w:rPr>
                <w:sz w:val="20"/>
                <w:szCs w:val="20"/>
              </w:rPr>
            </w:pPr>
          </w:p>
        </w:tc>
        <w:tc>
          <w:tcPr>
            <w:tcW w:w="1051" w:type="dxa"/>
            <w:tcBorders>
              <w:top w:val="nil"/>
              <w:left w:val="nil"/>
              <w:bottom w:val="nil"/>
              <w:right w:val="nil"/>
            </w:tcBorders>
            <w:shd w:val="clear" w:color="auto" w:fill="auto"/>
            <w:noWrap/>
            <w:vAlign w:val="bottom"/>
            <w:hideMark/>
          </w:tcPr>
          <w:p w:rsidR="003B5BCE" w:rsidRPr="003B5BCE" w:rsidRDefault="003B5BCE" w:rsidP="003B5BCE">
            <w:pPr>
              <w:rPr>
                <w:sz w:val="20"/>
                <w:szCs w:val="20"/>
              </w:rPr>
            </w:pPr>
          </w:p>
        </w:tc>
      </w:tr>
      <w:tr w:rsidR="003B5BCE" w:rsidRPr="003B5BCE" w:rsidTr="003B5BCE">
        <w:trPr>
          <w:trHeight w:val="255"/>
        </w:trPr>
        <w:tc>
          <w:tcPr>
            <w:tcW w:w="3098"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 </w:t>
            </w:r>
          </w:p>
        </w:tc>
        <w:tc>
          <w:tcPr>
            <w:tcW w:w="1051"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Variable 1</w:t>
            </w:r>
          </w:p>
        </w:tc>
        <w:tc>
          <w:tcPr>
            <w:tcW w:w="1051"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Variable 2</w:t>
            </w: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Mean</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76.49556</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64.07143</w:t>
            </w: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Variance</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216.5827</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92.34905</w:t>
            </w: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Observations</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45</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7</w:t>
            </w: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Pooled Variance</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201.6747</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Hypothesized Mean Difference</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proofErr w:type="spellStart"/>
            <w:r w:rsidRPr="003B5BCE">
              <w:rPr>
                <w:rFonts w:ascii="Verdana" w:hAnsi="Verdana"/>
                <w:sz w:val="20"/>
                <w:szCs w:val="20"/>
              </w:rPr>
              <w:t>df</w:t>
            </w:r>
            <w:proofErr w:type="spellEnd"/>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50</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Stat</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2.153247</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P(T&lt;=t) one-tail</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0.018074</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Critical one-tail</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1.675905</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098"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P(T&lt;=t) two-tail</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0.036147</w:t>
            </w:r>
          </w:p>
        </w:tc>
        <w:tc>
          <w:tcPr>
            <w:tcW w:w="105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70"/>
        </w:trPr>
        <w:tc>
          <w:tcPr>
            <w:tcW w:w="3098" w:type="dxa"/>
            <w:tcBorders>
              <w:top w:val="nil"/>
              <w:left w:val="nil"/>
              <w:bottom w:val="single" w:sz="8" w:space="0" w:color="auto"/>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Critical two-tail</w:t>
            </w:r>
          </w:p>
        </w:tc>
        <w:tc>
          <w:tcPr>
            <w:tcW w:w="1051" w:type="dxa"/>
            <w:tcBorders>
              <w:top w:val="nil"/>
              <w:left w:val="nil"/>
              <w:bottom w:val="single" w:sz="8" w:space="0" w:color="auto"/>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2.008559</w:t>
            </w:r>
          </w:p>
        </w:tc>
        <w:tc>
          <w:tcPr>
            <w:tcW w:w="1051" w:type="dxa"/>
            <w:tcBorders>
              <w:top w:val="nil"/>
              <w:left w:val="nil"/>
              <w:bottom w:val="single" w:sz="8" w:space="0" w:color="auto"/>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 </w:t>
            </w:r>
          </w:p>
        </w:tc>
      </w:tr>
    </w:tbl>
    <w:p w:rsidR="00BC1204" w:rsidRDefault="00BC1204" w:rsidP="00BC1204">
      <w:pPr>
        <w:ind w:left="1440"/>
      </w:pPr>
      <w:r>
        <w:t xml:space="preserve">p-value: </w:t>
      </w:r>
      <w:r w:rsidR="003B5BCE">
        <w:t xml:space="preserve"> </w:t>
      </w:r>
      <w:r w:rsidR="003B5BCE" w:rsidRPr="009601EA">
        <w:rPr>
          <w:color w:val="FF0000"/>
        </w:rPr>
        <w:t>one tail 0.01 and two-tail is 0.03</w:t>
      </w:r>
      <w:r>
        <w:t xml:space="preserve"> </w:t>
      </w:r>
    </w:p>
    <w:p w:rsidR="00BC1204" w:rsidRDefault="00BC1204" w:rsidP="00BC1204">
      <w:pPr>
        <w:ind w:left="1440"/>
      </w:pPr>
      <w:r>
        <w:t xml:space="preserve">Significantly Different? </w:t>
      </w:r>
      <w:r w:rsidRPr="009601EA">
        <w:rPr>
          <w:b/>
          <w:color w:val="FF0000"/>
        </w:rPr>
        <w:t>Y</w:t>
      </w:r>
      <w:r>
        <w:t>/N</w:t>
      </w:r>
    </w:p>
    <w:p w:rsidR="00BC1204" w:rsidRDefault="00BC1204" w:rsidP="00BC1204">
      <w:pPr>
        <w:ind w:left="1440"/>
      </w:pPr>
    </w:p>
    <w:p w:rsidR="003B5BCE" w:rsidRDefault="003B5BCE" w:rsidP="00BC1204">
      <w:pPr>
        <w:ind w:left="1440"/>
      </w:pPr>
    </w:p>
    <w:p w:rsidR="003B5BCE" w:rsidRDefault="003B5BCE" w:rsidP="00BC1204">
      <w:pPr>
        <w:ind w:left="1440"/>
      </w:pPr>
    </w:p>
    <w:p w:rsidR="003B5BCE" w:rsidRDefault="009601EA" w:rsidP="00BC1204">
      <w:pPr>
        <w:ind w:left="1440"/>
      </w:pPr>
      <w:r>
        <w:t xml:space="preserve">Brown galls: t-statistic: </w:t>
      </w:r>
      <w:r w:rsidR="003B5BCE" w:rsidRPr="009601EA">
        <w:rPr>
          <w:color w:val="FF0000"/>
        </w:rPr>
        <w:t>0.023</w:t>
      </w:r>
      <w:r w:rsidR="00BC1204" w:rsidRPr="009601EA">
        <w:rPr>
          <w:color w:val="FF0000"/>
        </w:rPr>
        <w:t xml:space="preserve">  </w:t>
      </w:r>
    </w:p>
    <w:tbl>
      <w:tblPr>
        <w:tblW w:w="5860" w:type="dxa"/>
        <w:tblLook w:val="04A0" w:firstRow="1" w:lastRow="0" w:firstColumn="1" w:lastColumn="0" w:noHBand="0" w:noVBand="1"/>
      </w:tblPr>
      <w:tblGrid>
        <w:gridCol w:w="3569"/>
        <w:gridCol w:w="1211"/>
        <w:gridCol w:w="1179"/>
      </w:tblGrid>
      <w:tr w:rsidR="003B5BCE" w:rsidRPr="003B5BCE" w:rsidTr="003B5BCE">
        <w:trPr>
          <w:trHeight w:val="255"/>
        </w:trPr>
        <w:tc>
          <w:tcPr>
            <w:tcW w:w="4780" w:type="dxa"/>
            <w:gridSpan w:val="2"/>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lastRenderedPageBreak/>
              <w:t>t-Test: Two-Sample Assuming Equal Variances</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p>
        </w:tc>
      </w:tr>
      <w:tr w:rsidR="003B5BCE" w:rsidRPr="003B5BCE" w:rsidTr="003B5BCE">
        <w:trPr>
          <w:trHeight w:val="270"/>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sz w:val="20"/>
                <w:szCs w:val="20"/>
              </w:rPr>
            </w:pPr>
          </w:p>
        </w:tc>
        <w:tc>
          <w:tcPr>
            <w:tcW w:w="1211" w:type="dxa"/>
            <w:tcBorders>
              <w:top w:val="nil"/>
              <w:left w:val="nil"/>
              <w:bottom w:val="nil"/>
              <w:right w:val="nil"/>
            </w:tcBorders>
            <w:shd w:val="clear" w:color="auto" w:fill="auto"/>
            <w:noWrap/>
            <w:vAlign w:val="bottom"/>
            <w:hideMark/>
          </w:tcPr>
          <w:p w:rsidR="003B5BCE" w:rsidRPr="003B5BCE" w:rsidRDefault="003B5BCE" w:rsidP="003B5BCE">
            <w:pPr>
              <w:rPr>
                <w:sz w:val="20"/>
                <w:szCs w:val="20"/>
              </w:rPr>
            </w:pPr>
          </w:p>
        </w:tc>
        <w:tc>
          <w:tcPr>
            <w:tcW w:w="1080" w:type="dxa"/>
            <w:tcBorders>
              <w:top w:val="nil"/>
              <w:left w:val="nil"/>
              <w:bottom w:val="nil"/>
              <w:right w:val="nil"/>
            </w:tcBorders>
            <w:shd w:val="clear" w:color="auto" w:fill="auto"/>
            <w:noWrap/>
            <w:vAlign w:val="bottom"/>
            <w:hideMark/>
          </w:tcPr>
          <w:p w:rsidR="003B5BCE" w:rsidRPr="003B5BCE" w:rsidRDefault="003B5BCE" w:rsidP="003B5BCE">
            <w:pPr>
              <w:rPr>
                <w:sz w:val="20"/>
                <w:szCs w:val="20"/>
              </w:rPr>
            </w:pPr>
          </w:p>
        </w:tc>
      </w:tr>
      <w:tr w:rsidR="003B5BCE" w:rsidRPr="003B5BCE" w:rsidTr="003B5BCE">
        <w:trPr>
          <w:trHeight w:val="255"/>
        </w:trPr>
        <w:tc>
          <w:tcPr>
            <w:tcW w:w="3569"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 </w:t>
            </w:r>
          </w:p>
        </w:tc>
        <w:tc>
          <w:tcPr>
            <w:tcW w:w="1211"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Variable 1</w:t>
            </w:r>
          </w:p>
        </w:tc>
        <w:tc>
          <w:tcPr>
            <w:tcW w:w="1080" w:type="dxa"/>
            <w:tcBorders>
              <w:top w:val="single" w:sz="8" w:space="0" w:color="auto"/>
              <w:left w:val="nil"/>
              <w:bottom w:val="single" w:sz="4" w:space="0" w:color="auto"/>
              <w:right w:val="nil"/>
            </w:tcBorders>
            <w:shd w:val="clear" w:color="auto" w:fill="auto"/>
            <w:noWrap/>
            <w:vAlign w:val="bottom"/>
            <w:hideMark/>
          </w:tcPr>
          <w:p w:rsidR="003B5BCE" w:rsidRPr="003B5BCE" w:rsidRDefault="003B5BCE" w:rsidP="003B5BCE">
            <w:pPr>
              <w:jc w:val="center"/>
              <w:rPr>
                <w:rFonts w:ascii="Verdana" w:hAnsi="Verdana"/>
                <w:i/>
                <w:iCs/>
                <w:sz w:val="20"/>
                <w:szCs w:val="20"/>
              </w:rPr>
            </w:pPr>
            <w:r w:rsidRPr="003B5BCE">
              <w:rPr>
                <w:rFonts w:ascii="Verdana" w:hAnsi="Verdana"/>
                <w:i/>
                <w:iCs/>
                <w:sz w:val="20"/>
                <w:szCs w:val="20"/>
              </w:rPr>
              <w:t>Variable 2</w:t>
            </w: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Mean</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73.73429</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73.61111</w:t>
            </w: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Variance</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194.1306</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200.4861</w:t>
            </w: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Observations</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35</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9</w:t>
            </w: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Pooled Variance</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195.3411</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Hypothesized Mean Difference</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proofErr w:type="spellStart"/>
            <w:r w:rsidRPr="003B5BCE">
              <w:rPr>
                <w:rFonts w:ascii="Verdana" w:hAnsi="Verdana"/>
                <w:sz w:val="20"/>
                <w:szCs w:val="20"/>
              </w:rPr>
              <w:t>df</w:t>
            </w:r>
            <w:proofErr w:type="spellEnd"/>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42</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Stat</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0.023581</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P(T&lt;=t) one-tail</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0.490649</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Critical one-tail</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1.681952</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55"/>
        </w:trPr>
        <w:tc>
          <w:tcPr>
            <w:tcW w:w="3569" w:type="dxa"/>
            <w:tcBorders>
              <w:top w:val="nil"/>
              <w:left w:val="nil"/>
              <w:bottom w:val="nil"/>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P(T&lt;=t) two-tail</w:t>
            </w:r>
          </w:p>
        </w:tc>
        <w:tc>
          <w:tcPr>
            <w:tcW w:w="1211"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0.981299</w:t>
            </w:r>
          </w:p>
        </w:tc>
        <w:tc>
          <w:tcPr>
            <w:tcW w:w="1080" w:type="dxa"/>
            <w:tcBorders>
              <w:top w:val="nil"/>
              <w:left w:val="nil"/>
              <w:bottom w:val="nil"/>
              <w:right w:val="nil"/>
            </w:tcBorders>
            <w:shd w:val="clear" w:color="auto" w:fill="auto"/>
            <w:noWrap/>
            <w:vAlign w:val="bottom"/>
            <w:hideMark/>
          </w:tcPr>
          <w:p w:rsidR="003B5BCE" w:rsidRPr="003B5BCE" w:rsidRDefault="003B5BCE" w:rsidP="003B5BCE">
            <w:pPr>
              <w:jc w:val="right"/>
              <w:rPr>
                <w:rFonts w:ascii="Verdana" w:hAnsi="Verdana"/>
                <w:sz w:val="20"/>
                <w:szCs w:val="20"/>
              </w:rPr>
            </w:pPr>
          </w:p>
        </w:tc>
      </w:tr>
      <w:tr w:rsidR="003B5BCE" w:rsidRPr="003B5BCE" w:rsidTr="003B5BCE">
        <w:trPr>
          <w:trHeight w:val="270"/>
        </w:trPr>
        <w:tc>
          <w:tcPr>
            <w:tcW w:w="3569" w:type="dxa"/>
            <w:tcBorders>
              <w:top w:val="nil"/>
              <w:left w:val="nil"/>
              <w:bottom w:val="single" w:sz="8" w:space="0" w:color="auto"/>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t Critical two-tail</w:t>
            </w:r>
          </w:p>
        </w:tc>
        <w:tc>
          <w:tcPr>
            <w:tcW w:w="1211" w:type="dxa"/>
            <w:tcBorders>
              <w:top w:val="nil"/>
              <w:left w:val="nil"/>
              <w:bottom w:val="single" w:sz="8" w:space="0" w:color="auto"/>
              <w:right w:val="nil"/>
            </w:tcBorders>
            <w:shd w:val="clear" w:color="auto" w:fill="auto"/>
            <w:noWrap/>
            <w:vAlign w:val="bottom"/>
            <w:hideMark/>
          </w:tcPr>
          <w:p w:rsidR="003B5BCE" w:rsidRPr="003B5BCE" w:rsidRDefault="003B5BCE" w:rsidP="003B5BCE">
            <w:pPr>
              <w:jc w:val="right"/>
              <w:rPr>
                <w:rFonts w:ascii="Verdana" w:hAnsi="Verdana"/>
                <w:sz w:val="20"/>
                <w:szCs w:val="20"/>
              </w:rPr>
            </w:pPr>
            <w:r w:rsidRPr="003B5BCE">
              <w:rPr>
                <w:rFonts w:ascii="Verdana" w:hAnsi="Verdana"/>
                <w:sz w:val="20"/>
                <w:szCs w:val="20"/>
              </w:rPr>
              <w:t>2.018082</w:t>
            </w:r>
          </w:p>
        </w:tc>
        <w:tc>
          <w:tcPr>
            <w:tcW w:w="1080" w:type="dxa"/>
            <w:tcBorders>
              <w:top w:val="nil"/>
              <w:left w:val="nil"/>
              <w:bottom w:val="single" w:sz="8" w:space="0" w:color="auto"/>
              <w:right w:val="nil"/>
            </w:tcBorders>
            <w:shd w:val="clear" w:color="auto" w:fill="auto"/>
            <w:noWrap/>
            <w:vAlign w:val="bottom"/>
            <w:hideMark/>
          </w:tcPr>
          <w:p w:rsidR="003B5BCE" w:rsidRPr="003B5BCE" w:rsidRDefault="003B5BCE" w:rsidP="003B5BCE">
            <w:pPr>
              <w:rPr>
                <w:rFonts w:ascii="Verdana" w:hAnsi="Verdana"/>
                <w:sz w:val="20"/>
                <w:szCs w:val="20"/>
              </w:rPr>
            </w:pPr>
            <w:r w:rsidRPr="003B5BCE">
              <w:rPr>
                <w:rFonts w:ascii="Verdana" w:hAnsi="Verdana"/>
                <w:sz w:val="20"/>
                <w:szCs w:val="20"/>
              </w:rPr>
              <w:t> </w:t>
            </w:r>
          </w:p>
        </w:tc>
      </w:tr>
    </w:tbl>
    <w:p w:rsidR="003B5BCE" w:rsidRDefault="003B5BCE" w:rsidP="00BC1204">
      <w:pPr>
        <w:ind w:left="1440"/>
      </w:pPr>
    </w:p>
    <w:p w:rsidR="003B5BCE" w:rsidRDefault="00BC1204" w:rsidP="00BC1204">
      <w:pPr>
        <w:ind w:left="1440"/>
      </w:pPr>
      <w:r>
        <w:t xml:space="preserve"> p-value: </w:t>
      </w:r>
      <w:r w:rsidR="003B5BCE" w:rsidRPr="009601EA">
        <w:rPr>
          <w:color w:val="FF0000"/>
        </w:rPr>
        <w:t>one tail 0.49 and two-tail is 0.98</w:t>
      </w:r>
      <w:r w:rsidRPr="009601EA">
        <w:rPr>
          <w:color w:val="FF0000"/>
        </w:rPr>
        <w:t xml:space="preserve"> </w:t>
      </w:r>
    </w:p>
    <w:p w:rsidR="00BC1204" w:rsidRDefault="00BC1204" w:rsidP="00BC1204">
      <w:pPr>
        <w:ind w:left="1440"/>
      </w:pPr>
      <w:r>
        <w:t>Significantly Different? Y/</w:t>
      </w:r>
      <w:r w:rsidRPr="009601EA">
        <w:rPr>
          <w:b/>
          <w:color w:val="FF0000"/>
        </w:rPr>
        <w:t>N</w:t>
      </w:r>
    </w:p>
    <w:p w:rsidR="00BC1204" w:rsidRDefault="00BC1204" w:rsidP="00BC1204"/>
    <w:p w:rsidR="00BC1204" w:rsidRDefault="00BC1204" w:rsidP="00BC1204">
      <w:pPr>
        <w:numPr>
          <w:ilvl w:val="0"/>
          <w:numId w:val="2"/>
        </w:numPr>
      </w:pPr>
      <w:r>
        <w:t>Besides seeing if the means of gall size are changing (directional selection), we want to see whether stabilizing or disruptive selection is occurring.  In order to do this, we need to look at whether the variances are significantly increasing/decreasing.  The statistical test we need is called the F-test.</w:t>
      </w:r>
    </w:p>
    <w:p w:rsidR="00BC1204" w:rsidRDefault="00BC1204" w:rsidP="00BC1204">
      <w:pPr>
        <w:ind w:left="360"/>
      </w:pPr>
    </w:p>
    <w:p w:rsidR="00BC1204" w:rsidRDefault="00BC1204" w:rsidP="00BC1204">
      <w:pPr>
        <w:ind w:left="360"/>
      </w:pPr>
      <w:r>
        <w:tab/>
        <w:t xml:space="preserve">Here’s how the F-test works:  Imagine that two populations are exactly the same and you sample each population.  If you have a small sample, it is likely that your estimates of the variances will be different by chance.  The more you sample, the more likely that the two variances you calculate are equal.  The F-test uses this principle by having you express the difference between the variances as a ratio (larger variance divided by smaller variance).  This ratio is called the F-ratio.  The null hypothesis is that the variances are equal (the ratio is 1).  Based on the sample size, the F-tests calculates whether the ratio you got could have happened by chance if there is no real difference between populations.  If the probability of getting that ratio by chance is less than 5%, we reject the null hypothesis and say that the variances are significantly different. </w:t>
      </w:r>
    </w:p>
    <w:p w:rsidR="00BC1204" w:rsidRDefault="00BC1204" w:rsidP="00BC1204">
      <w:pPr>
        <w:ind w:left="360"/>
      </w:pPr>
      <w:r>
        <w:tab/>
        <w:t>Calculate the ratio of pre-selection and survival variances (larger variance over smaller variance) and compare the ratio in the table below.  Degree of freedom (</w:t>
      </w:r>
      <w:proofErr w:type="spellStart"/>
      <w:r>
        <w:t>d.f.</w:t>
      </w:r>
      <w:proofErr w:type="spellEnd"/>
      <w:r>
        <w:t xml:space="preserve">) is the sample size minus 1.  Use the largest value in the table that is less than your actual </w:t>
      </w:r>
      <w:proofErr w:type="spellStart"/>
      <w:r>
        <w:t>d.f.</w:t>
      </w:r>
      <w:proofErr w:type="spellEnd"/>
      <w:r>
        <w:t xml:space="preserve">  If the ratio that you calculated is higher than the critical value in the table, you can reject the null hypothesis of equal variances.</w:t>
      </w:r>
    </w:p>
    <w:p w:rsidR="00BC1204" w:rsidRDefault="00BC1204" w:rsidP="00BC1204">
      <w:pPr>
        <w:ind w:left="360"/>
        <w:rPr>
          <w:b/>
        </w:rPr>
      </w:pPr>
    </w:p>
    <w:p w:rsidR="002469BE" w:rsidRDefault="002469BE" w:rsidP="00BC1204">
      <w:pPr>
        <w:ind w:left="360"/>
        <w:jc w:val="center"/>
        <w:rPr>
          <w:b/>
        </w:rPr>
      </w:pPr>
    </w:p>
    <w:p w:rsidR="002469BE" w:rsidRDefault="002469BE" w:rsidP="00BC1204">
      <w:pPr>
        <w:ind w:left="360"/>
        <w:jc w:val="center"/>
        <w:rPr>
          <w:b/>
        </w:rPr>
      </w:pPr>
    </w:p>
    <w:p w:rsidR="002469BE" w:rsidRDefault="002469BE" w:rsidP="00BC1204">
      <w:pPr>
        <w:ind w:left="360"/>
        <w:jc w:val="center"/>
        <w:rPr>
          <w:b/>
        </w:rPr>
      </w:pPr>
    </w:p>
    <w:p w:rsidR="002469BE" w:rsidRDefault="002469BE" w:rsidP="00BC1204">
      <w:pPr>
        <w:ind w:left="360"/>
        <w:jc w:val="center"/>
        <w:rPr>
          <w:b/>
        </w:rPr>
      </w:pPr>
    </w:p>
    <w:p w:rsidR="002469BE" w:rsidRDefault="002469BE" w:rsidP="00BC1204">
      <w:pPr>
        <w:ind w:left="360"/>
        <w:jc w:val="center"/>
        <w:rPr>
          <w:b/>
        </w:rPr>
      </w:pPr>
    </w:p>
    <w:p w:rsidR="002469BE" w:rsidRDefault="002469BE" w:rsidP="00BC1204">
      <w:pPr>
        <w:ind w:left="360"/>
        <w:jc w:val="center"/>
        <w:rPr>
          <w:b/>
        </w:rPr>
      </w:pPr>
    </w:p>
    <w:p w:rsidR="00BC1204" w:rsidRDefault="00BC1204" w:rsidP="00BC1204">
      <w:pPr>
        <w:ind w:left="360"/>
        <w:jc w:val="center"/>
        <w:rPr>
          <w:b/>
        </w:rPr>
      </w:pPr>
      <w:r>
        <w:rPr>
          <w:b/>
        </w:rPr>
        <w:lastRenderedPageBreak/>
        <w:t>Critical Values of F (p=0.05)</w:t>
      </w:r>
    </w:p>
    <w:p w:rsidR="00BC1204" w:rsidRDefault="00BC1204" w:rsidP="00BC1204">
      <w:pPr>
        <w:ind w:left="360"/>
        <w:rPr>
          <w:b/>
        </w:rPr>
      </w:pPr>
      <w:r>
        <w:tab/>
      </w:r>
      <w:r>
        <w:tab/>
      </w:r>
      <w:r>
        <w:tab/>
      </w:r>
      <w:r>
        <w:tab/>
      </w:r>
      <w:r>
        <w:tab/>
      </w:r>
      <w:r>
        <w:tab/>
      </w:r>
      <w:proofErr w:type="spellStart"/>
      <w:r>
        <w:rPr>
          <w:b/>
        </w:rPr>
        <w:t>d.f.</w:t>
      </w:r>
      <w:proofErr w:type="spellEnd"/>
      <w:r>
        <w:rPr>
          <w:b/>
        </w:rPr>
        <w:t xml:space="preserve"> numerator</w:t>
      </w:r>
    </w:p>
    <w:p w:rsidR="00BC1204" w:rsidRDefault="00BC1204" w:rsidP="00BC1204">
      <w:pPr>
        <w:ind w:left="360"/>
      </w:pPr>
      <w:r>
        <w:tab/>
      </w:r>
      <w:r>
        <w:tab/>
      </w:r>
      <w:r>
        <w:tab/>
      </w:r>
      <w:r>
        <w:tab/>
      </w:r>
      <w:r>
        <w:tab/>
      </w:r>
      <w:r>
        <w:rPr>
          <w:b/>
        </w:rPr>
        <w:t>10</w:t>
      </w:r>
      <w:r>
        <w:rPr>
          <w:b/>
        </w:rPr>
        <w:tab/>
      </w:r>
      <w:r>
        <w:rPr>
          <w:b/>
        </w:rPr>
        <w:tab/>
        <w:t>20</w:t>
      </w:r>
      <w:r>
        <w:rPr>
          <w:b/>
        </w:rPr>
        <w:tab/>
      </w:r>
      <w:r>
        <w:rPr>
          <w:b/>
        </w:rPr>
        <w:tab/>
        <w:t>30</w:t>
      </w:r>
      <w:r>
        <w:rPr>
          <w:b/>
        </w:rPr>
        <w:tab/>
      </w:r>
      <w:r>
        <w:rPr>
          <w:b/>
        </w:rPr>
        <w:tab/>
        <w:t>60</w:t>
      </w:r>
      <w:r>
        <w:rPr>
          <w:b/>
        </w:rPr>
        <w:tab/>
      </w:r>
      <w:r>
        <w:tab/>
      </w:r>
      <w:r>
        <w:tab/>
      </w:r>
      <w:r>
        <w:tab/>
      </w:r>
      <w:r>
        <w:rPr>
          <w:b/>
        </w:rPr>
        <w:t>10</w:t>
      </w:r>
      <w:r>
        <w:tab/>
      </w:r>
      <w:r>
        <w:tab/>
        <w:t>2.98</w:t>
      </w:r>
      <w:r>
        <w:tab/>
      </w:r>
      <w:r>
        <w:tab/>
        <w:t>2.77</w:t>
      </w:r>
      <w:r>
        <w:tab/>
      </w:r>
      <w:r>
        <w:tab/>
        <w:t>2.70</w:t>
      </w:r>
      <w:r>
        <w:tab/>
      </w:r>
      <w:r>
        <w:tab/>
        <w:t>2.11</w:t>
      </w:r>
    </w:p>
    <w:p w:rsidR="00BC1204" w:rsidRDefault="00BC1204" w:rsidP="00BC1204">
      <w:pPr>
        <w:ind w:left="360"/>
      </w:pPr>
      <w:proofErr w:type="spellStart"/>
      <w:r>
        <w:rPr>
          <w:b/>
        </w:rPr>
        <w:t>d.f.</w:t>
      </w:r>
      <w:proofErr w:type="spellEnd"/>
      <w:r>
        <w:rPr>
          <w:b/>
        </w:rPr>
        <w:t xml:space="preserve"> denominator</w:t>
      </w:r>
      <w:r>
        <w:tab/>
      </w:r>
      <w:r>
        <w:rPr>
          <w:b/>
        </w:rPr>
        <w:t>20</w:t>
      </w:r>
      <w:r>
        <w:tab/>
      </w:r>
      <w:r>
        <w:tab/>
        <w:t>2.35</w:t>
      </w:r>
      <w:r>
        <w:tab/>
      </w:r>
      <w:r>
        <w:tab/>
        <w:t>2.12</w:t>
      </w:r>
      <w:r>
        <w:tab/>
      </w:r>
      <w:r>
        <w:tab/>
        <w:t>2.04</w:t>
      </w:r>
      <w:r>
        <w:tab/>
      </w:r>
      <w:r>
        <w:tab/>
        <w:t>1.95</w:t>
      </w:r>
      <w:r>
        <w:tab/>
      </w:r>
    </w:p>
    <w:p w:rsidR="00BC1204" w:rsidRDefault="00BC1204" w:rsidP="00BC1204">
      <w:pPr>
        <w:ind w:left="360"/>
      </w:pPr>
      <w:r>
        <w:tab/>
      </w:r>
      <w:r>
        <w:tab/>
      </w:r>
      <w:r>
        <w:tab/>
      </w:r>
      <w:r>
        <w:rPr>
          <w:b/>
        </w:rPr>
        <w:t>30</w:t>
      </w:r>
      <w:r>
        <w:tab/>
      </w:r>
      <w:r>
        <w:tab/>
        <w:t>2.16</w:t>
      </w:r>
      <w:r>
        <w:tab/>
      </w:r>
      <w:r>
        <w:tab/>
        <w:t>1.93</w:t>
      </w:r>
      <w:r>
        <w:tab/>
      </w:r>
      <w:r>
        <w:tab/>
        <w:t>1.84</w:t>
      </w:r>
      <w:r>
        <w:tab/>
      </w:r>
      <w:r>
        <w:tab/>
        <w:t>1.74</w:t>
      </w:r>
      <w:r>
        <w:tab/>
      </w:r>
    </w:p>
    <w:p w:rsidR="00BC1204" w:rsidRDefault="00BC1204" w:rsidP="00BC1204">
      <w:pPr>
        <w:ind w:left="360"/>
      </w:pPr>
      <w:r>
        <w:tab/>
      </w:r>
      <w:r>
        <w:tab/>
      </w:r>
      <w:r>
        <w:tab/>
      </w:r>
      <w:r>
        <w:rPr>
          <w:b/>
        </w:rPr>
        <w:t>60</w:t>
      </w:r>
      <w:r>
        <w:tab/>
      </w:r>
      <w:r>
        <w:tab/>
        <w:t>1.99</w:t>
      </w:r>
      <w:r>
        <w:tab/>
      </w:r>
      <w:r>
        <w:tab/>
        <w:t>1.75</w:t>
      </w:r>
      <w:r>
        <w:tab/>
      </w:r>
      <w:r>
        <w:tab/>
        <w:t>1.65</w:t>
      </w:r>
      <w:r>
        <w:tab/>
      </w:r>
      <w:r>
        <w:tab/>
        <w:t>1.53</w:t>
      </w:r>
      <w:r>
        <w:tab/>
      </w:r>
    </w:p>
    <w:p w:rsidR="00BC1204" w:rsidRDefault="00BC1204" w:rsidP="00BC1204">
      <w:pPr>
        <w:ind w:left="360"/>
      </w:pPr>
    </w:p>
    <w:p w:rsidR="00BC1204" w:rsidRDefault="00BC1204" w:rsidP="00BC1204">
      <w:pPr>
        <w:ind w:left="360"/>
      </w:pPr>
      <w:r>
        <w:t>GALL DIAMETER:</w:t>
      </w:r>
    </w:p>
    <w:p w:rsidR="00BC1204" w:rsidRDefault="00BC1204" w:rsidP="00BC1204">
      <w:pPr>
        <w:ind w:left="360"/>
      </w:pPr>
      <w:r>
        <w:t xml:space="preserve">F-ratio (green galls): </w:t>
      </w:r>
      <w:r w:rsidR="009601EA">
        <w:t xml:space="preserve"> </w:t>
      </w:r>
      <w:proofErr w:type="gramStart"/>
      <w:r w:rsidR="00EF4AAE" w:rsidRPr="009601EA">
        <w:rPr>
          <w:color w:val="FF0000"/>
        </w:rPr>
        <w:t>2.04</w:t>
      </w:r>
      <w:r w:rsidR="009601EA" w:rsidRPr="009601EA">
        <w:rPr>
          <w:color w:val="FF0000"/>
        </w:rPr>
        <w:t xml:space="preserve">  </w:t>
      </w:r>
      <w:proofErr w:type="spellStart"/>
      <w:r>
        <w:t>d.f.</w:t>
      </w:r>
      <w:proofErr w:type="spellEnd"/>
      <w:proofErr w:type="gramEnd"/>
      <w:r>
        <w:t xml:space="preserve">: </w:t>
      </w:r>
      <w:r w:rsidR="00EF4AAE" w:rsidRPr="009601EA">
        <w:rPr>
          <w:color w:val="FF0000"/>
        </w:rPr>
        <w:t>219</w:t>
      </w:r>
      <w:r w:rsidR="009601EA">
        <w:t xml:space="preserve"> </w:t>
      </w:r>
      <w:r>
        <w:t xml:space="preserve">Significant? </w:t>
      </w:r>
      <w:r w:rsidRPr="009601EA">
        <w:rPr>
          <w:color w:val="FF0000"/>
        </w:rPr>
        <w:t>Y</w:t>
      </w:r>
      <w:r>
        <w:t>/N</w:t>
      </w:r>
    </w:p>
    <w:p w:rsidR="00BC1204" w:rsidRDefault="00BC1204" w:rsidP="00BC1204">
      <w:pPr>
        <w:ind w:left="360"/>
      </w:pPr>
    </w:p>
    <w:p w:rsidR="00BC1204" w:rsidRDefault="00BC1204" w:rsidP="00BC1204">
      <w:pPr>
        <w:ind w:left="360"/>
      </w:pPr>
      <w:r>
        <w:t xml:space="preserve">F-ratio (brown galls): </w:t>
      </w:r>
      <w:r w:rsidR="00EF4AAE" w:rsidRPr="009601EA">
        <w:rPr>
          <w:color w:val="FF0000"/>
        </w:rPr>
        <w:t>2.03</w:t>
      </w:r>
      <w:r w:rsidR="009601EA" w:rsidRPr="009601EA">
        <w:rPr>
          <w:color w:val="FF0000"/>
        </w:rPr>
        <w:t xml:space="preserve"> </w:t>
      </w:r>
      <w:proofErr w:type="spellStart"/>
      <w:r>
        <w:t>d.f.</w:t>
      </w:r>
      <w:proofErr w:type="spellEnd"/>
      <w:r>
        <w:t xml:space="preserve">: </w:t>
      </w:r>
      <w:r w:rsidR="009601EA">
        <w:t xml:space="preserve"> </w:t>
      </w:r>
      <w:r w:rsidR="00EF4AAE" w:rsidRPr="009601EA">
        <w:rPr>
          <w:color w:val="FF0000"/>
        </w:rPr>
        <w:t>98</w:t>
      </w:r>
      <w:r w:rsidR="009601EA">
        <w:t xml:space="preserve"> </w:t>
      </w:r>
      <w:r>
        <w:t xml:space="preserve">Significant? </w:t>
      </w:r>
      <w:r w:rsidRPr="009601EA">
        <w:rPr>
          <w:color w:val="FF0000"/>
        </w:rPr>
        <w:t>Y</w:t>
      </w:r>
      <w:r>
        <w:t>/N</w:t>
      </w:r>
    </w:p>
    <w:p w:rsidR="00BC1204" w:rsidRDefault="00BC1204" w:rsidP="00BC1204">
      <w:pPr>
        <w:ind w:left="360"/>
      </w:pPr>
    </w:p>
    <w:p w:rsidR="00BC1204" w:rsidRDefault="00BC1204" w:rsidP="00BC1204">
      <w:pPr>
        <w:ind w:left="360"/>
      </w:pPr>
      <w:r>
        <w:t>GALL HEIGHT:</w:t>
      </w:r>
    </w:p>
    <w:p w:rsidR="00BC1204" w:rsidRDefault="00BC1204" w:rsidP="00BC1204">
      <w:pPr>
        <w:ind w:left="360"/>
      </w:pPr>
      <w:r>
        <w:t xml:space="preserve">F-ratio (green galls): </w:t>
      </w:r>
      <w:r w:rsidR="00EF4AAE" w:rsidRPr="009601EA">
        <w:rPr>
          <w:color w:val="FF0000"/>
        </w:rPr>
        <w:t xml:space="preserve">2.34 </w:t>
      </w:r>
      <w:r w:rsidRPr="009601EA">
        <w:rPr>
          <w:color w:val="FF0000"/>
        </w:rPr>
        <w:t xml:space="preserve">  </w:t>
      </w:r>
      <w:proofErr w:type="spellStart"/>
      <w:r>
        <w:t>d.f.</w:t>
      </w:r>
      <w:proofErr w:type="spellEnd"/>
      <w:r>
        <w:t xml:space="preserve">: </w:t>
      </w:r>
      <w:r w:rsidR="009601EA">
        <w:t xml:space="preserve"> </w:t>
      </w:r>
      <w:r w:rsidR="00EF4AAE" w:rsidRPr="009601EA">
        <w:rPr>
          <w:color w:val="FF0000"/>
        </w:rPr>
        <w:t>49</w:t>
      </w:r>
      <w:r w:rsidR="009601EA">
        <w:t xml:space="preserve"> </w:t>
      </w:r>
      <w:r>
        <w:t xml:space="preserve">Significant? </w:t>
      </w:r>
      <w:r w:rsidRPr="009601EA">
        <w:rPr>
          <w:color w:val="FF0000"/>
        </w:rPr>
        <w:t>Y</w:t>
      </w:r>
      <w:r>
        <w:t>/N</w:t>
      </w:r>
    </w:p>
    <w:p w:rsidR="00BC1204" w:rsidRDefault="00BC1204" w:rsidP="00BC1204">
      <w:pPr>
        <w:ind w:left="360"/>
      </w:pPr>
    </w:p>
    <w:p w:rsidR="00BC1204" w:rsidRDefault="009601EA" w:rsidP="00BC1204">
      <w:pPr>
        <w:ind w:left="360"/>
      </w:pPr>
      <w:r>
        <w:t xml:space="preserve">F-ratio (brown galls): </w:t>
      </w:r>
      <w:proofErr w:type="gramStart"/>
      <w:r w:rsidR="00EF4AAE" w:rsidRPr="009601EA">
        <w:rPr>
          <w:color w:val="FF0000"/>
        </w:rPr>
        <w:t>1.03</w:t>
      </w:r>
      <w:r w:rsidRPr="009601EA">
        <w:rPr>
          <w:color w:val="FF0000"/>
        </w:rPr>
        <w:t xml:space="preserve"> </w:t>
      </w:r>
      <w:r w:rsidR="00BC1204" w:rsidRPr="009601EA">
        <w:rPr>
          <w:color w:val="FF0000"/>
        </w:rPr>
        <w:t xml:space="preserve"> </w:t>
      </w:r>
      <w:proofErr w:type="spellStart"/>
      <w:r w:rsidR="00BC1204">
        <w:t>d.f.</w:t>
      </w:r>
      <w:proofErr w:type="spellEnd"/>
      <w:proofErr w:type="gramEnd"/>
      <w:r w:rsidR="00BC1204">
        <w:t xml:space="preserve">: </w:t>
      </w:r>
      <w:r>
        <w:t xml:space="preserve"> </w:t>
      </w:r>
      <w:r w:rsidR="00EF4AAE" w:rsidRPr="009601EA">
        <w:rPr>
          <w:color w:val="FF0000"/>
        </w:rPr>
        <w:t>41</w:t>
      </w:r>
      <w:r>
        <w:t xml:space="preserve"> </w:t>
      </w:r>
      <w:r w:rsidR="00BC1204">
        <w:t xml:space="preserve">Significant? </w:t>
      </w:r>
      <w:r w:rsidR="00BC1204" w:rsidRPr="009601EA">
        <w:rPr>
          <w:color w:val="FF0000"/>
        </w:rPr>
        <w:t>Y</w:t>
      </w:r>
      <w:r w:rsidR="00BC1204">
        <w:t>/N</w:t>
      </w:r>
    </w:p>
    <w:p w:rsidR="00BC1204" w:rsidRDefault="00BC1204" w:rsidP="00BC1204">
      <w:pPr>
        <w:ind w:left="360"/>
      </w:pPr>
    </w:p>
    <w:p w:rsidR="00BC1204" w:rsidRDefault="00BC1204" w:rsidP="00BC1204">
      <w:pPr>
        <w:numPr>
          <w:ilvl w:val="0"/>
          <w:numId w:val="2"/>
        </w:numPr>
      </w:pPr>
      <w:r>
        <w:t>Calculate relative fitness for each gall insect, for each year’s galls (separated by year). Make a new column, “fitness.”  If the gall survived without being parasitized or eaten, give it a fitness value of 1.  If it died, give it a value of 0.  Calculate the average fitness value for each year’s galls.  Now add a column “relative fitness.”  The relative fitness is the fitness for each gall, divided by the average fitness.</w:t>
      </w:r>
    </w:p>
    <w:p w:rsidR="00BC1204" w:rsidRDefault="00BC1204" w:rsidP="00BC1204">
      <w:pPr>
        <w:ind w:left="720"/>
      </w:pPr>
    </w:p>
    <w:p w:rsidR="00BC1204" w:rsidRDefault="00BC1204" w:rsidP="00BC1204">
      <w:pPr>
        <w:ind w:left="720"/>
      </w:pPr>
      <w:r>
        <w:t xml:space="preserve">Average fitness (green galls): </w:t>
      </w:r>
      <w:r w:rsidR="009601EA" w:rsidRPr="009601EA">
        <w:rPr>
          <w:color w:val="FF0000"/>
        </w:rPr>
        <w:t>0.17</w:t>
      </w:r>
    </w:p>
    <w:p w:rsidR="00321795" w:rsidRDefault="00321795" w:rsidP="00321795">
      <w:pPr>
        <w:ind w:left="720"/>
      </w:pPr>
      <w:r>
        <w:t>Relative fitness (green galls):</w:t>
      </w:r>
      <w:r>
        <w:t xml:space="preserve"> </w:t>
      </w:r>
      <w:r w:rsidRPr="00321795">
        <w:rPr>
          <w:color w:val="FF0000"/>
        </w:rPr>
        <w:t>0.99</w:t>
      </w:r>
    </w:p>
    <w:p w:rsidR="00BC1204" w:rsidRDefault="00BC1204" w:rsidP="00BC1204">
      <w:pPr>
        <w:ind w:left="720"/>
      </w:pPr>
    </w:p>
    <w:p w:rsidR="00BC1204" w:rsidRDefault="00BC1204" w:rsidP="00BC1204">
      <w:pPr>
        <w:ind w:left="720"/>
        <w:rPr>
          <w:color w:val="FF0000"/>
        </w:rPr>
      </w:pPr>
      <w:r>
        <w:t>Av</w:t>
      </w:r>
      <w:r w:rsidR="009601EA">
        <w:t xml:space="preserve">erage fitness (brown galls): </w:t>
      </w:r>
      <w:r w:rsidR="00A15DAC" w:rsidRPr="009601EA">
        <w:rPr>
          <w:color w:val="FF0000"/>
        </w:rPr>
        <w:t>0.</w:t>
      </w:r>
      <w:r w:rsidR="009601EA">
        <w:rPr>
          <w:color w:val="FF0000"/>
        </w:rPr>
        <w:t>231</w:t>
      </w:r>
    </w:p>
    <w:p w:rsidR="00321795" w:rsidRDefault="00321795" w:rsidP="00BC1204">
      <w:pPr>
        <w:ind w:left="720"/>
      </w:pPr>
      <w:r>
        <w:t>Relative fitness (brown galls):</w:t>
      </w:r>
      <w:r>
        <w:t xml:space="preserve"> </w:t>
      </w:r>
      <w:r w:rsidRPr="00321795">
        <w:rPr>
          <w:color w:val="FF0000"/>
        </w:rPr>
        <w:t>1.00</w:t>
      </w:r>
    </w:p>
    <w:p w:rsidR="00BC1204" w:rsidRDefault="00BC1204" w:rsidP="00BC1204">
      <w:pPr>
        <w:ind w:left="360"/>
      </w:pPr>
    </w:p>
    <w:p w:rsidR="00BC1204" w:rsidRDefault="00BC1204" w:rsidP="00BC1204">
      <w:pPr>
        <w:numPr>
          <w:ilvl w:val="0"/>
          <w:numId w:val="2"/>
        </w:numPr>
      </w:pPr>
      <w:r>
        <w:t>Now make scatter plots showing the relationship between gall size and relative fitness, and gall height and relative fitness for each year. Add a linear regression line.  Under options, click “display equation”.  You should also look at 2</w:t>
      </w:r>
      <w:r>
        <w:rPr>
          <w:vertAlign w:val="superscript"/>
        </w:rPr>
        <w:t>nd</w:t>
      </w:r>
      <w:r>
        <w:t xml:space="preserve"> order polynomial regression to check for stabilizing/disruptive selection.</w:t>
      </w:r>
    </w:p>
    <w:p w:rsidR="00321795" w:rsidRDefault="00321795" w:rsidP="00321795">
      <w:pPr>
        <w:ind w:left="720"/>
      </w:pPr>
    </w:p>
    <w:p w:rsidR="00321795" w:rsidRDefault="00321795" w:rsidP="00321795">
      <w:pPr>
        <w:ind w:left="720"/>
      </w:pPr>
    </w:p>
    <w:p w:rsidR="00321795" w:rsidRDefault="00321795" w:rsidP="00321795">
      <w:pPr>
        <w:ind w:left="720"/>
      </w:pPr>
    </w:p>
    <w:p w:rsidR="00321795" w:rsidRDefault="00321795" w:rsidP="00321795">
      <w:pPr>
        <w:ind w:left="720"/>
      </w:pPr>
    </w:p>
    <w:p w:rsidR="00321795" w:rsidRDefault="00321795" w:rsidP="00321795">
      <w:pPr>
        <w:ind w:left="720"/>
      </w:pPr>
    </w:p>
    <w:p w:rsidR="00321795" w:rsidRDefault="00321795" w:rsidP="00321795">
      <w:pPr>
        <w:ind w:left="720"/>
      </w:pPr>
    </w:p>
    <w:p w:rsidR="00321795" w:rsidRDefault="00321795" w:rsidP="00321795">
      <w:pPr>
        <w:ind w:left="720"/>
      </w:pPr>
    </w:p>
    <w:p w:rsidR="00321795" w:rsidRDefault="00321795" w:rsidP="00321795">
      <w:pPr>
        <w:ind w:left="720"/>
      </w:pPr>
    </w:p>
    <w:p w:rsidR="00321795" w:rsidRDefault="00321795" w:rsidP="00321795">
      <w:pPr>
        <w:ind w:left="720"/>
      </w:pPr>
      <w:r>
        <w:rPr>
          <w:noProof/>
        </w:rPr>
        <w:lastRenderedPageBreak/>
        <w:drawing>
          <wp:inline distT="0" distB="0" distL="0" distR="0" wp14:anchorId="1577FFAB" wp14:editId="5BAE1F52">
            <wp:extent cx="4427220" cy="2667000"/>
            <wp:effectExtent l="0" t="0" r="1143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21795" w:rsidRDefault="00321795" w:rsidP="00321795">
      <w:pPr>
        <w:ind w:left="720"/>
      </w:pPr>
    </w:p>
    <w:p w:rsidR="00321795" w:rsidRDefault="00321795" w:rsidP="00321795">
      <w:pPr>
        <w:ind w:left="720"/>
      </w:pPr>
    </w:p>
    <w:p w:rsidR="00321795" w:rsidRDefault="00321795" w:rsidP="00321795">
      <w:pPr>
        <w:ind w:left="720"/>
      </w:pPr>
      <w:r>
        <w:rPr>
          <w:noProof/>
        </w:rPr>
        <w:drawing>
          <wp:inline distT="0" distB="0" distL="0" distR="0" wp14:anchorId="3FAFFA5D" wp14:editId="5FD2220A">
            <wp:extent cx="4427220" cy="2933700"/>
            <wp:effectExtent l="0" t="0" r="1143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21795" w:rsidRDefault="00321795" w:rsidP="00321795">
      <w:pPr>
        <w:ind w:left="720"/>
      </w:pPr>
    </w:p>
    <w:p w:rsidR="00321795" w:rsidRDefault="00321795" w:rsidP="00321795">
      <w:pPr>
        <w:ind w:left="720"/>
      </w:pPr>
    </w:p>
    <w:p w:rsidR="00321795" w:rsidRDefault="00321795" w:rsidP="00321795">
      <w:pPr>
        <w:ind w:left="720"/>
      </w:pPr>
    </w:p>
    <w:p w:rsidR="00321795" w:rsidRDefault="00321795" w:rsidP="00321795">
      <w:pPr>
        <w:ind w:left="720"/>
      </w:pPr>
    </w:p>
    <w:p w:rsidR="00321795" w:rsidRDefault="00321795" w:rsidP="00321795">
      <w:pPr>
        <w:ind w:left="720"/>
      </w:pPr>
    </w:p>
    <w:p w:rsidR="00321795" w:rsidRDefault="00321795" w:rsidP="00321795">
      <w:pPr>
        <w:ind w:left="720"/>
      </w:pPr>
    </w:p>
    <w:p w:rsidR="00321795" w:rsidRDefault="00321795" w:rsidP="00321795">
      <w:pPr>
        <w:ind w:left="720"/>
      </w:pPr>
    </w:p>
    <w:p w:rsidR="00A15DAC" w:rsidRDefault="00A06207" w:rsidP="00A15DAC">
      <w:pPr>
        <w:ind w:left="720"/>
      </w:pPr>
      <w:r>
        <w:rPr>
          <w:noProof/>
        </w:rPr>
        <w:lastRenderedPageBreak/>
        <w:drawing>
          <wp:inline distT="0" distB="0" distL="0" distR="0" wp14:anchorId="42366D22" wp14:editId="1AADD1F9">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06207" w:rsidRDefault="00A06207" w:rsidP="00A15DAC">
      <w:pPr>
        <w:ind w:left="720"/>
      </w:pPr>
      <w:r>
        <w:rPr>
          <w:noProof/>
        </w:rPr>
        <w:drawing>
          <wp:inline distT="0" distB="0" distL="0" distR="0" wp14:anchorId="592481B1" wp14:editId="04CAAE9C">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C1204" w:rsidRDefault="00BC1204" w:rsidP="00BC1204">
      <w:pPr>
        <w:ind w:left="720"/>
      </w:pPr>
    </w:p>
    <w:p w:rsidR="00BC1204" w:rsidRDefault="00BC1204" w:rsidP="00BC1204">
      <w:r>
        <w:t xml:space="preserve">7. What were your selection differentials for gall size (diameter)?  </w:t>
      </w:r>
    </w:p>
    <w:p w:rsidR="00BC1204" w:rsidRDefault="00BC1204" w:rsidP="00BC1204">
      <w:pPr>
        <w:ind w:firstLine="360"/>
      </w:pPr>
      <w:r>
        <w:t xml:space="preserve">(S = mean survivors - mean original pop)?  </w:t>
      </w:r>
    </w:p>
    <w:p w:rsidR="00BC1204" w:rsidRDefault="00BC1204" w:rsidP="00BC1204"/>
    <w:p w:rsidR="00321795" w:rsidRDefault="00BC1204" w:rsidP="00321795">
      <w:pPr>
        <w:ind w:left="360" w:firstLine="360"/>
      </w:pPr>
      <w:r>
        <w:t xml:space="preserve">Green (this year’s early selection before bird predation)? </w:t>
      </w:r>
    </w:p>
    <w:p w:rsidR="00BC1204" w:rsidRPr="00321795" w:rsidRDefault="00321795" w:rsidP="00321795">
      <w:pPr>
        <w:ind w:firstLine="720"/>
        <w:rPr>
          <w:color w:val="FF0000"/>
        </w:rPr>
      </w:pPr>
      <w:r w:rsidRPr="00321795">
        <w:rPr>
          <w:color w:val="FF0000"/>
        </w:rPr>
        <w:t>S= 19.51- 18.30=1.21</w:t>
      </w:r>
    </w:p>
    <w:p w:rsidR="00BC1204" w:rsidRDefault="00BC1204" w:rsidP="00BC1204">
      <w:pPr>
        <w:ind w:left="360"/>
      </w:pPr>
      <w:r>
        <w:tab/>
      </w:r>
    </w:p>
    <w:p w:rsidR="00C242A5" w:rsidRPr="00C242A5" w:rsidRDefault="00BC1204" w:rsidP="00C242A5">
      <w:pPr>
        <w:ind w:firstLine="720"/>
        <w:rPr>
          <w:rFonts w:ascii="Verdana" w:hAnsi="Verdana"/>
          <w:sz w:val="20"/>
          <w:szCs w:val="20"/>
        </w:rPr>
      </w:pPr>
      <w:r>
        <w:t xml:space="preserve">Brown (last year’s total selection after bird predation)?   </w:t>
      </w:r>
      <w:r w:rsidR="00C242A5" w:rsidRPr="009601EA">
        <w:rPr>
          <w:rFonts w:ascii="Verdana" w:hAnsi="Verdana"/>
          <w:color w:val="FF0000"/>
          <w:sz w:val="20"/>
          <w:szCs w:val="20"/>
        </w:rPr>
        <w:t>-2.021691</w:t>
      </w:r>
    </w:p>
    <w:p w:rsidR="00BC1204" w:rsidRDefault="00BC1204" w:rsidP="00C242A5">
      <w:pPr>
        <w:ind w:left="360" w:firstLine="360"/>
      </w:pPr>
    </w:p>
    <w:p w:rsidR="00BC1204" w:rsidRDefault="00BC1204" w:rsidP="00BC1204">
      <w:pPr>
        <w:ind w:left="360" w:firstLine="360"/>
      </w:pPr>
      <w:r>
        <w:t>Were either of these significantly different from zero?</w:t>
      </w:r>
      <w:r w:rsidR="00F65A75">
        <w:t xml:space="preserve"> </w:t>
      </w:r>
      <w:r w:rsidR="00F65A75" w:rsidRPr="009601EA">
        <w:rPr>
          <w:color w:val="FF0000"/>
        </w:rPr>
        <w:t>Yes.</w:t>
      </w:r>
    </w:p>
    <w:p w:rsidR="00BC1204" w:rsidRDefault="00BC1204" w:rsidP="00BC1204">
      <w:pPr>
        <w:ind w:left="360"/>
      </w:pPr>
    </w:p>
    <w:p w:rsidR="00BC1204" w:rsidRDefault="00BC1204" w:rsidP="00BC1204">
      <w:pPr>
        <w:ind w:left="360"/>
      </w:pPr>
      <w:r>
        <w:t xml:space="preserve">How did early, pre-winter selection differ from post-winter selection (last year’s galls)?  </w:t>
      </w:r>
      <w:r w:rsidR="005975B0" w:rsidRPr="009601EA">
        <w:rPr>
          <w:color w:val="FF0000"/>
        </w:rPr>
        <w:t xml:space="preserve">The green galls’ selection was positive, which means more predation, while the brown galls’ selection was negative, therefore less predation. </w:t>
      </w:r>
      <w:r w:rsidR="00F65A75" w:rsidRPr="009601EA">
        <w:rPr>
          <w:color w:val="FF0000"/>
        </w:rPr>
        <w:t xml:space="preserve"> </w:t>
      </w:r>
    </w:p>
    <w:p w:rsidR="00BC1204" w:rsidRDefault="00BC1204" w:rsidP="00BC1204">
      <w:pPr>
        <w:ind w:left="360"/>
      </w:pPr>
    </w:p>
    <w:p w:rsidR="00BC1204" w:rsidRDefault="00BC1204" w:rsidP="00BC1204">
      <w:pPr>
        <w:ind w:left="360"/>
      </w:pPr>
    </w:p>
    <w:p w:rsidR="00BC1204" w:rsidRDefault="00BC1204" w:rsidP="00BC1204">
      <w:pPr>
        <w:ind w:left="360"/>
      </w:pPr>
    </w:p>
    <w:p w:rsidR="00BC1204" w:rsidRDefault="00BC1204" w:rsidP="00BC1204">
      <w:pPr>
        <w:ind w:left="360"/>
      </w:pPr>
    </w:p>
    <w:p w:rsidR="00BC1204" w:rsidRDefault="00BC1204" w:rsidP="00BC1204">
      <w:pPr>
        <w:ind w:left="360"/>
      </w:pPr>
    </w:p>
    <w:p w:rsidR="00BC1204" w:rsidRDefault="00BC1204" w:rsidP="00BC1204">
      <w:pPr>
        <w:ind w:left="360"/>
      </w:pPr>
    </w:p>
    <w:p w:rsidR="00BC1204" w:rsidRDefault="00BC1204" w:rsidP="00BC1204">
      <w:r>
        <w:t xml:space="preserve">8.  What were your selection differentials for gall height?  </w:t>
      </w:r>
    </w:p>
    <w:p w:rsidR="00BC1204" w:rsidRDefault="00BC1204" w:rsidP="00BC1204">
      <w:pPr>
        <w:ind w:left="360"/>
      </w:pPr>
      <w:r>
        <w:tab/>
        <w:t>Green (this year’s early selectio</w:t>
      </w:r>
      <w:r w:rsidR="00DE7012">
        <w:t xml:space="preserve">n before bird predation)? </w:t>
      </w:r>
      <w:r w:rsidR="00DE7012" w:rsidRPr="009601EA">
        <w:rPr>
          <w:color w:val="FF0000"/>
        </w:rPr>
        <w:t>-12.43</w:t>
      </w:r>
    </w:p>
    <w:p w:rsidR="00BC1204" w:rsidRDefault="00BC1204" w:rsidP="00BC1204">
      <w:pPr>
        <w:ind w:left="360"/>
      </w:pPr>
      <w:r>
        <w:tab/>
      </w:r>
    </w:p>
    <w:p w:rsidR="00BC1204" w:rsidRDefault="00BC1204" w:rsidP="00BC1204">
      <w:pPr>
        <w:ind w:left="360" w:firstLine="360"/>
      </w:pPr>
      <w:r>
        <w:t xml:space="preserve">Brown (last year’s total selection after bird predation)?   </w:t>
      </w:r>
      <w:r w:rsidR="00F65A75" w:rsidRPr="009601EA">
        <w:rPr>
          <w:color w:val="FF0000"/>
        </w:rPr>
        <w:t>-.0123</w:t>
      </w:r>
    </w:p>
    <w:p w:rsidR="00BC1204" w:rsidRDefault="00BC1204" w:rsidP="00BC1204">
      <w:pPr>
        <w:ind w:left="360"/>
      </w:pPr>
    </w:p>
    <w:p w:rsidR="00BC1204" w:rsidRDefault="00BC1204" w:rsidP="00BC1204">
      <w:pPr>
        <w:ind w:left="360" w:firstLine="360"/>
      </w:pPr>
      <w:r>
        <w:t>Were either of these significantly different from zero?</w:t>
      </w:r>
      <w:r w:rsidR="00DE7012">
        <w:t xml:space="preserve"> </w:t>
      </w:r>
      <w:r w:rsidR="00DE7012" w:rsidRPr="009601EA">
        <w:rPr>
          <w:color w:val="FF0000"/>
        </w:rPr>
        <w:t>Yes, green</w:t>
      </w:r>
      <w:r w:rsidR="00DE7012">
        <w:t>.</w:t>
      </w:r>
    </w:p>
    <w:p w:rsidR="00BC1204" w:rsidRDefault="00BC1204" w:rsidP="00BC1204">
      <w:pPr>
        <w:ind w:left="360"/>
      </w:pPr>
    </w:p>
    <w:p w:rsidR="00BC1204" w:rsidRDefault="00BC1204" w:rsidP="00BC1204">
      <w:pPr>
        <w:ind w:left="360"/>
      </w:pPr>
      <w:r>
        <w:t>What does this tell you about selection on gall placement?  How does this compare with selection on gall size?</w:t>
      </w:r>
      <w:r w:rsidR="009601EA">
        <w:t xml:space="preserve"> </w:t>
      </w:r>
    </w:p>
    <w:p w:rsidR="00BC1204" w:rsidRPr="009601EA" w:rsidRDefault="009601EA" w:rsidP="009601EA">
      <w:pPr>
        <w:tabs>
          <w:tab w:val="left" w:pos="1752"/>
        </w:tabs>
        <w:rPr>
          <w:color w:val="FF0000"/>
        </w:rPr>
      </w:pPr>
      <w:r w:rsidRPr="009601EA">
        <w:rPr>
          <w:color w:val="FF0000"/>
        </w:rPr>
        <w:t>It tells you that is the gall is large and very visible there will be predation in green galls. There is normally less predation on brown galls if they are smaller and less visible.</w:t>
      </w:r>
    </w:p>
    <w:p w:rsidR="00BC1204" w:rsidRDefault="00BC1204" w:rsidP="00BC1204">
      <w:pPr>
        <w:ind w:left="360"/>
      </w:pPr>
    </w:p>
    <w:p w:rsidR="00BC1204" w:rsidRDefault="00BC1204" w:rsidP="00BC1204">
      <w:pPr>
        <w:ind w:left="360"/>
      </w:pPr>
    </w:p>
    <w:p w:rsidR="00BC1204" w:rsidRDefault="00BC1204" w:rsidP="00BC1204">
      <w:pPr>
        <w:ind w:left="360"/>
      </w:pPr>
    </w:p>
    <w:p w:rsidR="00BC1204" w:rsidRDefault="00BC1204" w:rsidP="00BC1204">
      <w:r>
        <w:t xml:space="preserve">9.  How did selection affect the variance in gall size for each year’s galls?  </w:t>
      </w:r>
    </w:p>
    <w:p w:rsidR="00BC1204" w:rsidRPr="008422B2" w:rsidRDefault="008422B2" w:rsidP="00BC1204">
      <w:pPr>
        <w:rPr>
          <w:color w:val="FF0000"/>
        </w:rPr>
      </w:pPr>
      <w:r w:rsidRPr="008422B2">
        <w:rPr>
          <w:color w:val="FF0000"/>
        </w:rPr>
        <w:t xml:space="preserve">The variance for brown galls is higher, 11.08, compared to green galls, whose variance is 9.15, because the green galls from the year before had already been killed off. Brown galls were left with larger gall sizes, thus more variance. </w:t>
      </w:r>
    </w:p>
    <w:p w:rsidR="00BC1204" w:rsidRDefault="00BC1204" w:rsidP="00BC1204"/>
    <w:p w:rsidR="00BC1204" w:rsidRDefault="00BC1204" w:rsidP="00BC1204"/>
    <w:p w:rsidR="00BC1204" w:rsidRDefault="00BC1204" w:rsidP="00BC1204"/>
    <w:p w:rsidR="00BC1204" w:rsidRDefault="00BC1204" w:rsidP="00BC1204"/>
    <w:p w:rsidR="00BC1204" w:rsidRDefault="00BC1204" w:rsidP="00BC1204">
      <w:r>
        <w:t xml:space="preserve">10.  Univariate selection gradient:  Using the graphs you made in step 6, sketch the relationship between fitness and gall size for brown and green galls.  </w:t>
      </w:r>
      <w:r w:rsidRPr="001C7BFF">
        <w:rPr>
          <w:b/>
        </w:rPr>
        <w:t>Write in the slope of each line</w:t>
      </w:r>
      <w:r>
        <w:t xml:space="preserve"> (univariate selection gradient).  Is there any evidence for stabilizing/disruptive selection?  If so, draw that as well.</w:t>
      </w:r>
    </w:p>
    <w:p w:rsidR="00BC1204" w:rsidRDefault="00BC1204" w:rsidP="00BC1204">
      <w:pPr>
        <w:ind w:left="360"/>
      </w:pPr>
    </w:p>
    <w:p w:rsidR="00321795" w:rsidRDefault="00321795" w:rsidP="00BC1204">
      <w:pPr>
        <w:ind w:left="360"/>
      </w:pPr>
      <w:r>
        <w:rPr>
          <w:noProof/>
        </w:rPr>
        <w:drawing>
          <wp:inline distT="0" distB="0" distL="0" distR="0" wp14:anchorId="2C991D4D" wp14:editId="40CE3697">
            <wp:extent cx="3648075" cy="208597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21795" w:rsidRDefault="00321795" w:rsidP="00BC1204">
      <w:pPr>
        <w:ind w:left="360"/>
      </w:pPr>
    </w:p>
    <w:p w:rsidR="00321795" w:rsidRDefault="00321795" w:rsidP="00BC1204">
      <w:pPr>
        <w:ind w:left="360"/>
      </w:pPr>
      <w:r>
        <w:rPr>
          <w:noProof/>
        </w:rPr>
        <w:lastRenderedPageBreak/>
        <w:drawing>
          <wp:inline distT="0" distB="0" distL="0" distR="0" wp14:anchorId="30C9964D" wp14:editId="1E3D348C">
            <wp:extent cx="3419475" cy="3124200"/>
            <wp:effectExtent l="0" t="0" r="952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C1204" w:rsidRDefault="00BC1204" w:rsidP="00BC1204">
      <w:pPr>
        <w:ind w:left="360"/>
      </w:pPr>
    </w:p>
    <w:p w:rsidR="00BC1204" w:rsidRDefault="00321795" w:rsidP="00BC1204">
      <w:r>
        <w:rPr>
          <w:noProof/>
        </w:rPr>
        <w:drawing>
          <wp:inline distT="0" distB="0" distL="0" distR="0" wp14:anchorId="00A2884F" wp14:editId="7653E4E9">
            <wp:extent cx="4067175" cy="2371725"/>
            <wp:effectExtent l="0" t="0" r="952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C1204" w:rsidRDefault="00BC1204" w:rsidP="00BC1204">
      <w:pPr>
        <w:ind w:left="360"/>
      </w:pPr>
    </w:p>
    <w:p w:rsidR="00321795" w:rsidRDefault="00321795" w:rsidP="00BC1204">
      <w:pPr>
        <w:ind w:left="360"/>
      </w:pPr>
      <w:r>
        <w:rPr>
          <w:noProof/>
        </w:rPr>
        <w:lastRenderedPageBreak/>
        <w:drawing>
          <wp:inline distT="0" distB="0" distL="0" distR="0" wp14:anchorId="031A9F96" wp14:editId="2F68EEDF">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C1204" w:rsidRDefault="00BC1204" w:rsidP="00BC1204"/>
    <w:p w:rsidR="00BC1204" w:rsidRDefault="00BC1204" w:rsidP="00BC1204">
      <w:r>
        <w:t>11.  What do your results suggest about the evolution of gall size?  Can you think of possible constraints on adaptation by the gall fly to such selection? What other information we would need to predict how gall diameter would respond to selection (remember that the gall diameter is influenced by both the plant and the fly)?</w:t>
      </w:r>
    </w:p>
    <w:p w:rsidR="00BC1204" w:rsidRDefault="00BC1204" w:rsidP="00BC1204">
      <w:pPr>
        <w:ind w:left="720"/>
      </w:pPr>
    </w:p>
    <w:p w:rsidR="0053197A" w:rsidRPr="008422B2" w:rsidRDefault="00660592">
      <w:pPr>
        <w:rPr>
          <w:color w:val="FF0000"/>
        </w:rPr>
      </w:pPr>
      <w:r w:rsidRPr="008422B2">
        <w:rPr>
          <w:color w:val="FF0000"/>
        </w:rPr>
        <w:t xml:space="preserve">The results suggest that gall size evolved to have bigger diameters possibly because the wasp predation couldn’t reach the fly larvae inside the gall, but in the same respect, the larger the gall, the more likely it was to be attacked by a larger predator, like a bird. This could be considered a possible constraint on the adaptation of the gall fly. We could test how gall diameter would be influenced by both the plant and the fly by testing how much more the gall size </w:t>
      </w:r>
      <w:r w:rsidR="008422B2" w:rsidRPr="008422B2">
        <w:rPr>
          <w:color w:val="FF0000"/>
        </w:rPr>
        <w:t>changes between predation with wasps compared to with birds.</w:t>
      </w:r>
    </w:p>
    <w:sectPr w:rsidR="0053197A" w:rsidRPr="008422B2" w:rsidSect="00B2176B">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692" w:rsidRDefault="00D57692">
      <w:r>
        <w:separator/>
      </w:r>
    </w:p>
  </w:endnote>
  <w:endnote w:type="continuationSeparator" w:id="0">
    <w:p w:rsidR="00D57692" w:rsidRDefault="00D5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CC3" w:rsidRDefault="001B7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CC3" w:rsidRDefault="001B7C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CC3" w:rsidRDefault="001B7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692" w:rsidRDefault="00D57692">
      <w:r>
        <w:separator/>
      </w:r>
    </w:p>
  </w:footnote>
  <w:footnote w:type="continuationSeparator" w:id="0">
    <w:p w:rsidR="00D57692" w:rsidRDefault="00D57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CC3" w:rsidRDefault="001B7C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434" w:rsidRDefault="00BC1204">
    <w:pPr>
      <w:pStyle w:val="Header"/>
    </w:pPr>
    <w:r>
      <w:t>PCB 4674</w:t>
    </w:r>
    <w:r w:rsidR="00B45D14">
      <w:t xml:space="preserve"> Lab 7 – Selection Gradients</w:t>
    </w:r>
    <w:r w:rsidR="00B45D14">
      <w:tab/>
    </w:r>
    <w:r w:rsidR="00B45D14">
      <w:tab/>
    </w:r>
    <w:r w:rsidR="001B7CC3">
      <w:t>July 7</w:t>
    </w:r>
    <w:r w:rsidR="001B7CC3" w:rsidRPr="001B7CC3">
      <w:rPr>
        <w:vertAlign w:val="superscript"/>
      </w:rPr>
      <w:t>th</w:t>
    </w:r>
    <w:r w:rsidR="00CB02CB">
      <w:t xml:space="preserve">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CC3" w:rsidRDefault="001B7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196F"/>
    <w:multiLevelType w:val="hybridMultilevel"/>
    <w:tmpl w:val="63005E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95E11D9"/>
    <w:multiLevelType w:val="hybridMultilevel"/>
    <w:tmpl w:val="6F5A46C6"/>
    <w:lvl w:ilvl="0" w:tplc="A0CE810E">
      <w:start w:val="1"/>
      <w:numFmt w:val="decimal"/>
      <w:lvlText w:val="(%1)"/>
      <w:lvlJc w:val="left"/>
      <w:pPr>
        <w:tabs>
          <w:tab w:val="num" w:pos="750"/>
        </w:tabs>
        <w:ind w:left="750" w:hanging="390"/>
      </w:pPr>
      <w:rPr>
        <w:rFonts w:hint="default"/>
      </w:rPr>
    </w:lvl>
    <w:lvl w:ilvl="1" w:tplc="70F6F4D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204"/>
    <w:rsid w:val="00025543"/>
    <w:rsid w:val="000333F6"/>
    <w:rsid w:val="00120DB6"/>
    <w:rsid w:val="00136744"/>
    <w:rsid w:val="001B7CC3"/>
    <w:rsid w:val="002228C4"/>
    <w:rsid w:val="002469BE"/>
    <w:rsid w:val="00281CE8"/>
    <w:rsid w:val="00321795"/>
    <w:rsid w:val="003B58ED"/>
    <w:rsid w:val="003B5BCE"/>
    <w:rsid w:val="0053197A"/>
    <w:rsid w:val="00575203"/>
    <w:rsid w:val="00582780"/>
    <w:rsid w:val="005975B0"/>
    <w:rsid w:val="005A0748"/>
    <w:rsid w:val="005D45C5"/>
    <w:rsid w:val="005F0AAA"/>
    <w:rsid w:val="00660592"/>
    <w:rsid w:val="006D2308"/>
    <w:rsid w:val="00753F7D"/>
    <w:rsid w:val="008422B2"/>
    <w:rsid w:val="009601EA"/>
    <w:rsid w:val="009C7DEE"/>
    <w:rsid w:val="00A06207"/>
    <w:rsid w:val="00A15DAC"/>
    <w:rsid w:val="00A80A1C"/>
    <w:rsid w:val="00B45D14"/>
    <w:rsid w:val="00BC1204"/>
    <w:rsid w:val="00C242A5"/>
    <w:rsid w:val="00C55565"/>
    <w:rsid w:val="00CB02CB"/>
    <w:rsid w:val="00CE225D"/>
    <w:rsid w:val="00CE7FF4"/>
    <w:rsid w:val="00CF68F2"/>
    <w:rsid w:val="00D35934"/>
    <w:rsid w:val="00D57692"/>
    <w:rsid w:val="00DA4F87"/>
    <w:rsid w:val="00DE7012"/>
    <w:rsid w:val="00E7786E"/>
    <w:rsid w:val="00EF4AAE"/>
    <w:rsid w:val="00F65A75"/>
    <w:rsid w:val="00FC615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D9E93"/>
  <w15:docId w15:val="{CFBDDD6D-DCEF-4B84-83C8-1B18FEDD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C12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C1204"/>
    <w:pPr>
      <w:tabs>
        <w:tab w:val="center" w:pos="4320"/>
        <w:tab w:val="right" w:pos="8640"/>
      </w:tabs>
    </w:pPr>
  </w:style>
  <w:style w:type="character" w:customStyle="1" w:styleId="FooterChar">
    <w:name w:val="Footer Char"/>
    <w:basedOn w:val="DefaultParagraphFont"/>
    <w:link w:val="Footer"/>
    <w:rsid w:val="00BC1204"/>
    <w:rPr>
      <w:rFonts w:ascii="Times New Roman" w:eastAsia="Times New Roman" w:hAnsi="Times New Roman" w:cs="Times New Roman"/>
    </w:rPr>
  </w:style>
  <w:style w:type="paragraph" w:styleId="Header">
    <w:name w:val="header"/>
    <w:basedOn w:val="Normal"/>
    <w:link w:val="HeaderChar"/>
    <w:rsid w:val="00BC1204"/>
    <w:pPr>
      <w:tabs>
        <w:tab w:val="center" w:pos="4320"/>
        <w:tab w:val="right" w:pos="8640"/>
      </w:tabs>
    </w:pPr>
  </w:style>
  <w:style w:type="character" w:customStyle="1" w:styleId="HeaderChar">
    <w:name w:val="Header Char"/>
    <w:basedOn w:val="DefaultParagraphFont"/>
    <w:link w:val="Header"/>
    <w:rsid w:val="00BC120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68562">
      <w:bodyDiv w:val="1"/>
      <w:marLeft w:val="0"/>
      <w:marRight w:val="0"/>
      <w:marTop w:val="0"/>
      <w:marBottom w:val="0"/>
      <w:divBdr>
        <w:top w:val="none" w:sz="0" w:space="0" w:color="auto"/>
        <w:left w:val="none" w:sz="0" w:space="0" w:color="auto"/>
        <w:bottom w:val="none" w:sz="0" w:space="0" w:color="auto"/>
        <w:right w:val="none" w:sz="0" w:space="0" w:color="auto"/>
      </w:divBdr>
    </w:div>
    <w:div w:id="480269021">
      <w:bodyDiv w:val="1"/>
      <w:marLeft w:val="0"/>
      <w:marRight w:val="0"/>
      <w:marTop w:val="0"/>
      <w:marBottom w:val="0"/>
      <w:divBdr>
        <w:top w:val="none" w:sz="0" w:space="0" w:color="auto"/>
        <w:left w:val="none" w:sz="0" w:space="0" w:color="auto"/>
        <w:bottom w:val="none" w:sz="0" w:space="0" w:color="auto"/>
        <w:right w:val="none" w:sz="0" w:space="0" w:color="auto"/>
      </w:divBdr>
    </w:div>
    <w:div w:id="560944843">
      <w:bodyDiv w:val="1"/>
      <w:marLeft w:val="0"/>
      <w:marRight w:val="0"/>
      <w:marTop w:val="0"/>
      <w:marBottom w:val="0"/>
      <w:divBdr>
        <w:top w:val="none" w:sz="0" w:space="0" w:color="auto"/>
        <w:left w:val="none" w:sz="0" w:space="0" w:color="auto"/>
        <w:bottom w:val="none" w:sz="0" w:space="0" w:color="auto"/>
        <w:right w:val="none" w:sz="0" w:space="0" w:color="auto"/>
      </w:divBdr>
    </w:div>
    <w:div w:id="633171263">
      <w:bodyDiv w:val="1"/>
      <w:marLeft w:val="0"/>
      <w:marRight w:val="0"/>
      <w:marTop w:val="0"/>
      <w:marBottom w:val="0"/>
      <w:divBdr>
        <w:top w:val="none" w:sz="0" w:space="0" w:color="auto"/>
        <w:left w:val="none" w:sz="0" w:space="0" w:color="auto"/>
        <w:bottom w:val="none" w:sz="0" w:space="0" w:color="auto"/>
        <w:right w:val="none" w:sz="0" w:space="0" w:color="auto"/>
      </w:divBdr>
    </w:div>
    <w:div w:id="781190114">
      <w:bodyDiv w:val="1"/>
      <w:marLeft w:val="0"/>
      <w:marRight w:val="0"/>
      <w:marTop w:val="0"/>
      <w:marBottom w:val="0"/>
      <w:divBdr>
        <w:top w:val="none" w:sz="0" w:space="0" w:color="auto"/>
        <w:left w:val="none" w:sz="0" w:space="0" w:color="auto"/>
        <w:bottom w:val="none" w:sz="0" w:space="0" w:color="auto"/>
        <w:right w:val="none" w:sz="0" w:space="0" w:color="auto"/>
      </w:divBdr>
    </w:div>
    <w:div w:id="898171879">
      <w:bodyDiv w:val="1"/>
      <w:marLeft w:val="0"/>
      <w:marRight w:val="0"/>
      <w:marTop w:val="0"/>
      <w:marBottom w:val="0"/>
      <w:divBdr>
        <w:top w:val="none" w:sz="0" w:space="0" w:color="auto"/>
        <w:left w:val="none" w:sz="0" w:space="0" w:color="auto"/>
        <w:bottom w:val="none" w:sz="0" w:space="0" w:color="auto"/>
        <w:right w:val="none" w:sz="0" w:space="0" w:color="auto"/>
      </w:divBdr>
    </w:div>
    <w:div w:id="1022703325">
      <w:bodyDiv w:val="1"/>
      <w:marLeft w:val="0"/>
      <w:marRight w:val="0"/>
      <w:marTop w:val="0"/>
      <w:marBottom w:val="0"/>
      <w:divBdr>
        <w:top w:val="none" w:sz="0" w:space="0" w:color="auto"/>
        <w:left w:val="none" w:sz="0" w:space="0" w:color="auto"/>
        <w:bottom w:val="none" w:sz="0" w:space="0" w:color="auto"/>
        <w:right w:val="none" w:sz="0" w:space="0" w:color="auto"/>
      </w:divBdr>
    </w:div>
    <w:div w:id="1219510271">
      <w:bodyDiv w:val="1"/>
      <w:marLeft w:val="0"/>
      <w:marRight w:val="0"/>
      <w:marTop w:val="0"/>
      <w:marBottom w:val="0"/>
      <w:divBdr>
        <w:top w:val="none" w:sz="0" w:space="0" w:color="auto"/>
        <w:left w:val="none" w:sz="0" w:space="0" w:color="auto"/>
        <w:bottom w:val="none" w:sz="0" w:space="0" w:color="auto"/>
        <w:right w:val="none" w:sz="0" w:space="0" w:color="auto"/>
      </w:divBdr>
    </w:div>
    <w:div w:id="1881361371">
      <w:bodyDiv w:val="1"/>
      <w:marLeft w:val="0"/>
      <w:marRight w:val="0"/>
      <w:marTop w:val="0"/>
      <w:marBottom w:val="0"/>
      <w:divBdr>
        <w:top w:val="none" w:sz="0" w:space="0" w:color="auto"/>
        <w:left w:val="none" w:sz="0" w:space="0" w:color="auto"/>
        <w:bottom w:val="none" w:sz="0" w:space="0" w:color="auto"/>
        <w:right w:val="none" w:sz="0" w:space="0" w:color="auto"/>
      </w:divBdr>
    </w:div>
    <w:div w:id="19385195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5.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chart" Target="charts/chart4.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el\Desktop\Copy%20of%20Lab%207%20-%20GALL%20DATA%202009%20-%20source%20file.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l\Desktop\Copy%20of%20Lab%207%20-%20GALL%20DATA%202009%20-%20source%20file.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Copy%20of%20Lab%207%20-%20GALL%20DATA%202009%20-%20source%20file.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Copy%20of%20Lab%207%20-%20GALL%20DATA%202009%20-%20source%20file.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el\Desktop\Copy%20of%20Lab%207%20-%20GALL%20DATA%202009%20-%20source%20file.xls"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el\Desktop\Copy%20of%20Lab%207%20-%20GALL%20DATA%202009%20-%20source%20file.xls"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Copy%20of%20Lab%207%20-%20GALL%20DATA%202009%20-%20source%20file.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Copy%20of%20Lab%207%20-%20GALL%20DATA%202009%20-%20source%20file.xls"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Green Gall Size/ Relative Fitness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Green!$J$1</c:f>
              <c:strCache>
                <c:ptCount val="1"/>
                <c:pt idx="0">
                  <c:v>Relative fitness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Green!$B$2:$B$193</c:f>
              <c:numCache>
                <c:formatCode>0.00</c:formatCode>
                <c:ptCount val="192"/>
                <c:pt idx="0">
                  <c:v>15.7</c:v>
                </c:pt>
                <c:pt idx="1">
                  <c:v>18.3</c:v>
                </c:pt>
                <c:pt idx="2">
                  <c:v>19.899999999999999</c:v>
                </c:pt>
                <c:pt idx="3">
                  <c:v>14.9</c:v>
                </c:pt>
                <c:pt idx="4">
                  <c:v>17.8</c:v>
                </c:pt>
                <c:pt idx="5">
                  <c:v>20.100000000000001</c:v>
                </c:pt>
                <c:pt idx="6">
                  <c:v>20.2</c:v>
                </c:pt>
                <c:pt idx="7">
                  <c:v>21.1</c:v>
                </c:pt>
                <c:pt idx="8">
                  <c:v>9.5500000000000007</c:v>
                </c:pt>
                <c:pt idx="9">
                  <c:v>15.7</c:v>
                </c:pt>
                <c:pt idx="10">
                  <c:v>21.1</c:v>
                </c:pt>
                <c:pt idx="11">
                  <c:v>15.5</c:v>
                </c:pt>
                <c:pt idx="12">
                  <c:v>10</c:v>
                </c:pt>
                <c:pt idx="13">
                  <c:v>17.25</c:v>
                </c:pt>
                <c:pt idx="14">
                  <c:v>20.8</c:v>
                </c:pt>
                <c:pt idx="15">
                  <c:v>14.1</c:v>
                </c:pt>
                <c:pt idx="16">
                  <c:v>10.15</c:v>
                </c:pt>
                <c:pt idx="17">
                  <c:v>10.7</c:v>
                </c:pt>
                <c:pt idx="18">
                  <c:v>11.1</c:v>
                </c:pt>
                <c:pt idx="19">
                  <c:v>11.5</c:v>
                </c:pt>
                <c:pt idx="20">
                  <c:v>12.8</c:v>
                </c:pt>
                <c:pt idx="21">
                  <c:v>13.3</c:v>
                </c:pt>
                <c:pt idx="22">
                  <c:v>14</c:v>
                </c:pt>
                <c:pt idx="23">
                  <c:v>14.2</c:v>
                </c:pt>
                <c:pt idx="24">
                  <c:v>14.4</c:v>
                </c:pt>
                <c:pt idx="25">
                  <c:v>15</c:v>
                </c:pt>
                <c:pt idx="26">
                  <c:v>15.1</c:v>
                </c:pt>
                <c:pt idx="27">
                  <c:v>16</c:v>
                </c:pt>
                <c:pt idx="28">
                  <c:v>16.399999999999999</c:v>
                </c:pt>
                <c:pt idx="29">
                  <c:v>16.5</c:v>
                </c:pt>
                <c:pt idx="30">
                  <c:v>16.600000000000001</c:v>
                </c:pt>
                <c:pt idx="31">
                  <c:v>16.7</c:v>
                </c:pt>
                <c:pt idx="32">
                  <c:v>16.7</c:v>
                </c:pt>
                <c:pt idx="33">
                  <c:v>17</c:v>
                </c:pt>
                <c:pt idx="34">
                  <c:v>17.5</c:v>
                </c:pt>
                <c:pt idx="35">
                  <c:v>18.100000000000001</c:v>
                </c:pt>
                <c:pt idx="36">
                  <c:v>19.399999999999999</c:v>
                </c:pt>
                <c:pt idx="37">
                  <c:v>19.5</c:v>
                </c:pt>
                <c:pt idx="38">
                  <c:v>19.7</c:v>
                </c:pt>
                <c:pt idx="39">
                  <c:v>19.8</c:v>
                </c:pt>
                <c:pt idx="40">
                  <c:v>19.899999999999999</c:v>
                </c:pt>
                <c:pt idx="41">
                  <c:v>20.5</c:v>
                </c:pt>
                <c:pt idx="42">
                  <c:v>18</c:v>
                </c:pt>
                <c:pt idx="43">
                  <c:v>20.100000000000001</c:v>
                </c:pt>
                <c:pt idx="44">
                  <c:v>18.899999999999999</c:v>
                </c:pt>
                <c:pt idx="45">
                  <c:v>20.2</c:v>
                </c:pt>
                <c:pt idx="46">
                  <c:v>16.5</c:v>
                </c:pt>
                <c:pt idx="47">
                  <c:v>19.399999999999999</c:v>
                </c:pt>
                <c:pt idx="48">
                  <c:v>18.5</c:v>
                </c:pt>
                <c:pt idx="49">
                  <c:v>14.9</c:v>
                </c:pt>
                <c:pt idx="50">
                  <c:v>15.8</c:v>
                </c:pt>
                <c:pt idx="51">
                  <c:v>17.2</c:v>
                </c:pt>
                <c:pt idx="52">
                  <c:v>17.7</c:v>
                </c:pt>
                <c:pt idx="53">
                  <c:v>17.7</c:v>
                </c:pt>
                <c:pt idx="54">
                  <c:v>17.899999999999999</c:v>
                </c:pt>
                <c:pt idx="55">
                  <c:v>17.899999999999999</c:v>
                </c:pt>
                <c:pt idx="56">
                  <c:v>18.3</c:v>
                </c:pt>
                <c:pt idx="57">
                  <c:v>18.399999999999999</c:v>
                </c:pt>
                <c:pt idx="58">
                  <c:v>18.8</c:v>
                </c:pt>
                <c:pt idx="59">
                  <c:v>19.2</c:v>
                </c:pt>
                <c:pt idx="60">
                  <c:v>19.600000000000001</c:v>
                </c:pt>
                <c:pt idx="61">
                  <c:v>19.899999999999999</c:v>
                </c:pt>
                <c:pt idx="62">
                  <c:v>20.079999999999998</c:v>
                </c:pt>
                <c:pt idx="63">
                  <c:v>20.3</c:v>
                </c:pt>
                <c:pt idx="64">
                  <c:v>20.399999999999999</c:v>
                </c:pt>
                <c:pt idx="65">
                  <c:v>20.7</c:v>
                </c:pt>
                <c:pt idx="66">
                  <c:v>21</c:v>
                </c:pt>
                <c:pt idx="67">
                  <c:v>21.1</c:v>
                </c:pt>
                <c:pt idx="68">
                  <c:v>21.8</c:v>
                </c:pt>
                <c:pt idx="69">
                  <c:v>22.1</c:v>
                </c:pt>
                <c:pt idx="70">
                  <c:v>22.2</c:v>
                </c:pt>
                <c:pt idx="71">
                  <c:v>22.9</c:v>
                </c:pt>
                <c:pt idx="72">
                  <c:v>23.1</c:v>
                </c:pt>
                <c:pt idx="73">
                  <c:v>23.6</c:v>
                </c:pt>
                <c:pt idx="74">
                  <c:v>20.3</c:v>
                </c:pt>
                <c:pt idx="75">
                  <c:v>19.399999999999999</c:v>
                </c:pt>
                <c:pt idx="76">
                  <c:v>18.600000000000001</c:v>
                </c:pt>
                <c:pt idx="77">
                  <c:v>20.9</c:v>
                </c:pt>
                <c:pt idx="78">
                  <c:v>22</c:v>
                </c:pt>
                <c:pt idx="79">
                  <c:v>14</c:v>
                </c:pt>
                <c:pt idx="80">
                  <c:v>16</c:v>
                </c:pt>
                <c:pt idx="81">
                  <c:v>17.3</c:v>
                </c:pt>
                <c:pt idx="82">
                  <c:v>20</c:v>
                </c:pt>
                <c:pt idx="83">
                  <c:v>17.100000000000001</c:v>
                </c:pt>
                <c:pt idx="84">
                  <c:v>15.8</c:v>
                </c:pt>
                <c:pt idx="85">
                  <c:v>9.1</c:v>
                </c:pt>
                <c:pt idx="86">
                  <c:v>11</c:v>
                </c:pt>
                <c:pt idx="87">
                  <c:v>12.2</c:v>
                </c:pt>
                <c:pt idx="88">
                  <c:v>13.4</c:v>
                </c:pt>
                <c:pt idx="89">
                  <c:v>13.6</c:v>
                </c:pt>
                <c:pt idx="90">
                  <c:v>14.1</c:v>
                </c:pt>
                <c:pt idx="91">
                  <c:v>14.5</c:v>
                </c:pt>
                <c:pt idx="92">
                  <c:v>14.6</c:v>
                </c:pt>
                <c:pt idx="93">
                  <c:v>15</c:v>
                </c:pt>
                <c:pt idx="94">
                  <c:v>15.9</c:v>
                </c:pt>
                <c:pt idx="95">
                  <c:v>16.399999999999999</c:v>
                </c:pt>
                <c:pt idx="96">
                  <c:v>16.8</c:v>
                </c:pt>
                <c:pt idx="97">
                  <c:v>17.600000000000001</c:v>
                </c:pt>
                <c:pt idx="98">
                  <c:v>18.3</c:v>
                </c:pt>
                <c:pt idx="99">
                  <c:v>18.8</c:v>
                </c:pt>
                <c:pt idx="100">
                  <c:v>19.8</c:v>
                </c:pt>
                <c:pt idx="101">
                  <c:v>21.2</c:v>
                </c:pt>
                <c:pt idx="102">
                  <c:v>21.8</c:v>
                </c:pt>
                <c:pt idx="103">
                  <c:v>18</c:v>
                </c:pt>
                <c:pt idx="104">
                  <c:v>21.8</c:v>
                </c:pt>
                <c:pt idx="105">
                  <c:v>20.9</c:v>
                </c:pt>
                <c:pt idx="106">
                  <c:v>22.2</c:v>
                </c:pt>
                <c:pt idx="107">
                  <c:v>20.100000000000001</c:v>
                </c:pt>
                <c:pt idx="108">
                  <c:v>21.1</c:v>
                </c:pt>
                <c:pt idx="109">
                  <c:v>20.5</c:v>
                </c:pt>
                <c:pt idx="110">
                  <c:v>18.3</c:v>
                </c:pt>
                <c:pt idx="111">
                  <c:v>22.9</c:v>
                </c:pt>
                <c:pt idx="112">
                  <c:v>19.3</c:v>
                </c:pt>
                <c:pt idx="113">
                  <c:v>20.07</c:v>
                </c:pt>
                <c:pt idx="114">
                  <c:v>23</c:v>
                </c:pt>
                <c:pt idx="115">
                  <c:v>21.2</c:v>
                </c:pt>
                <c:pt idx="116">
                  <c:v>17.2</c:v>
                </c:pt>
                <c:pt idx="117">
                  <c:v>21</c:v>
                </c:pt>
                <c:pt idx="118">
                  <c:v>19.5</c:v>
                </c:pt>
                <c:pt idx="119">
                  <c:v>17.399999999999999</c:v>
                </c:pt>
                <c:pt idx="120">
                  <c:v>11.7</c:v>
                </c:pt>
                <c:pt idx="121">
                  <c:v>12.1</c:v>
                </c:pt>
                <c:pt idx="122">
                  <c:v>12.2</c:v>
                </c:pt>
                <c:pt idx="123">
                  <c:v>12.6</c:v>
                </c:pt>
                <c:pt idx="124">
                  <c:v>13.4</c:v>
                </c:pt>
                <c:pt idx="125">
                  <c:v>14.9</c:v>
                </c:pt>
                <c:pt idx="126">
                  <c:v>15.5</c:v>
                </c:pt>
                <c:pt idx="127">
                  <c:v>15.8</c:v>
                </c:pt>
                <c:pt idx="128">
                  <c:v>16</c:v>
                </c:pt>
                <c:pt idx="129">
                  <c:v>16.100000000000001</c:v>
                </c:pt>
                <c:pt idx="130">
                  <c:v>16.2</c:v>
                </c:pt>
                <c:pt idx="131">
                  <c:v>16.899999999999999</c:v>
                </c:pt>
                <c:pt idx="132">
                  <c:v>17.100000000000001</c:v>
                </c:pt>
                <c:pt idx="133">
                  <c:v>17.100000000000001</c:v>
                </c:pt>
                <c:pt idx="134">
                  <c:v>17.399999999999999</c:v>
                </c:pt>
                <c:pt idx="135">
                  <c:v>17.399999999999999</c:v>
                </c:pt>
                <c:pt idx="136">
                  <c:v>17.5</c:v>
                </c:pt>
                <c:pt idx="137">
                  <c:v>17.5</c:v>
                </c:pt>
                <c:pt idx="138">
                  <c:v>17.600000000000001</c:v>
                </c:pt>
                <c:pt idx="139">
                  <c:v>17.8</c:v>
                </c:pt>
                <c:pt idx="140">
                  <c:v>18</c:v>
                </c:pt>
                <c:pt idx="141">
                  <c:v>18</c:v>
                </c:pt>
                <c:pt idx="142">
                  <c:v>18.100000000000001</c:v>
                </c:pt>
                <c:pt idx="143">
                  <c:v>18.100000000000001</c:v>
                </c:pt>
                <c:pt idx="144">
                  <c:v>18.5</c:v>
                </c:pt>
                <c:pt idx="145">
                  <c:v>18.5</c:v>
                </c:pt>
                <c:pt idx="146">
                  <c:v>18.7</c:v>
                </c:pt>
                <c:pt idx="147">
                  <c:v>18.899999999999999</c:v>
                </c:pt>
                <c:pt idx="148">
                  <c:v>19.100000000000001</c:v>
                </c:pt>
                <c:pt idx="149">
                  <c:v>19.100000000000001</c:v>
                </c:pt>
                <c:pt idx="150">
                  <c:v>19.2</c:v>
                </c:pt>
                <c:pt idx="151">
                  <c:v>19.2</c:v>
                </c:pt>
                <c:pt idx="152">
                  <c:v>19.3</c:v>
                </c:pt>
                <c:pt idx="153">
                  <c:v>19.399999999999999</c:v>
                </c:pt>
                <c:pt idx="154">
                  <c:v>19.5</c:v>
                </c:pt>
                <c:pt idx="155">
                  <c:v>19.7</c:v>
                </c:pt>
                <c:pt idx="156">
                  <c:v>19.8</c:v>
                </c:pt>
                <c:pt idx="157">
                  <c:v>19.8</c:v>
                </c:pt>
                <c:pt idx="158">
                  <c:v>19.899999999999999</c:v>
                </c:pt>
                <c:pt idx="159">
                  <c:v>20</c:v>
                </c:pt>
                <c:pt idx="160">
                  <c:v>20.02</c:v>
                </c:pt>
                <c:pt idx="161">
                  <c:v>20.2</c:v>
                </c:pt>
                <c:pt idx="162">
                  <c:v>20.2</c:v>
                </c:pt>
                <c:pt idx="163">
                  <c:v>20.3</c:v>
                </c:pt>
                <c:pt idx="164">
                  <c:v>20.3</c:v>
                </c:pt>
                <c:pt idx="165">
                  <c:v>20.399999999999999</c:v>
                </c:pt>
                <c:pt idx="166">
                  <c:v>20.5</c:v>
                </c:pt>
                <c:pt idx="167">
                  <c:v>20.6</c:v>
                </c:pt>
                <c:pt idx="168">
                  <c:v>20.9</c:v>
                </c:pt>
                <c:pt idx="169">
                  <c:v>20.9</c:v>
                </c:pt>
                <c:pt idx="170">
                  <c:v>21</c:v>
                </c:pt>
                <c:pt idx="171">
                  <c:v>21.1</c:v>
                </c:pt>
                <c:pt idx="172">
                  <c:v>21.1</c:v>
                </c:pt>
                <c:pt idx="173">
                  <c:v>21.2</c:v>
                </c:pt>
                <c:pt idx="174">
                  <c:v>21.2</c:v>
                </c:pt>
                <c:pt idx="175">
                  <c:v>21.2</c:v>
                </c:pt>
                <c:pt idx="176">
                  <c:v>21.3</c:v>
                </c:pt>
                <c:pt idx="177">
                  <c:v>21.4</c:v>
                </c:pt>
                <c:pt idx="178">
                  <c:v>21.9</c:v>
                </c:pt>
                <c:pt idx="179">
                  <c:v>22.1</c:v>
                </c:pt>
                <c:pt idx="180">
                  <c:v>22.3</c:v>
                </c:pt>
                <c:pt idx="181">
                  <c:v>22.35</c:v>
                </c:pt>
                <c:pt idx="182">
                  <c:v>22.4</c:v>
                </c:pt>
                <c:pt idx="183">
                  <c:v>22.6</c:v>
                </c:pt>
                <c:pt idx="184">
                  <c:v>22.6</c:v>
                </c:pt>
                <c:pt idx="185">
                  <c:v>22.6</c:v>
                </c:pt>
                <c:pt idx="186">
                  <c:v>22.7</c:v>
                </c:pt>
                <c:pt idx="187">
                  <c:v>22.8</c:v>
                </c:pt>
                <c:pt idx="188">
                  <c:v>22.9</c:v>
                </c:pt>
                <c:pt idx="189">
                  <c:v>23.4</c:v>
                </c:pt>
                <c:pt idx="191">
                  <c:v>18.298789473684202</c:v>
                </c:pt>
              </c:numCache>
            </c:numRef>
          </c:xVal>
          <c:yVal>
            <c:numRef>
              <c:f>Green!$J$2:$J$193</c:f>
              <c:numCache>
                <c:formatCode>0.00</c:formatCode>
                <c:ptCount val="1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5.8823529411764701</c:v>
                </c:pt>
                <c:pt idx="43">
                  <c:v>5.8823529411764701</c:v>
                </c:pt>
                <c:pt idx="44">
                  <c:v>5.8823529411764701</c:v>
                </c:pt>
                <c:pt idx="45">
                  <c:v>5.8823529411764701</c:v>
                </c:pt>
                <c:pt idx="46">
                  <c:v>5.8823529411764701</c:v>
                </c:pt>
                <c:pt idx="47">
                  <c:v>5.8823529411764701</c:v>
                </c:pt>
                <c:pt idx="48">
                  <c:v>5.8823529411764701</c:v>
                </c:pt>
                <c:pt idx="49">
                  <c:v>5.8823529411764701</c:v>
                </c:pt>
                <c:pt idx="50">
                  <c:v>5.8823529411764701</c:v>
                </c:pt>
                <c:pt idx="51">
                  <c:v>5.8823529411764701</c:v>
                </c:pt>
                <c:pt idx="52">
                  <c:v>5.8823529411764701</c:v>
                </c:pt>
                <c:pt idx="53">
                  <c:v>5.8823529411764701</c:v>
                </c:pt>
                <c:pt idx="54">
                  <c:v>5.8823529411764701</c:v>
                </c:pt>
                <c:pt idx="55">
                  <c:v>5.8823529411764701</c:v>
                </c:pt>
                <c:pt idx="56">
                  <c:v>5.8823529411764701</c:v>
                </c:pt>
                <c:pt idx="57">
                  <c:v>5.8823529411764701</c:v>
                </c:pt>
                <c:pt idx="58">
                  <c:v>5.8823529411764701</c:v>
                </c:pt>
                <c:pt idx="59">
                  <c:v>5.8823529411764701</c:v>
                </c:pt>
                <c:pt idx="60">
                  <c:v>5.8823529411764701</c:v>
                </c:pt>
                <c:pt idx="61">
                  <c:v>5.8823529411764701</c:v>
                </c:pt>
                <c:pt idx="62">
                  <c:v>5.8823529411764701</c:v>
                </c:pt>
                <c:pt idx="63">
                  <c:v>5.8823529411764701</c:v>
                </c:pt>
                <c:pt idx="64">
                  <c:v>5.8823529411764701</c:v>
                </c:pt>
                <c:pt idx="65">
                  <c:v>5.8823529411764701</c:v>
                </c:pt>
                <c:pt idx="66">
                  <c:v>5.8823529411764701</c:v>
                </c:pt>
                <c:pt idx="67">
                  <c:v>5.8823529411764701</c:v>
                </c:pt>
                <c:pt idx="68">
                  <c:v>5.8823529411764701</c:v>
                </c:pt>
                <c:pt idx="69">
                  <c:v>5.8823529411764701</c:v>
                </c:pt>
                <c:pt idx="70">
                  <c:v>5.8823529411764701</c:v>
                </c:pt>
                <c:pt idx="71">
                  <c:v>5.8823529411764701</c:v>
                </c:pt>
                <c:pt idx="72">
                  <c:v>5.8823529411764701</c:v>
                </c:pt>
                <c:pt idx="73">
                  <c:v>5.8823529411764701</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1">
                  <c:v>0.99071207430340491</c:v>
                </c:pt>
              </c:numCache>
            </c:numRef>
          </c:yVal>
          <c:smooth val="0"/>
          <c:extLst>
            <c:ext xmlns:c16="http://schemas.microsoft.com/office/drawing/2014/chart" uri="{C3380CC4-5D6E-409C-BE32-E72D297353CC}">
              <c16:uniqueId val="{00000000-3FB3-4E58-9B2F-F3F027AE57AA}"/>
            </c:ext>
          </c:extLst>
        </c:ser>
        <c:dLbls>
          <c:showLegendKey val="0"/>
          <c:showVal val="0"/>
          <c:showCatName val="0"/>
          <c:showSerName val="0"/>
          <c:showPercent val="0"/>
          <c:showBubbleSize val="0"/>
        </c:dLbls>
        <c:axId val="636232144"/>
        <c:axId val="636231816"/>
      </c:scatterChart>
      <c:valAx>
        <c:axId val="636232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Gall diameter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31816"/>
        <c:crosses val="autoZero"/>
        <c:crossBetween val="midCat"/>
      </c:valAx>
      <c:valAx>
        <c:axId val="6362318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Fitness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321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Green</a:t>
            </a:r>
            <a:r>
              <a:rPr lang="en-US" baseline="0"/>
              <a:t> Gall Height/ Relative Fitness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Green!$J$1</c:f>
              <c:strCache>
                <c:ptCount val="1"/>
                <c:pt idx="0">
                  <c:v>Relative fitness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Green!$C$2:$C$193</c:f>
              <c:numCache>
                <c:formatCode>0.00</c:formatCode>
                <c:ptCount val="192"/>
                <c:pt idx="0">
                  <c:v>80</c:v>
                </c:pt>
                <c:pt idx="1">
                  <c:v>78.5</c:v>
                </c:pt>
                <c:pt idx="2">
                  <c:v>70</c:v>
                </c:pt>
                <c:pt idx="9">
                  <c:v>93</c:v>
                </c:pt>
                <c:pt idx="10">
                  <c:v>91</c:v>
                </c:pt>
                <c:pt idx="11">
                  <c:v>89</c:v>
                </c:pt>
                <c:pt idx="12">
                  <c:v>85</c:v>
                </c:pt>
                <c:pt idx="13">
                  <c:v>79</c:v>
                </c:pt>
                <c:pt idx="14">
                  <c:v>79</c:v>
                </c:pt>
                <c:pt idx="15">
                  <c:v>58.5</c:v>
                </c:pt>
                <c:pt idx="42">
                  <c:v>81</c:v>
                </c:pt>
                <c:pt idx="43">
                  <c:v>68.8</c:v>
                </c:pt>
                <c:pt idx="44">
                  <c:v>65</c:v>
                </c:pt>
                <c:pt idx="45">
                  <c:v>65</c:v>
                </c:pt>
                <c:pt idx="46">
                  <c:v>60</c:v>
                </c:pt>
                <c:pt idx="47">
                  <c:v>58.7</c:v>
                </c:pt>
                <c:pt idx="48">
                  <c:v>50</c:v>
                </c:pt>
                <c:pt idx="74">
                  <c:v>93.3</c:v>
                </c:pt>
                <c:pt idx="75">
                  <c:v>84.3</c:v>
                </c:pt>
                <c:pt idx="76">
                  <c:v>84</c:v>
                </c:pt>
                <c:pt idx="77">
                  <c:v>82.4</c:v>
                </c:pt>
                <c:pt idx="78">
                  <c:v>80</c:v>
                </c:pt>
                <c:pt idx="79">
                  <c:v>70</c:v>
                </c:pt>
                <c:pt idx="80">
                  <c:v>70</c:v>
                </c:pt>
                <c:pt idx="81">
                  <c:v>67.3</c:v>
                </c:pt>
                <c:pt idx="82">
                  <c:v>67</c:v>
                </c:pt>
                <c:pt idx="83">
                  <c:v>58</c:v>
                </c:pt>
                <c:pt idx="84">
                  <c:v>48</c:v>
                </c:pt>
                <c:pt idx="103">
                  <c:v>119</c:v>
                </c:pt>
                <c:pt idx="104">
                  <c:v>98.8</c:v>
                </c:pt>
                <c:pt idx="105">
                  <c:v>98</c:v>
                </c:pt>
                <c:pt idx="106">
                  <c:v>96</c:v>
                </c:pt>
                <c:pt idx="107">
                  <c:v>92</c:v>
                </c:pt>
                <c:pt idx="108">
                  <c:v>88.5</c:v>
                </c:pt>
                <c:pt idx="109">
                  <c:v>88</c:v>
                </c:pt>
                <c:pt idx="110">
                  <c:v>84</c:v>
                </c:pt>
                <c:pt idx="111">
                  <c:v>83</c:v>
                </c:pt>
                <c:pt idx="112">
                  <c:v>80</c:v>
                </c:pt>
                <c:pt idx="113">
                  <c:v>76.5</c:v>
                </c:pt>
                <c:pt idx="114">
                  <c:v>74</c:v>
                </c:pt>
                <c:pt idx="115">
                  <c:v>68</c:v>
                </c:pt>
                <c:pt idx="116">
                  <c:v>62</c:v>
                </c:pt>
                <c:pt idx="117">
                  <c:v>61</c:v>
                </c:pt>
                <c:pt idx="118">
                  <c:v>60</c:v>
                </c:pt>
                <c:pt idx="119">
                  <c:v>57.7</c:v>
                </c:pt>
              </c:numCache>
            </c:numRef>
          </c:xVal>
          <c:yVal>
            <c:numRef>
              <c:f>Green!$J$2:$J$193</c:f>
              <c:numCache>
                <c:formatCode>0.00</c:formatCode>
                <c:ptCount val="1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5.8823529411764701</c:v>
                </c:pt>
                <c:pt idx="43">
                  <c:v>5.8823529411764701</c:v>
                </c:pt>
                <c:pt idx="44">
                  <c:v>5.8823529411764701</c:v>
                </c:pt>
                <c:pt idx="45">
                  <c:v>5.8823529411764701</c:v>
                </c:pt>
                <c:pt idx="46">
                  <c:v>5.8823529411764701</c:v>
                </c:pt>
                <c:pt idx="47">
                  <c:v>5.8823529411764701</c:v>
                </c:pt>
                <c:pt idx="48">
                  <c:v>5.8823529411764701</c:v>
                </c:pt>
                <c:pt idx="49">
                  <c:v>5.8823529411764701</c:v>
                </c:pt>
                <c:pt idx="50">
                  <c:v>5.8823529411764701</c:v>
                </c:pt>
                <c:pt idx="51">
                  <c:v>5.8823529411764701</c:v>
                </c:pt>
                <c:pt idx="52">
                  <c:v>5.8823529411764701</c:v>
                </c:pt>
                <c:pt idx="53">
                  <c:v>5.8823529411764701</c:v>
                </c:pt>
                <c:pt idx="54">
                  <c:v>5.8823529411764701</c:v>
                </c:pt>
                <c:pt idx="55">
                  <c:v>5.8823529411764701</c:v>
                </c:pt>
                <c:pt idx="56">
                  <c:v>5.8823529411764701</c:v>
                </c:pt>
                <c:pt idx="57">
                  <c:v>5.8823529411764701</c:v>
                </c:pt>
                <c:pt idx="58">
                  <c:v>5.8823529411764701</c:v>
                </c:pt>
                <c:pt idx="59">
                  <c:v>5.8823529411764701</c:v>
                </c:pt>
                <c:pt idx="60">
                  <c:v>5.8823529411764701</c:v>
                </c:pt>
                <c:pt idx="61">
                  <c:v>5.8823529411764701</c:v>
                </c:pt>
                <c:pt idx="62">
                  <c:v>5.8823529411764701</c:v>
                </c:pt>
                <c:pt idx="63">
                  <c:v>5.8823529411764701</c:v>
                </c:pt>
                <c:pt idx="64">
                  <c:v>5.8823529411764701</c:v>
                </c:pt>
                <c:pt idx="65">
                  <c:v>5.8823529411764701</c:v>
                </c:pt>
                <c:pt idx="66">
                  <c:v>5.8823529411764701</c:v>
                </c:pt>
                <c:pt idx="67">
                  <c:v>5.8823529411764701</c:v>
                </c:pt>
                <c:pt idx="68">
                  <c:v>5.8823529411764701</c:v>
                </c:pt>
                <c:pt idx="69">
                  <c:v>5.8823529411764701</c:v>
                </c:pt>
                <c:pt idx="70">
                  <c:v>5.8823529411764701</c:v>
                </c:pt>
                <c:pt idx="71">
                  <c:v>5.8823529411764701</c:v>
                </c:pt>
                <c:pt idx="72">
                  <c:v>5.8823529411764701</c:v>
                </c:pt>
                <c:pt idx="73">
                  <c:v>5.8823529411764701</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1">
                  <c:v>0.99071207430340491</c:v>
                </c:pt>
              </c:numCache>
            </c:numRef>
          </c:yVal>
          <c:smooth val="0"/>
          <c:extLst>
            <c:ext xmlns:c16="http://schemas.microsoft.com/office/drawing/2014/chart" uri="{C3380CC4-5D6E-409C-BE32-E72D297353CC}">
              <c16:uniqueId val="{00000000-E1EE-43AF-9CB5-3C2F5ADA09BD}"/>
            </c:ext>
          </c:extLst>
        </c:ser>
        <c:dLbls>
          <c:showLegendKey val="0"/>
          <c:showVal val="0"/>
          <c:showCatName val="0"/>
          <c:showSerName val="0"/>
          <c:showPercent val="0"/>
          <c:showBubbleSize val="0"/>
        </c:dLbls>
        <c:axId val="636229848"/>
        <c:axId val="636234440"/>
      </c:scatterChart>
      <c:valAx>
        <c:axId val="636229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Gall Height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34440"/>
        <c:crosses val="autoZero"/>
        <c:crossBetween val="midCat"/>
      </c:valAx>
      <c:valAx>
        <c:axId val="6362344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Fitness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29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Fitness vs Gall</a:t>
            </a:r>
            <a:r>
              <a:rPr lang="en-US" baseline="0"/>
              <a:t> Size of Brown Galls</a:t>
            </a:r>
            <a:endParaRPr lang="en-US"/>
          </a:p>
        </c:rich>
      </c:tx>
      <c:layout>
        <c:manualLayout>
          <c:xMode val="edge"/>
          <c:yMode val="edge"/>
          <c:x val="0.17981933508311462"/>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Brown!$J$1</c:f>
              <c:strCache>
                <c:ptCount val="1"/>
                <c:pt idx="0">
                  <c:v>Relative Fitness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7997987751531058"/>
                  <c:y val="-8.165828229804607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Brown!$B$2:$B$90</c:f>
              <c:numCache>
                <c:formatCode>General</c:formatCode>
                <c:ptCount val="89"/>
                <c:pt idx="0">
                  <c:v>10.199999999999999</c:v>
                </c:pt>
                <c:pt idx="1">
                  <c:v>13.8</c:v>
                </c:pt>
                <c:pt idx="2">
                  <c:v>14.3</c:v>
                </c:pt>
                <c:pt idx="3">
                  <c:v>14.7</c:v>
                </c:pt>
                <c:pt idx="4">
                  <c:v>17.2</c:v>
                </c:pt>
                <c:pt idx="5">
                  <c:v>18.3</c:v>
                </c:pt>
                <c:pt idx="6">
                  <c:v>19.600000000000001</c:v>
                </c:pt>
                <c:pt idx="7">
                  <c:v>19.899999999999999</c:v>
                </c:pt>
                <c:pt idx="8">
                  <c:v>20.3</c:v>
                </c:pt>
                <c:pt idx="9">
                  <c:v>20.8</c:v>
                </c:pt>
                <c:pt idx="10">
                  <c:v>22.1</c:v>
                </c:pt>
                <c:pt idx="11">
                  <c:v>22.5</c:v>
                </c:pt>
                <c:pt idx="12">
                  <c:v>22.8</c:v>
                </c:pt>
                <c:pt idx="13">
                  <c:v>26</c:v>
                </c:pt>
                <c:pt idx="14">
                  <c:v>17.100000000000001</c:v>
                </c:pt>
                <c:pt idx="15">
                  <c:v>19.2</c:v>
                </c:pt>
                <c:pt idx="16">
                  <c:v>20.9</c:v>
                </c:pt>
                <c:pt idx="17">
                  <c:v>21.8</c:v>
                </c:pt>
                <c:pt idx="18">
                  <c:v>21.9</c:v>
                </c:pt>
                <c:pt idx="19">
                  <c:v>10.1</c:v>
                </c:pt>
                <c:pt idx="20">
                  <c:v>15</c:v>
                </c:pt>
                <c:pt idx="21">
                  <c:v>15.5</c:v>
                </c:pt>
                <c:pt idx="22">
                  <c:v>16.399999999999999</c:v>
                </c:pt>
                <c:pt idx="23">
                  <c:v>16.600000000000001</c:v>
                </c:pt>
                <c:pt idx="24">
                  <c:v>17.2</c:v>
                </c:pt>
                <c:pt idx="25">
                  <c:v>17.600000000000001</c:v>
                </c:pt>
                <c:pt idx="26">
                  <c:v>20.8</c:v>
                </c:pt>
                <c:pt idx="27">
                  <c:v>21.3</c:v>
                </c:pt>
                <c:pt idx="28">
                  <c:v>23.1</c:v>
                </c:pt>
                <c:pt idx="29">
                  <c:v>10</c:v>
                </c:pt>
                <c:pt idx="30">
                  <c:v>10.35</c:v>
                </c:pt>
                <c:pt idx="31">
                  <c:v>17.3</c:v>
                </c:pt>
                <c:pt idx="32">
                  <c:v>17.600000000000001</c:v>
                </c:pt>
                <c:pt idx="33">
                  <c:v>18.2</c:v>
                </c:pt>
                <c:pt idx="34">
                  <c:v>19</c:v>
                </c:pt>
                <c:pt idx="35">
                  <c:v>19.8</c:v>
                </c:pt>
                <c:pt idx="36">
                  <c:v>13.2</c:v>
                </c:pt>
                <c:pt idx="37">
                  <c:v>13.7</c:v>
                </c:pt>
                <c:pt idx="38">
                  <c:v>17.2</c:v>
                </c:pt>
                <c:pt idx="39">
                  <c:v>17.399999999999999</c:v>
                </c:pt>
                <c:pt idx="40">
                  <c:v>17.899999999999999</c:v>
                </c:pt>
                <c:pt idx="41">
                  <c:v>18</c:v>
                </c:pt>
                <c:pt idx="42">
                  <c:v>18.100000000000001</c:v>
                </c:pt>
                <c:pt idx="43">
                  <c:v>18.399999999999999</c:v>
                </c:pt>
                <c:pt idx="44">
                  <c:v>18.5</c:v>
                </c:pt>
                <c:pt idx="45">
                  <c:v>19.2</c:v>
                </c:pt>
                <c:pt idx="46">
                  <c:v>19.3</c:v>
                </c:pt>
                <c:pt idx="47">
                  <c:v>19.399999999999999</c:v>
                </c:pt>
                <c:pt idx="48">
                  <c:v>20</c:v>
                </c:pt>
                <c:pt idx="49">
                  <c:v>20</c:v>
                </c:pt>
                <c:pt idx="50">
                  <c:v>20.100000000000001</c:v>
                </c:pt>
                <c:pt idx="51">
                  <c:v>21.1</c:v>
                </c:pt>
                <c:pt idx="52">
                  <c:v>21.8</c:v>
                </c:pt>
                <c:pt idx="53">
                  <c:v>22.3</c:v>
                </c:pt>
                <c:pt idx="54">
                  <c:v>22.3</c:v>
                </c:pt>
                <c:pt idx="55">
                  <c:v>18.5</c:v>
                </c:pt>
                <c:pt idx="56">
                  <c:v>20</c:v>
                </c:pt>
                <c:pt idx="57">
                  <c:v>20.9</c:v>
                </c:pt>
                <c:pt idx="58">
                  <c:v>25.2</c:v>
                </c:pt>
                <c:pt idx="59">
                  <c:v>9.8000000000000007</c:v>
                </c:pt>
                <c:pt idx="60">
                  <c:v>14.5</c:v>
                </c:pt>
                <c:pt idx="61">
                  <c:v>15.1</c:v>
                </c:pt>
                <c:pt idx="62">
                  <c:v>15.2</c:v>
                </c:pt>
                <c:pt idx="63">
                  <c:v>15.7</c:v>
                </c:pt>
                <c:pt idx="64">
                  <c:v>16.2</c:v>
                </c:pt>
                <c:pt idx="65">
                  <c:v>16.3</c:v>
                </c:pt>
                <c:pt idx="66">
                  <c:v>16.3</c:v>
                </c:pt>
                <c:pt idx="67">
                  <c:v>16.399999999999999</c:v>
                </c:pt>
                <c:pt idx="68">
                  <c:v>16.899999999999999</c:v>
                </c:pt>
                <c:pt idx="69">
                  <c:v>17</c:v>
                </c:pt>
                <c:pt idx="70">
                  <c:v>17.100000000000001</c:v>
                </c:pt>
                <c:pt idx="71">
                  <c:v>17.5</c:v>
                </c:pt>
                <c:pt idx="72">
                  <c:v>17.600000000000001</c:v>
                </c:pt>
                <c:pt idx="73">
                  <c:v>17.899999999999999</c:v>
                </c:pt>
                <c:pt idx="74">
                  <c:v>18.3</c:v>
                </c:pt>
                <c:pt idx="75">
                  <c:v>20.6</c:v>
                </c:pt>
                <c:pt idx="76">
                  <c:v>20.7</c:v>
                </c:pt>
                <c:pt idx="77">
                  <c:v>20.8</c:v>
                </c:pt>
                <c:pt idx="78">
                  <c:v>21</c:v>
                </c:pt>
                <c:pt idx="79">
                  <c:v>21.1</c:v>
                </c:pt>
                <c:pt idx="80">
                  <c:v>23.6</c:v>
                </c:pt>
                <c:pt idx="81">
                  <c:v>27.1</c:v>
                </c:pt>
                <c:pt idx="85">
                  <c:v>73.611111111111114</c:v>
                </c:pt>
                <c:pt idx="86">
                  <c:v>199.85464615384583</c:v>
                </c:pt>
                <c:pt idx="87">
                  <c:v>14.136995655154097</c:v>
                </c:pt>
                <c:pt idx="88">
                  <c:v>1.7810940375780178</c:v>
                </c:pt>
              </c:numCache>
            </c:numRef>
          </c:xVal>
          <c:yVal>
            <c:numRef>
              <c:f>Brown!$J$2:$J$90</c:f>
              <c:numCache>
                <c:formatCode>General</c:formatCode>
                <c:ptCount val="8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2.4875621890547261</c:v>
                </c:pt>
                <c:pt idx="37">
                  <c:v>2.4875621890547261</c:v>
                </c:pt>
                <c:pt idx="38">
                  <c:v>2.4875621890547261</c:v>
                </c:pt>
                <c:pt idx="39">
                  <c:v>2.4875621890547261</c:v>
                </c:pt>
                <c:pt idx="40">
                  <c:v>2.4875621890547261</c:v>
                </c:pt>
                <c:pt idx="41">
                  <c:v>2.4875621890547261</c:v>
                </c:pt>
                <c:pt idx="42">
                  <c:v>2.4875621890547261</c:v>
                </c:pt>
                <c:pt idx="43">
                  <c:v>2.4875621890547261</c:v>
                </c:pt>
                <c:pt idx="44">
                  <c:v>2.4875621890547261</c:v>
                </c:pt>
                <c:pt idx="45">
                  <c:v>2.4875621890547261</c:v>
                </c:pt>
                <c:pt idx="46">
                  <c:v>2.4875621890547261</c:v>
                </c:pt>
                <c:pt idx="47">
                  <c:v>2.4875621890547261</c:v>
                </c:pt>
                <c:pt idx="48">
                  <c:v>2.4875621890547261</c:v>
                </c:pt>
                <c:pt idx="49">
                  <c:v>2.4875621890547261</c:v>
                </c:pt>
                <c:pt idx="50">
                  <c:v>2.4875621890547261</c:v>
                </c:pt>
                <c:pt idx="51">
                  <c:v>2.4875621890547261</c:v>
                </c:pt>
                <c:pt idx="52">
                  <c:v>2.4875621890547261</c:v>
                </c:pt>
                <c:pt idx="53">
                  <c:v>2.4875621890547261</c:v>
                </c:pt>
                <c:pt idx="54">
                  <c:v>2.4875621890547261</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numCache>
            </c:numRef>
          </c:yVal>
          <c:smooth val="0"/>
          <c:extLst>
            <c:ext xmlns:c16="http://schemas.microsoft.com/office/drawing/2014/chart" uri="{C3380CC4-5D6E-409C-BE32-E72D297353CC}">
              <c16:uniqueId val="{00000000-D8DE-4526-8387-167DB7177D52}"/>
            </c:ext>
          </c:extLst>
        </c:ser>
        <c:dLbls>
          <c:showLegendKey val="0"/>
          <c:showVal val="0"/>
          <c:showCatName val="0"/>
          <c:showSerName val="0"/>
          <c:showPercent val="0"/>
          <c:showBubbleSize val="0"/>
        </c:dLbls>
        <c:axId val="632353128"/>
        <c:axId val="632353784"/>
      </c:scatterChart>
      <c:valAx>
        <c:axId val="632353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Gall Size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53784"/>
        <c:crosses val="autoZero"/>
        <c:crossBetween val="midCat"/>
      </c:valAx>
      <c:valAx>
        <c:axId val="63235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Fitness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53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Fitness vs Gall Height of Brown Galls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771609798775153"/>
                  <c:y val="-0.3511876640419947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strRef>
              <c:f>Brown!$C:$C</c:f>
              <c:strCache>
                <c:ptCount val="82"/>
                <c:pt idx="0">
                  <c:v>Gall height (cm)</c:v>
                </c:pt>
                <c:pt idx="3">
                  <c:v>84</c:v>
                </c:pt>
                <c:pt idx="12">
                  <c:v>58</c:v>
                </c:pt>
                <c:pt idx="17">
                  <c:v>73</c:v>
                </c:pt>
                <c:pt idx="19">
                  <c:v>84</c:v>
                </c:pt>
                <c:pt idx="20">
                  <c:v>53.4</c:v>
                </c:pt>
                <c:pt idx="24">
                  <c:v>64</c:v>
                </c:pt>
                <c:pt idx="30">
                  <c:v>60</c:v>
                </c:pt>
                <c:pt idx="31">
                  <c:v>54</c:v>
                </c:pt>
                <c:pt idx="32">
                  <c:v>64</c:v>
                </c:pt>
                <c:pt idx="34">
                  <c:v>57</c:v>
                </c:pt>
                <c:pt idx="38">
                  <c:v>47</c:v>
                </c:pt>
                <c:pt idx="39">
                  <c:v>72</c:v>
                </c:pt>
                <c:pt idx="41">
                  <c:v>65</c:v>
                </c:pt>
                <c:pt idx="45">
                  <c:v>97</c:v>
                </c:pt>
                <c:pt idx="46">
                  <c:v>89.5</c:v>
                </c:pt>
                <c:pt idx="47">
                  <c:v>72</c:v>
                </c:pt>
                <c:pt idx="48">
                  <c:v>75</c:v>
                </c:pt>
                <c:pt idx="49">
                  <c:v>70</c:v>
                </c:pt>
                <c:pt idx="53">
                  <c:v>75</c:v>
                </c:pt>
                <c:pt idx="57">
                  <c:v>90</c:v>
                </c:pt>
                <c:pt idx="59">
                  <c:v>65</c:v>
                </c:pt>
                <c:pt idx="62">
                  <c:v>95</c:v>
                </c:pt>
                <c:pt idx="63">
                  <c:v>76</c:v>
                </c:pt>
                <c:pt idx="64">
                  <c:v>75</c:v>
                </c:pt>
                <c:pt idx="65">
                  <c:v>67</c:v>
                </c:pt>
                <c:pt idx="68">
                  <c:v>64</c:v>
                </c:pt>
                <c:pt idx="69">
                  <c:v>91</c:v>
                </c:pt>
                <c:pt idx="70">
                  <c:v>75.1</c:v>
                </c:pt>
                <c:pt idx="71">
                  <c:v>63</c:v>
                </c:pt>
                <c:pt idx="74">
                  <c:v>93</c:v>
                </c:pt>
                <c:pt idx="76">
                  <c:v>63</c:v>
                </c:pt>
                <c:pt idx="77">
                  <c:v>73.7</c:v>
                </c:pt>
                <c:pt idx="79">
                  <c:v>89</c:v>
                </c:pt>
                <c:pt idx="80">
                  <c:v>83</c:v>
                </c:pt>
                <c:pt idx="81">
                  <c:v>104</c:v>
                </c:pt>
              </c:strCache>
            </c:strRef>
          </c:xVal>
          <c:yVal>
            <c:numRef>
              <c:f>Brown!$J:$J</c:f>
              <c:numCache>
                <c:formatCode>General</c:formatCode>
                <c:ptCount val="6553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2.4875621890547261</c:v>
                </c:pt>
                <c:pt idx="38">
                  <c:v>2.4875621890547261</c:v>
                </c:pt>
                <c:pt idx="39">
                  <c:v>2.4875621890547261</c:v>
                </c:pt>
                <c:pt idx="40">
                  <c:v>2.4875621890547261</c:v>
                </c:pt>
                <c:pt idx="41">
                  <c:v>2.4875621890547261</c:v>
                </c:pt>
                <c:pt idx="42">
                  <c:v>2.4875621890547261</c:v>
                </c:pt>
                <c:pt idx="43">
                  <c:v>2.4875621890547261</c:v>
                </c:pt>
                <c:pt idx="44">
                  <c:v>2.4875621890547261</c:v>
                </c:pt>
                <c:pt idx="45">
                  <c:v>2.4875621890547261</c:v>
                </c:pt>
                <c:pt idx="46">
                  <c:v>2.4875621890547261</c:v>
                </c:pt>
                <c:pt idx="47">
                  <c:v>2.4875621890547261</c:v>
                </c:pt>
                <c:pt idx="48">
                  <c:v>2.4875621890547261</c:v>
                </c:pt>
                <c:pt idx="49">
                  <c:v>2.4875621890547261</c:v>
                </c:pt>
                <c:pt idx="50">
                  <c:v>2.4875621890547261</c:v>
                </c:pt>
                <c:pt idx="51">
                  <c:v>2.4875621890547261</c:v>
                </c:pt>
                <c:pt idx="52">
                  <c:v>2.4875621890547261</c:v>
                </c:pt>
                <c:pt idx="53">
                  <c:v>2.4875621890547261</c:v>
                </c:pt>
                <c:pt idx="54">
                  <c:v>2.4875621890547261</c:v>
                </c:pt>
                <c:pt idx="55">
                  <c:v>2.4875621890547261</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numCache>
            </c:numRef>
          </c:yVal>
          <c:smooth val="0"/>
          <c:extLst>
            <c:ext xmlns:c16="http://schemas.microsoft.com/office/drawing/2014/chart" uri="{C3380CC4-5D6E-409C-BE32-E72D297353CC}">
              <c16:uniqueId val="{00000000-A9BE-40AD-8642-CB6C3819EAEE}"/>
            </c:ext>
          </c:extLst>
        </c:ser>
        <c:dLbls>
          <c:showLegendKey val="0"/>
          <c:showVal val="0"/>
          <c:showCatName val="0"/>
          <c:showSerName val="0"/>
          <c:showPercent val="0"/>
          <c:showBubbleSize val="0"/>
        </c:dLbls>
        <c:axId val="638263048"/>
        <c:axId val="638261736"/>
      </c:scatterChart>
      <c:valAx>
        <c:axId val="638263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Gall Height (cm)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261736"/>
        <c:crosses val="autoZero"/>
        <c:crossBetween val="midCat"/>
      </c:valAx>
      <c:valAx>
        <c:axId val="638261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Fitness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263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Green Gall Size/ Relative Fitness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Green!$J$1</c:f>
              <c:strCache>
                <c:ptCount val="1"/>
                <c:pt idx="0">
                  <c:v>Relative fitness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Green!$B$2:$B$193</c:f>
              <c:numCache>
                <c:formatCode>0.00</c:formatCode>
                <c:ptCount val="192"/>
                <c:pt idx="0">
                  <c:v>15.7</c:v>
                </c:pt>
                <c:pt idx="1">
                  <c:v>18.3</c:v>
                </c:pt>
                <c:pt idx="2">
                  <c:v>19.899999999999999</c:v>
                </c:pt>
                <c:pt idx="3">
                  <c:v>14.9</c:v>
                </c:pt>
                <c:pt idx="4">
                  <c:v>17.8</c:v>
                </c:pt>
                <c:pt idx="5">
                  <c:v>20.100000000000001</c:v>
                </c:pt>
                <c:pt idx="6">
                  <c:v>20.2</c:v>
                </c:pt>
                <c:pt idx="7">
                  <c:v>21.1</c:v>
                </c:pt>
                <c:pt idx="8">
                  <c:v>9.5500000000000007</c:v>
                </c:pt>
                <c:pt idx="9">
                  <c:v>15.7</c:v>
                </c:pt>
                <c:pt idx="10">
                  <c:v>21.1</c:v>
                </c:pt>
                <c:pt idx="11">
                  <c:v>15.5</c:v>
                </c:pt>
                <c:pt idx="12">
                  <c:v>10</c:v>
                </c:pt>
                <c:pt idx="13">
                  <c:v>17.25</c:v>
                </c:pt>
                <c:pt idx="14">
                  <c:v>20.8</c:v>
                </c:pt>
                <c:pt idx="15">
                  <c:v>14.1</c:v>
                </c:pt>
                <c:pt idx="16">
                  <c:v>10.15</c:v>
                </c:pt>
                <c:pt idx="17">
                  <c:v>10.7</c:v>
                </c:pt>
                <c:pt idx="18">
                  <c:v>11.1</c:v>
                </c:pt>
                <c:pt idx="19">
                  <c:v>11.5</c:v>
                </c:pt>
                <c:pt idx="20">
                  <c:v>12.8</c:v>
                </c:pt>
                <c:pt idx="21">
                  <c:v>13.3</c:v>
                </c:pt>
                <c:pt idx="22">
                  <c:v>14</c:v>
                </c:pt>
                <c:pt idx="23">
                  <c:v>14.2</c:v>
                </c:pt>
                <c:pt idx="24">
                  <c:v>14.4</c:v>
                </c:pt>
                <c:pt idx="25">
                  <c:v>15</c:v>
                </c:pt>
                <c:pt idx="26">
                  <c:v>15.1</c:v>
                </c:pt>
                <c:pt idx="27">
                  <c:v>16</c:v>
                </c:pt>
                <c:pt idx="28">
                  <c:v>16.399999999999999</c:v>
                </c:pt>
                <c:pt idx="29">
                  <c:v>16.5</c:v>
                </c:pt>
                <c:pt idx="30">
                  <c:v>16.600000000000001</c:v>
                </c:pt>
                <c:pt idx="31">
                  <c:v>16.7</c:v>
                </c:pt>
                <c:pt idx="32">
                  <c:v>16.7</c:v>
                </c:pt>
                <c:pt idx="33">
                  <c:v>17</c:v>
                </c:pt>
                <c:pt idx="34">
                  <c:v>17.5</c:v>
                </c:pt>
                <c:pt idx="35">
                  <c:v>18.100000000000001</c:v>
                </c:pt>
                <c:pt idx="36">
                  <c:v>19.399999999999999</c:v>
                </c:pt>
                <c:pt idx="37">
                  <c:v>19.5</c:v>
                </c:pt>
                <c:pt idx="38">
                  <c:v>19.7</c:v>
                </c:pt>
                <c:pt idx="39">
                  <c:v>19.8</c:v>
                </c:pt>
                <c:pt idx="40">
                  <c:v>19.899999999999999</c:v>
                </c:pt>
                <c:pt idx="41">
                  <c:v>20.5</c:v>
                </c:pt>
                <c:pt idx="42">
                  <c:v>18</c:v>
                </c:pt>
                <c:pt idx="43">
                  <c:v>20.100000000000001</c:v>
                </c:pt>
                <c:pt idx="44">
                  <c:v>18.899999999999999</c:v>
                </c:pt>
                <c:pt idx="45">
                  <c:v>20.2</c:v>
                </c:pt>
                <c:pt idx="46">
                  <c:v>16.5</c:v>
                </c:pt>
                <c:pt idx="47">
                  <c:v>19.399999999999999</c:v>
                </c:pt>
                <c:pt idx="48">
                  <c:v>18.5</c:v>
                </c:pt>
                <c:pt idx="49">
                  <c:v>14.9</c:v>
                </c:pt>
                <c:pt idx="50">
                  <c:v>15.8</c:v>
                </c:pt>
                <c:pt idx="51">
                  <c:v>17.2</c:v>
                </c:pt>
                <c:pt idx="52">
                  <c:v>17.7</c:v>
                </c:pt>
                <c:pt idx="53">
                  <c:v>17.7</c:v>
                </c:pt>
                <c:pt idx="54">
                  <c:v>17.899999999999999</c:v>
                </c:pt>
                <c:pt idx="55">
                  <c:v>17.899999999999999</c:v>
                </c:pt>
                <c:pt idx="56">
                  <c:v>18.3</c:v>
                </c:pt>
                <c:pt idx="57">
                  <c:v>18.399999999999999</c:v>
                </c:pt>
                <c:pt idx="58">
                  <c:v>18.8</c:v>
                </c:pt>
                <c:pt idx="59">
                  <c:v>19.2</c:v>
                </c:pt>
                <c:pt idx="60">
                  <c:v>19.600000000000001</c:v>
                </c:pt>
                <c:pt idx="61">
                  <c:v>19.899999999999999</c:v>
                </c:pt>
                <c:pt idx="62">
                  <c:v>20.079999999999998</c:v>
                </c:pt>
                <c:pt idx="63">
                  <c:v>20.3</c:v>
                </c:pt>
                <c:pt idx="64">
                  <c:v>20.399999999999999</c:v>
                </c:pt>
                <c:pt idx="65">
                  <c:v>20.7</c:v>
                </c:pt>
                <c:pt idx="66">
                  <c:v>21</c:v>
                </c:pt>
                <c:pt idx="67">
                  <c:v>21.1</c:v>
                </c:pt>
                <c:pt idx="68">
                  <c:v>21.8</c:v>
                </c:pt>
                <c:pt idx="69">
                  <c:v>22.1</c:v>
                </c:pt>
                <c:pt idx="70">
                  <c:v>22.2</c:v>
                </c:pt>
                <c:pt idx="71">
                  <c:v>22.9</c:v>
                </c:pt>
                <c:pt idx="72">
                  <c:v>23.1</c:v>
                </c:pt>
                <c:pt idx="73">
                  <c:v>23.6</c:v>
                </c:pt>
                <c:pt idx="74">
                  <c:v>20.3</c:v>
                </c:pt>
                <c:pt idx="75">
                  <c:v>19.399999999999999</c:v>
                </c:pt>
                <c:pt idx="76">
                  <c:v>18.600000000000001</c:v>
                </c:pt>
                <c:pt idx="77">
                  <c:v>20.9</c:v>
                </c:pt>
                <c:pt idx="78">
                  <c:v>22</c:v>
                </c:pt>
                <c:pt idx="79">
                  <c:v>14</c:v>
                </c:pt>
                <c:pt idx="80">
                  <c:v>16</c:v>
                </c:pt>
                <c:pt idx="81">
                  <c:v>17.3</c:v>
                </c:pt>
                <c:pt idx="82">
                  <c:v>20</c:v>
                </c:pt>
                <c:pt idx="83">
                  <c:v>17.100000000000001</c:v>
                </c:pt>
                <c:pt idx="84">
                  <c:v>15.8</c:v>
                </c:pt>
                <c:pt idx="85">
                  <c:v>9.1</c:v>
                </c:pt>
                <c:pt idx="86">
                  <c:v>11</c:v>
                </c:pt>
                <c:pt idx="87">
                  <c:v>12.2</c:v>
                </c:pt>
                <c:pt idx="88">
                  <c:v>13.4</c:v>
                </c:pt>
                <c:pt idx="89">
                  <c:v>13.6</c:v>
                </c:pt>
                <c:pt idx="90">
                  <c:v>14.1</c:v>
                </c:pt>
                <c:pt idx="91">
                  <c:v>14.5</c:v>
                </c:pt>
                <c:pt idx="92">
                  <c:v>14.6</c:v>
                </c:pt>
                <c:pt idx="93">
                  <c:v>15</c:v>
                </c:pt>
                <c:pt idx="94">
                  <c:v>15.9</c:v>
                </c:pt>
                <c:pt idx="95">
                  <c:v>16.399999999999999</c:v>
                </c:pt>
                <c:pt idx="96">
                  <c:v>16.8</c:v>
                </c:pt>
                <c:pt idx="97">
                  <c:v>17.600000000000001</c:v>
                </c:pt>
                <c:pt idx="98">
                  <c:v>18.3</c:v>
                </c:pt>
                <c:pt idx="99">
                  <c:v>18.8</c:v>
                </c:pt>
                <c:pt idx="100">
                  <c:v>19.8</c:v>
                </c:pt>
                <c:pt idx="101">
                  <c:v>21.2</c:v>
                </c:pt>
                <c:pt idx="102">
                  <c:v>21.8</c:v>
                </c:pt>
                <c:pt idx="103">
                  <c:v>18</c:v>
                </c:pt>
                <c:pt idx="104">
                  <c:v>21.8</c:v>
                </c:pt>
                <c:pt idx="105">
                  <c:v>20.9</c:v>
                </c:pt>
                <c:pt idx="106">
                  <c:v>22.2</c:v>
                </c:pt>
                <c:pt idx="107">
                  <c:v>20.100000000000001</c:v>
                </c:pt>
                <c:pt idx="108">
                  <c:v>21.1</c:v>
                </c:pt>
                <c:pt idx="109">
                  <c:v>20.5</c:v>
                </c:pt>
                <c:pt idx="110">
                  <c:v>18.3</c:v>
                </c:pt>
                <c:pt idx="111">
                  <c:v>22.9</c:v>
                </c:pt>
                <c:pt idx="112">
                  <c:v>19.3</c:v>
                </c:pt>
                <c:pt idx="113">
                  <c:v>20.07</c:v>
                </c:pt>
                <c:pt idx="114">
                  <c:v>23</c:v>
                </c:pt>
                <c:pt idx="115">
                  <c:v>21.2</c:v>
                </c:pt>
                <c:pt idx="116">
                  <c:v>17.2</c:v>
                </c:pt>
                <c:pt idx="117">
                  <c:v>21</c:v>
                </c:pt>
                <c:pt idx="118">
                  <c:v>19.5</c:v>
                </c:pt>
                <c:pt idx="119">
                  <c:v>17.399999999999999</c:v>
                </c:pt>
                <c:pt idx="120">
                  <c:v>11.7</c:v>
                </c:pt>
                <c:pt idx="121">
                  <c:v>12.1</c:v>
                </c:pt>
                <c:pt idx="122">
                  <c:v>12.2</c:v>
                </c:pt>
                <c:pt idx="123">
                  <c:v>12.6</c:v>
                </c:pt>
                <c:pt idx="124">
                  <c:v>13.4</c:v>
                </c:pt>
                <c:pt idx="125">
                  <c:v>14.9</c:v>
                </c:pt>
                <c:pt idx="126">
                  <c:v>15.5</c:v>
                </c:pt>
                <c:pt idx="127">
                  <c:v>15.8</c:v>
                </c:pt>
                <c:pt idx="128">
                  <c:v>16</c:v>
                </c:pt>
                <c:pt idx="129">
                  <c:v>16.100000000000001</c:v>
                </c:pt>
                <c:pt idx="130">
                  <c:v>16.2</c:v>
                </c:pt>
                <c:pt idx="131">
                  <c:v>16.899999999999999</c:v>
                </c:pt>
                <c:pt idx="132">
                  <c:v>17.100000000000001</c:v>
                </c:pt>
                <c:pt idx="133">
                  <c:v>17.100000000000001</c:v>
                </c:pt>
                <c:pt idx="134">
                  <c:v>17.399999999999999</c:v>
                </c:pt>
                <c:pt idx="135">
                  <c:v>17.399999999999999</c:v>
                </c:pt>
                <c:pt idx="136">
                  <c:v>17.5</c:v>
                </c:pt>
                <c:pt idx="137">
                  <c:v>17.5</c:v>
                </c:pt>
                <c:pt idx="138">
                  <c:v>17.600000000000001</c:v>
                </c:pt>
                <c:pt idx="139">
                  <c:v>17.8</c:v>
                </c:pt>
                <c:pt idx="140">
                  <c:v>18</c:v>
                </c:pt>
                <c:pt idx="141">
                  <c:v>18</c:v>
                </c:pt>
                <c:pt idx="142">
                  <c:v>18.100000000000001</c:v>
                </c:pt>
                <c:pt idx="143">
                  <c:v>18.100000000000001</c:v>
                </c:pt>
                <c:pt idx="144">
                  <c:v>18.5</c:v>
                </c:pt>
                <c:pt idx="145">
                  <c:v>18.5</c:v>
                </c:pt>
                <c:pt idx="146">
                  <c:v>18.7</c:v>
                </c:pt>
                <c:pt idx="147">
                  <c:v>18.899999999999999</c:v>
                </c:pt>
                <c:pt idx="148">
                  <c:v>19.100000000000001</c:v>
                </c:pt>
                <c:pt idx="149">
                  <c:v>19.100000000000001</c:v>
                </c:pt>
                <c:pt idx="150">
                  <c:v>19.2</c:v>
                </c:pt>
                <c:pt idx="151">
                  <c:v>19.2</c:v>
                </c:pt>
                <c:pt idx="152">
                  <c:v>19.3</c:v>
                </c:pt>
                <c:pt idx="153">
                  <c:v>19.399999999999999</c:v>
                </c:pt>
                <c:pt idx="154">
                  <c:v>19.5</c:v>
                </c:pt>
                <c:pt idx="155">
                  <c:v>19.7</c:v>
                </c:pt>
                <c:pt idx="156">
                  <c:v>19.8</c:v>
                </c:pt>
                <c:pt idx="157">
                  <c:v>19.8</c:v>
                </c:pt>
                <c:pt idx="158">
                  <c:v>19.899999999999999</c:v>
                </c:pt>
                <c:pt idx="159">
                  <c:v>20</c:v>
                </c:pt>
                <c:pt idx="160">
                  <c:v>20.02</c:v>
                </c:pt>
                <c:pt idx="161">
                  <c:v>20.2</c:v>
                </c:pt>
                <c:pt idx="162">
                  <c:v>20.2</c:v>
                </c:pt>
                <c:pt idx="163">
                  <c:v>20.3</c:v>
                </c:pt>
                <c:pt idx="164">
                  <c:v>20.3</c:v>
                </c:pt>
                <c:pt idx="165">
                  <c:v>20.399999999999999</c:v>
                </c:pt>
                <c:pt idx="166">
                  <c:v>20.5</c:v>
                </c:pt>
                <c:pt idx="167">
                  <c:v>20.6</c:v>
                </c:pt>
                <c:pt idx="168">
                  <c:v>20.9</c:v>
                </c:pt>
                <c:pt idx="169">
                  <c:v>20.9</c:v>
                </c:pt>
                <c:pt idx="170">
                  <c:v>21</c:v>
                </c:pt>
                <c:pt idx="171">
                  <c:v>21.1</c:v>
                </c:pt>
                <c:pt idx="172">
                  <c:v>21.1</c:v>
                </c:pt>
                <c:pt idx="173">
                  <c:v>21.2</c:v>
                </c:pt>
                <c:pt idx="174">
                  <c:v>21.2</c:v>
                </c:pt>
                <c:pt idx="175">
                  <c:v>21.2</c:v>
                </c:pt>
                <c:pt idx="176">
                  <c:v>21.3</c:v>
                </c:pt>
                <c:pt idx="177">
                  <c:v>21.4</c:v>
                </c:pt>
                <c:pt idx="178">
                  <c:v>21.9</c:v>
                </c:pt>
                <c:pt idx="179">
                  <c:v>22.1</c:v>
                </c:pt>
                <c:pt idx="180">
                  <c:v>22.3</c:v>
                </c:pt>
                <c:pt idx="181">
                  <c:v>22.35</c:v>
                </c:pt>
                <c:pt idx="182">
                  <c:v>22.4</c:v>
                </c:pt>
                <c:pt idx="183">
                  <c:v>22.6</c:v>
                </c:pt>
                <c:pt idx="184">
                  <c:v>22.6</c:v>
                </c:pt>
                <c:pt idx="185">
                  <c:v>22.6</c:v>
                </c:pt>
                <c:pt idx="186">
                  <c:v>22.7</c:v>
                </c:pt>
                <c:pt idx="187">
                  <c:v>22.8</c:v>
                </c:pt>
                <c:pt idx="188">
                  <c:v>22.9</c:v>
                </c:pt>
                <c:pt idx="189">
                  <c:v>23.4</c:v>
                </c:pt>
                <c:pt idx="191">
                  <c:v>18.298789473684202</c:v>
                </c:pt>
              </c:numCache>
            </c:numRef>
          </c:xVal>
          <c:yVal>
            <c:numRef>
              <c:f>Green!$J$2:$J$193</c:f>
              <c:numCache>
                <c:formatCode>0.00</c:formatCode>
                <c:ptCount val="1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5.8823529411764701</c:v>
                </c:pt>
                <c:pt idx="43">
                  <c:v>5.8823529411764701</c:v>
                </c:pt>
                <c:pt idx="44">
                  <c:v>5.8823529411764701</c:v>
                </c:pt>
                <c:pt idx="45">
                  <c:v>5.8823529411764701</c:v>
                </c:pt>
                <c:pt idx="46">
                  <c:v>5.8823529411764701</c:v>
                </c:pt>
                <c:pt idx="47">
                  <c:v>5.8823529411764701</c:v>
                </c:pt>
                <c:pt idx="48">
                  <c:v>5.8823529411764701</c:v>
                </c:pt>
                <c:pt idx="49">
                  <c:v>5.8823529411764701</c:v>
                </c:pt>
                <c:pt idx="50">
                  <c:v>5.8823529411764701</c:v>
                </c:pt>
                <c:pt idx="51">
                  <c:v>5.8823529411764701</c:v>
                </c:pt>
                <c:pt idx="52">
                  <c:v>5.8823529411764701</c:v>
                </c:pt>
                <c:pt idx="53">
                  <c:v>5.8823529411764701</c:v>
                </c:pt>
                <c:pt idx="54">
                  <c:v>5.8823529411764701</c:v>
                </c:pt>
                <c:pt idx="55">
                  <c:v>5.8823529411764701</c:v>
                </c:pt>
                <c:pt idx="56">
                  <c:v>5.8823529411764701</c:v>
                </c:pt>
                <c:pt idx="57">
                  <c:v>5.8823529411764701</c:v>
                </c:pt>
                <c:pt idx="58">
                  <c:v>5.8823529411764701</c:v>
                </c:pt>
                <c:pt idx="59">
                  <c:v>5.8823529411764701</c:v>
                </c:pt>
                <c:pt idx="60">
                  <c:v>5.8823529411764701</c:v>
                </c:pt>
                <c:pt idx="61">
                  <c:v>5.8823529411764701</c:v>
                </c:pt>
                <c:pt idx="62">
                  <c:v>5.8823529411764701</c:v>
                </c:pt>
                <c:pt idx="63">
                  <c:v>5.8823529411764701</c:v>
                </c:pt>
                <c:pt idx="64">
                  <c:v>5.8823529411764701</c:v>
                </c:pt>
                <c:pt idx="65">
                  <c:v>5.8823529411764701</c:v>
                </c:pt>
                <c:pt idx="66">
                  <c:v>5.8823529411764701</c:v>
                </c:pt>
                <c:pt idx="67">
                  <c:v>5.8823529411764701</c:v>
                </c:pt>
                <c:pt idx="68">
                  <c:v>5.8823529411764701</c:v>
                </c:pt>
                <c:pt idx="69">
                  <c:v>5.8823529411764701</c:v>
                </c:pt>
                <c:pt idx="70">
                  <c:v>5.8823529411764701</c:v>
                </c:pt>
                <c:pt idx="71">
                  <c:v>5.8823529411764701</c:v>
                </c:pt>
                <c:pt idx="72">
                  <c:v>5.8823529411764701</c:v>
                </c:pt>
                <c:pt idx="73">
                  <c:v>5.8823529411764701</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1">
                  <c:v>0.99071207430340491</c:v>
                </c:pt>
              </c:numCache>
            </c:numRef>
          </c:yVal>
          <c:smooth val="0"/>
          <c:extLst>
            <c:ext xmlns:c16="http://schemas.microsoft.com/office/drawing/2014/chart" uri="{C3380CC4-5D6E-409C-BE32-E72D297353CC}">
              <c16:uniqueId val="{00000000-A16B-4EE6-A53E-C5CED8936B17}"/>
            </c:ext>
          </c:extLst>
        </c:ser>
        <c:dLbls>
          <c:showLegendKey val="0"/>
          <c:showVal val="0"/>
          <c:showCatName val="0"/>
          <c:showSerName val="0"/>
          <c:showPercent val="0"/>
          <c:showBubbleSize val="0"/>
        </c:dLbls>
        <c:axId val="636232144"/>
        <c:axId val="636231816"/>
      </c:scatterChart>
      <c:valAx>
        <c:axId val="636232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Gall diameter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31816"/>
        <c:crosses val="autoZero"/>
        <c:crossBetween val="midCat"/>
      </c:valAx>
      <c:valAx>
        <c:axId val="6362318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Fitness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321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Green</a:t>
            </a:r>
            <a:r>
              <a:rPr lang="en-US" baseline="0"/>
              <a:t> Gall Height/ Relative Fitness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Green!$J$1</c:f>
              <c:strCache>
                <c:ptCount val="1"/>
                <c:pt idx="0">
                  <c:v>Relative fitness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Green!$C$2:$C$193</c:f>
              <c:numCache>
                <c:formatCode>0.00</c:formatCode>
                <c:ptCount val="192"/>
                <c:pt idx="0">
                  <c:v>80</c:v>
                </c:pt>
                <c:pt idx="1">
                  <c:v>78.5</c:v>
                </c:pt>
                <c:pt idx="2">
                  <c:v>70</c:v>
                </c:pt>
                <c:pt idx="9">
                  <c:v>93</c:v>
                </c:pt>
                <c:pt idx="10">
                  <c:v>91</c:v>
                </c:pt>
                <c:pt idx="11">
                  <c:v>89</c:v>
                </c:pt>
                <c:pt idx="12">
                  <c:v>85</c:v>
                </c:pt>
                <c:pt idx="13">
                  <c:v>79</c:v>
                </c:pt>
                <c:pt idx="14">
                  <c:v>79</c:v>
                </c:pt>
                <c:pt idx="15">
                  <c:v>58.5</c:v>
                </c:pt>
                <c:pt idx="42">
                  <c:v>81</c:v>
                </c:pt>
                <c:pt idx="43">
                  <c:v>68.8</c:v>
                </c:pt>
                <c:pt idx="44">
                  <c:v>65</c:v>
                </c:pt>
                <c:pt idx="45">
                  <c:v>65</c:v>
                </c:pt>
                <c:pt idx="46">
                  <c:v>60</c:v>
                </c:pt>
                <c:pt idx="47">
                  <c:v>58.7</c:v>
                </c:pt>
                <c:pt idx="48">
                  <c:v>50</c:v>
                </c:pt>
                <c:pt idx="74">
                  <c:v>93.3</c:v>
                </c:pt>
                <c:pt idx="75">
                  <c:v>84.3</c:v>
                </c:pt>
                <c:pt idx="76">
                  <c:v>84</c:v>
                </c:pt>
                <c:pt idx="77">
                  <c:v>82.4</c:v>
                </c:pt>
                <c:pt idx="78">
                  <c:v>80</c:v>
                </c:pt>
                <c:pt idx="79">
                  <c:v>70</c:v>
                </c:pt>
                <c:pt idx="80">
                  <c:v>70</c:v>
                </c:pt>
                <c:pt idx="81">
                  <c:v>67.3</c:v>
                </c:pt>
                <c:pt idx="82">
                  <c:v>67</c:v>
                </c:pt>
                <c:pt idx="83">
                  <c:v>58</c:v>
                </c:pt>
                <c:pt idx="84">
                  <c:v>48</c:v>
                </c:pt>
                <c:pt idx="103">
                  <c:v>119</c:v>
                </c:pt>
                <c:pt idx="104">
                  <c:v>98.8</c:v>
                </c:pt>
                <c:pt idx="105">
                  <c:v>98</c:v>
                </c:pt>
                <c:pt idx="106">
                  <c:v>96</c:v>
                </c:pt>
                <c:pt idx="107">
                  <c:v>92</c:v>
                </c:pt>
                <c:pt idx="108">
                  <c:v>88.5</c:v>
                </c:pt>
                <c:pt idx="109">
                  <c:v>88</c:v>
                </c:pt>
                <c:pt idx="110">
                  <c:v>84</c:v>
                </c:pt>
                <c:pt idx="111">
                  <c:v>83</c:v>
                </c:pt>
                <c:pt idx="112">
                  <c:v>80</c:v>
                </c:pt>
                <c:pt idx="113">
                  <c:v>76.5</c:v>
                </c:pt>
                <c:pt idx="114">
                  <c:v>74</c:v>
                </c:pt>
                <c:pt idx="115">
                  <c:v>68</c:v>
                </c:pt>
                <c:pt idx="116">
                  <c:v>62</c:v>
                </c:pt>
                <c:pt idx="117">
                  <c:v>61</c:v>
                </c:pt>
                <c:pt idx="118">
                  <c:v>60</c:v>
                </c:pt>
                <c:pt idx="119">
                  <c:v>57.7</c:v>
                </c:pt>
              </c:numCache>
            </c:numRef>
          </c:xVal>
          <c:yVal>
            <c:numRef>
              <c:f>Green!$J$2:$J$193</c:f>
              <c:numCache>
                <c:formatCode>0.00</c:formatCode>
                <c:ptCount val="19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5.8823529411764701</c:v>
                </c:pt>
                <c:pt idx="43">
                  <c:v>5.8823529411764701</c:v>
                </c:pt>
                <c:pt idx="44">
                  <c:v>5.8823529411764701</c:v>
                </c:pt>
                <c:pt idx="45">
                  <c:v>5.8823529411764701</c:v>
                </c:pt>
                <c:pt idx="46">
                  <c:v>5.8823529411764701</c:v>
                </c:pt>
                <c:pt idx="47">
                  <c:v>5.8823529411764701</c:v>
                </c:pt>
                <c:pt idx="48">
                  <c:v>5.8823529411764701</c:v>
                </c:pt>
                <c:pt idx="49">
                  <c:v>5.8823529411764701</c:v>
                </c:pt>
                <c:pt idx="50">
                  <c:v>5.8823529411764701</c:v>
                </c:pt>
                <c:pt idx="51">
                  <c:v>5.8823529411764701</c:v>
                </c:pt>
                <c:pt idx="52">
                  <c:v>5.8823529411764701</c:v>
                </c:pt>
                <c:pt idx="53">
                  <c:v>5.8823529411764701</c:v>
                </c:pt>
                <c:pt idx="54">
                  <c:v>5.8823529411764701</c:v>
                </c:pt>
                <c:pt idx="55">
                  <c:v>5.8823529411764701</c:v>
                </c:pt>
                <c:pt idx="56">
                  <c:v>5.8823529411764701</c:v>
                </c:pt>
                <c:pt idx="57">
                  <c:v>5.8823529411764701</c:v>
                </c:pt>
                <c:pt idx="58">
                  <c:v>5.8823529411764701</c:v>
                </c:pt>
                <c:pt idx="59">
                  <c:v>5.8823529411764701</c:v>
                </c:pt>
                <c:pt idx="60">
                  <c:v>5.8823529411764701</c:v>
                </c:pt>
                <c:pt idx="61">
                  <c:v>5.8823529411764701</c:v>
                </c:pt>
                <c:pt idx="62">
                  <c:v>5.8823529411764701</c:v>
                </c:pt>
                <c:pt idx="63">
                  <c:v>5.8823529411764701</c:v>
                </c:pt>
                <c:pt idx="64">
                  <c:v>5.8823529411764701</c:v>
                </c:pt>
                <c:pt idx="65">
                  <c:v>5.8823529411764701</c:v>
                </c:pt>
                <c:pt idx="66">
                  <c:v>5.8823529411764701</c:v>
                </c:pt>
                <c:pt idx="67">
                  <c:v>5.8823529411764701</c:v>
                </c:pt>
                <c:pt idx="68">
                  <c:v>5.8823529411764701</c:v>
                </c:pt>
                <c:pt idx="69">
                  <c:v>5.8823529411764701</c:v>
                </c:pt>
                <c:pt idx="70">
                  <c:v>5.8823529411764701</c:v>
                </c:pt>
                <c:pt idx="71">
                  <c:v>5.8823529411764701</c:v>
                </c:pt>
                <c:pt idx="72">
                  <c:v>5.8823529411764701</c:v>
                </c:pt>
                <c:pt idx="73">
                  <c:v>5.8823529411764701</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1">
                  <c:v>0.99071207430340491</c:v>
                </c:pt>
              </c:numCache>
            </c:numRef>
          </c:yVal>
          <c:smooth val="0"/>
          <c:extLst>
            <c:ext xmlns:c16="http://schemas.microsoft.com/office/drawing/2014/chart" uri="{C3380CC4-5D6E-409C-BE32-E72D297353CC}">
              <c16:uniqueId val="{00000000-E1A4-4AD9-80F0-587128371834}"/>
            </c:ext>
          </c:extLst>
        </c:ser>
        <c:dLbls>
          <c:showLegendKey val="0"/>
          <c:showVal val="0"/>
          <c:showCatName val="0"/>
          <c:showSerName val="0"/>
          <c:showPercent val="0"/>
          <c:showBubbleSize val="0"/>
        </c:dLbls>
        <c:axId val="636229848"/>
        <c:axId val="636234440"/>
      </c:scatterChart>
      <c:valAx>
        <c:axId val="636229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Gall Height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34440"/>
        <c:crosses val="autoZero"/>
        <c:crossBetween val="midCat"/>
      </c:valAx>
      <c:valAx>
        <c:axId val="63623444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Fitness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298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Fitness vs Gall</a:t>
            </a:r>
            <a:r>
              <a:rPr lang="en-US" baseline="0"/>
              <a:t> Size of Brown Galls</a:t>
            </a:r>
            <a:endParaRPr lang="en-US"/>
          </a:p>
        </c:rich>
      </c:tx>
      <c:layout>
        <c:manualLayout>
          <c:xMode val="edge"/>
          <c:yMode val="edge"/>
          <c:x val="0.17981933508311462"/>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Brown!$J$1</c:f>
              <c:strCache>
                <c:ptCount val="1"/>
                <c:pt idx="0">
                  <c:v>Relative Fitness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7997987751531058"/>
                  <c:y val="-8.165828229804607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Brown!$B$2:$B$90</c:f>
              <c:numCache>
                <c:formatCode>General</c:formatCode>
                <c:ptCount val="89"/>
                <c:pt idx="0">
                  <c:v>10.199999999999999</c:v>
                </c:pt>
                <c:pt idx="1">
                  <c:v>13.8</c:v>
                </c:pt>
                <c:pt idx="2">
                  <c:v>14.3</c:v>
                </c:pt>
                <c:pt idx="3">
                  <c:v>14.7</c:v>
                </c:pt>
                <c:pt idx="4">
                  <c:v>17.2</c:v>
                </c:pt>
                <c:pt idx="5">
                  <c:v>18.3</c:v>
                </c:pt>
                <c:pt idx="6">
                  <c:v>19.600000000000001</c:v>
                </c:pt>
                <c:pt idx="7">
                  <c:v>19.899999999999999</c:v>
                </c:pt>
                <c:pt idx="8">
                  <c:v>20.3</c:v>
                </c:pt>
                <c:pt idx="9">
                  <c:v>20.8</c:v>
                </c:pt>
                <c:pt idx="10">
                  <c:v>22.1</c:v>
                </c:pt>
                <c:pt idx="11">
                  <c:v>22.5</c:v>
                </c:pt>
                <c:pt idx="12">
                  <c:v>22.8</c:v>
                </c:pt>
                <c:pt idx="13">
                  <c:v>26</c:v>
                </c:pt>
                <c:pt idx="14">
                  <c:v>17.100000000000001</c:v>
                </c:pt>
                <c:pt idx="15">
                  <c:v>19.2</c:v>
                </c:pt>
                <c:pt idx="16">
                  <c:v>20.9</c:v>
                </c:pt>
                <c:pt idx="17">
                  <c:v>21.8</c:v>
                </c:pt>
                <c:pt idx="18">
                  <c:v>21.9</c:v>
                </c:pt>
                <c:pt idx="19">
                  <c:v>10.1</c:v>
                </c:pt>
                <c:pt idx="20">
                  <c:v>15</c:v>
                </c:pt>
                <c:pt idx="21">
                  <c:v>15.5</c:v>
                </c:pt>
                <c:pt idx="22">
                  <c:v>16.399999999999999</c:v>
                </c:pt>
                <c:pt idx="23">
                  <c:v>16.600000000000001</c:v>
                </c:pt>
                <c:pt idx="24">
                  <c:v>17.2</c:v>
                </c:pt>
                <c:pt idx="25">
                  <c:v>17.600000000000001</c:v>
                </c:pt>
                <c:pt idx="26">
                  <c:v>20.8</c:v>
                </c:pt>
                <c:pt idx="27">
                  <c:v>21.3</c:v>
                </c:pt>
                <c:pt idx="28">
                  <c:v>23.1</c:v>
                </c:pt>
                <c:pt idx="29">
                  <c:v>10</c:v>
                </c:pt>
                <c:pt idx="30">
                  <c:v>10.35</c:v>
                </c:pt>
                <c:pt idx="31">
                  <c:v>17.3</c:v>
                </c:pt>
                <c:pt idx="32">
                  <c:v>17.600000000000001</c:v>
                </c:pt>
                <c:pt idx="33">
                  <c:v>18.2</c:v>
                </c:pt>
                <c:pt idx="34">
                  <c:v>19</c:v>
                </c:pt>
                <c:pt idx="35">
                  <c:v>19.8</c:v>
                </c:pt>
                <c:pt idx="36">
                  <c:v>13.2</c:v>
                </c:pt>
                <c:pt idx="37">
                  <c:v>13.7</c:v>
                </c:pt>
                <c:pt idx="38">
                  <c:v>17.2</c:v>
                </c:pt>
                <c:pt idx="39">
                  <c:v>17.399999999999999</c:v>
                </c:pt>
                <c:pt idx="40">
                  <c:v>17.899999999999999</c:v>
                </c:pt>
                <c:pt idx="41">
                  <c:v>18</c:v>
                </c:pt>
                <c:pt idx="42">
                  <c:v>18.100000000000001</c:v>
                </c:pt>
                <c:pt idx="43">
                  <c:v>18.399999999999999</c:v>
                </c:pt>
                <c:pt idx="44">
                  <c:v>18.5</c:v>
                </c:pt>
                <c:pt idx="45">
                  <c:v>19.2</c:v>
                </c:pt>
                <c:pt idx="46">
                  <c:v>19.3</c:v>
                </c:pt>
                <c:pt idx="47">
                  <c:v>19.399999999999999</c:v>
                </c:pt>
                <c:pt idx="48">
                  <c:v>20</c:v>
                </c:pt>
                <c:pt idx="49">
                  <c:v>20</c:v>
                </c:pt>
                <c:pt idx="50">
                  <c:v>20.100000000000001</c:v>
                </c:pt>
                <c:pt idx="51">
                  <c:v>21.1</c:v>
                </c:pt>
                <c:pt idx="52">
                  <c:v>21.8</c:v>
                </c:pt>
                <c:pt idx="53">
                  <c:v>22.3</c:v>
                </c:pt>
                <c:pt idx="54">
                  <c:v>22.3</c:v>
                </c:pt>
                <c:pt idx="55">
                  <c:v>18.5</c:v>
                </c:pt>
                <c:pt idx="56">
                  <c:v>20</c:v>
                </c:pt>
                <c:pt idx="57">
                  <c:v>20.9</c:v>
                </c:pt>
                <c:pt idx="58">
                  <c:v>25.2</c:v>
                </c:pt>
                <c:pt idx="59">
                  <c:v>9.8000000000000007</c:v>
                </c:pt>
                <c:pt idx="60">
                  <c:v>14.5</c:v>
                </c:pt>
                <c:pt idx="61">
                  <c:v>15.1</c:v>
                </c:pt>
                <c:pt idx="62">
                  <c:v>15.2</c:v>
                </c:pt>
                <c:pt idx="63">
                  <c:v>15.7</c:v>
                </c:pt>
                <c:pt idx="64">
                  <c:v>16.2</c:v>
                </c:pt>
                <c:pt idx="65">
                  <c:v>16.3</c:v>
                </c:pt>
                <c:pt idx="66">
                  <c:v>16.3</c:v>
                </c:pt>
                <c:pt idx="67">
                  <c:v>16.399999999999999</c:v>
                </c:pt>
                <c:pt idx="68">
                  <c:v>16.899999999999999</c:v>
                </c:pt>
                <c:pt idx="69">
                  <c:v>17</c:v>
                </c:pt>
                <c:pt idx="70">
                  <c:v>17.100000000000001</c:v>
                </c:pt>
                <c:pt idx="71">
                  <c:v>17.5</c:v>
                </c:pt>
                <c:pt idx="72">
                  <c:v>17.600000000000001</c:v>
                </c:pt>
                <c:pt idx="73">
                  <c:v>17.899999999999999</c:v>
                </c:pt>
                <c:pt idx="74">
                  <c:v>18.3</c:v>
                </c:pt>
                <c:pt idx="75">
                  <c:v>20.6</c:v>
                </c:pt>
                <c:pt idx="76">
                  <c:v>20.7</c:v>
                </c:pt>
                <c:pt idx="77">
                  <c:v>20.8</c:v>
                </c:pt>
                <c:pt idx="78">
                  <c:v>21</c:v>
                </c:pt>
                <c:pt idx="79">
                  <c:v>21.1</c:v>
                </c:pt>
                <c:pt idx="80">
                  <c:v>23.6</c:v>
                </c:pt>
                <c:pt idx="81">
                  <c:v>27.1</c:v>
                </c:pt>
                <c:pt idx="85">
                  <c:v>73.611111111111114</c:v>
                </c:pt>
                <c:pt idx="86">
                  <c:v>199.85464615384583</c:v>
                </c:pt>
                <c:pt idx="87">
                  <c:v>14.136995655154097</c:v>
                </c:pt>
                <c:pt idx="88">
                  <c:v>1.7810940375780178</c:v>
                </c:pt>
              </c:numCache>
            </c:numRef>
          </c:xVal>
          <c:yVal>
            <c:numRef>
              <c:f>Brown!$J$2:$J$90</c:f>
              <c:numCache>
                <c:formatCode>General</c:formatCode>
                <c:ptCount val="8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2.4875621890547261</c:v>
                </c:pt>
                <c:pt idx="37">
                  <c:v>2.4875621890547261</c:v>
                </c:pt>
                <c:pt idx="38">
                  <c:v>2.4875621890547261</c:v>
                </c:pt>
                <c:pt idx="39">
                  <c:v>2.4875621890547261</c:v>
                </c:pt>
                <c:pt idx="40">
                  <c:v>2.4875621890547261</c:v>
                </c:pt>
                <c:pt idx="41">
                  <c:v>2.4875621890547261</c:v>
                </c:pt>
                <c:pt idx="42">
                  <c:v>2.4875621890547261</c:v>
                </c:pt>
                <c:pt idx="43">
                  <c:v>2.4875621890547261</c:v>
                </c:pt>
                <c:pt idx="44">
                  <c:v>2.4875621890547261</c:v>
                </c:pt>
                <c:pt idx="45">
                  <c:v>2.4875621890547261</c:v>
                </c:pt>
                <c:pt idx="46">
                  <c:v>2.4875621890547261</c:v>
                </c:pt>
                <c:pt idx="47">
                  <c:v>2.4875621890547261</c:v>
                </c:pt>
                <c:pt idx="48">
                  <c:v>2.4875621890547261</c:v>
                </c:pt>
                <c:pt idx="49">
                  <c:v>2.4875621890547261</c:v>
                </c:pt>
                <c:pt idx="50">
                  <c:v>2.4875621890547261</c:v>
                </c:pt>
                <c:pt idx="51">
                  <c:v>2.4875621890547261</c:v>
                </c:pt>
                <c:pt idx="52">
                  <c:v>2.4875621890547261</c:v>
                </c:pt>
                <c:pt idx="53">
                  <c:v>2.4875621890547261</c:v>
                </c:pt>
                <c:pt idx="54">
                  <c:v>2.4875621890547261</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numCache>
            </c:numRef>
          </c:yVal>
          <c:smooth val="0"/>
          <c:extLst>
            <c:ext xmlns:c16="http://schemas.microsoft.com/office/drawing/2014/chart" uri="{C3380CC4-5D6E-409C-BE32-E72D297353CC}">
              <c16:uniqueId val="{00000000-DAFA-47F3-BB7B-8EACCBEADC1B}"/>
            </c:ext>
          </c:extLst>
        </c:ser>
        <c:dLbls>
          <c:showLegendKey val="0"/>
          <c:showVal val="0"/>
          <c:showCatName val="0"/>
          <c:showSerName val="0"/>
          <c:showPercent val="0"/>
          <c:showBubbleSize val="0"/>
        </c:dLbls>
        <c:axId val="632353128"/>
        <c:axId val="632353784"/>
      </c:scatterChart>
      <c:valAx>
        <c:axId val="632353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Gall Size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53784"/>
        <c:crosses val="autoZero"/>
        <c:crossBetween val="midCat"/>
      </c:valAx>
      <c:valAx>
        <c:axId val="63235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Fitness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2353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Fitness vs Gall Height of Brown Galls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0771609798775153"/>
                  <c:y val="-0.3511876640419947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strRef>
              <c:f>Brown!$C:$C</c:f>
              <c:strCache>
                <c:ptCount val="82"/>
                <c:pt idx="0">
                  <c:v>Gall height (cm)</c:v>
                </c:pt>
                <c:pt idx="3">
                  <c:v>84</c:v>
                </c:pt>
                <c:pt idx="12">
                  <c:v>58</c:v>
                </c:pt>
                <c:pt idx="17">
                  <c:v>73</c:v>
                </c:pt>
                <c:pt idx="19">
                  <c:v>84</c:v>
                </c:pt>
                <c:pt idx="20">
                  <c:v>53.4</c:v>
                </c:pt>
                <c:pt idx="24">
                  <c:v>64</c:v>
                </c:pt>
                <c:pt idx="30">
                  <c:v>60</c:v>
                </c:pt>
                <c:pt idx="31">
                  <c:v>54</c:v>
                </c:pt>
                <c:pt idx="32">
                  <c:v>64</c:v>
                </c:pt>
                <c:pt idx="34">
                  <c:v>57</c:v>
                </c:pt>
                <c:pt idx="38">
                  <c:v>47</c:v>
                </c:pt>
                <c:pt idx="39">
                  <c:v>72</c:v>
                </c:pt>
                <c:pt idx="41">
                  <c:v>65</c:v>
                </c:pt>
                <c:pt idx="45">
                  <c:v>97</c:v>
                </c:pt>
                <c:pt idx="46">
                  <c:v>89.5</c:v>
                </c:pt>
                <c:pt idx="47">
                  <c:v>72</c:v>
                </c:pt>
                <c:pt idx="48">
                  <c:v>75</c:v>
                </c:pt>
                <c:pt idx="49">
                  <c:v>70</c:v>
                </c:pt>
                <c:pt idx="53">
                  <c:v>75</c:v>
                </c:pt>
                <c:pt idx="57">
                  <c:v>90</c:v>
                </c:pt>
                <c:pt idx="59">
                  <c:v>65</c:v>
                </c:pt>
                <c:pt idx="62">
                  <c:v>95</c:v>
                </c:pt>
                <c:pt idx="63">
                  <c:v>76</c:v>
                </c:pt>
                <c:pt idx="64">
                  <c:v>75</c:v>
                </c:pt>
                <c:pt idx="65">
                  <c:v>67</c:v>
                </c:pt>
                <c:pt idx="68">
                  <c:v>64</c:v>
                </c:pt>
                <c:pt idx="69">
                  <c:v>91</c:v>
                </c:pt>
                <c:pt idx="70">
                  <c:v>75.1</c:v>
                </c:pt>
                <c:pt idx="71">
                  <c:v>63</c:v>
                </c:pt>
                <c:pt idx="74">
                  <c:v>93</c:v>
                </c:pt>
                <c:pt idx="76">
                  <c:v>63</c:v>
                </c:pt>
                <c:pt idx="77">
                  <c:v>73.7</c:v>
                </c:pt>
                <c:pt idx="79">
                  <c:v>89</c:v>
                </c:pt>
                <c:pt idx="80">
                  <c:v>83</c:v>
                </c:pt>
                <c:pt idx="81">
                  <c:v>104</c:v>
                </c:pt>
              </c:strCache>
            </c:strRef>
          </c:xVal>
          <c:yVal>
            <c:numRef>
              <c:f>Brown!$J:$J</c:f>
              <c:numCache>
                <c:formatCode>General</c:formatCode>
                <c:ptCount val="6553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2.4875621890547261</c:v>
                </c:pt>
                <c:pt idx="38">
                  <c:v>2.4875621890547261</c:v>
                </c:pt>
                <c:pt idx="39">
                  <c:v>2.4875621890547261</c:v>
                </c:pt>
                <c:pt idx="40">
                  <c:v>2.4875621890547261</c:v>
                </c:pt>
                <c:pt idx="41">
                  <c:v>2.4875621890547261</c:v>
                </c:pt>
                <c:pt idx="42">
                  <c:v>2.4875621890547261</c:v>
                </c:pt>
                <c:pt idx="43">
                  <c:v>2.4875621890547261</c:v>
                </c:pt>
                <c:pt idx="44">
                  <c:v>2.4875621890547261</c:v>
                </c:pt>
                <c:pt idx="45">
                  <c:v>2.4875621890547261</c:v>
                </c:pt>
                <c:pt idx="46">
                  <c:v>2.4875621890547261</c:v>
                </c:pt>
                <c:pt idx="47">
                  <c:v>2.4875621890547261</c:v>
                </c:pt>
                <c:pt idx="48">
                  <c:v>2.4875621890547261</c:v>
                </c:pt>
                <c:pt idx="49">
                  <c:v>2.4875621890547261</c:v>
                </c:pt>
                <c:pt idx="50">
                  <c:v>2.4875621890547261</c:v>
                </c:pt>
                <c:pt idx="51">
                  <c:v>2.4875621890547261</c:v>
                </c:pt>
                <c:pt idx="52">
                  <c:v>2.4875621890547261</c:v>
                </c:pt>
                <c:pt idx="53">
                  <c:v>2.4875621890547261</c:v>
                </c:pt>
                <c:pt idx="54">
                  <c:v>2.4875621890547261</c:v>
                </c:pt>
                <c:pt idx="55">
                  <c:v>2.4875621890547261</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numCache>
            </c:numRef>
          </c:yVal>
          <c:smooth val="0"/>
          <c:extLst>
            <c:ext xmlns:c16="http://schemas.microsoft.com/office/drawing/2014/chart" uri="{C3380CC4-5D6E-409C-BE32-E72D297353CC}">
              <c16:uniqueId val="{00000000-3FED-45D7-868B-22CE5A9CD35C}"/>
            </c:ext>
          </c:extLst>
        </c:ser>
        <c:dLbls>
          <c:showLegendKey val="0"/>
          <c:showVal val="0"/>
          <c:showCatName val="0"/>
          <c:showSerName val="0"/>
          <c:showPercent val="0"/>
          <c:showBubbleSize val="0"/>
        </c:dLbls>
        <c:axId val="638263048"/>
        <c:axId val="638261736"/>
      </c:scatterChart>
      <c:valAx>
        <c:axId val="638263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Gall Height (cm)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261736"/>
        <c:crosses val="autoZero"/>
        <c:crossBetween val="midCat"/>
      </c:valAx>
      <c:valAx>
        <c:axId val="638261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Fitness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263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Woodruff</dc:creator>
  <cp:keywords/>
  <dc:description/>
  <cp:lastModifiedBy>Mel M</cp:lastModifiedBy>
  <cp:revision>2</cp:revision>
  <dcterms:created xsi:type="dcterms:W3CDTF">2016-07-09T20:38:00Z</dcterms:created>
  <dcterms:modified xsi:type="dcterms:W3CDTF">2016-07-09T20:38:00Z</dcterms:modified>
</cp:coreProperties>
</file>