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C49" w:rsidRDefault="0090062A" w:rsidP="0090062A">
      <w:pPr>
        <w:spacing w:line="480" w:lineRule="auto"/>
        <w:ind w:firstLine="720"/>
        <w:rPr>
          <w:rFonts w:ascii="Times New Roman" w:hAnsi="Times New Roman" w:cs="Times New Roman"/>
          <w:bCs/>
          <w:color w:val="000000" w:themeColor="text1"/>
          <w:kern w:val="36"/>
          <w:sz w:val="24"/>
          <w:szCs w:val="24"/>
        </w:rPr>
      </w:pPr>
      <w:bookmarkStart w:id="0" w:name="_GoBack"/>
      <w:bookmarkEnd w:id="0"/>
      <w:r w:rsidRPr="0090062A">
        <w:rPr>
          <w:rFonts w:ascii="Times New Roman" w:hAnsi="Times New Roman" w:cs="Times New Roman"/>
          <w:color w:val="000000" w:themeColor="text1"/>
          <w:sz w:val="24"/>
          <w:szCs w:val="24"/>
        </w:rPr>
        <w:t xml:space="preserve">The article was written by </w:t>
      </w:r>
      <w:r w:rsidRPr="0090062A">
        <w:rPr>
          <w:rFonts w:ascii="Times New Roman" w:hAnsi="Times New Roman" w:cs="Times New Roman"/>
          <w:color w:val="000000" w:themeColor="text1"/>
          <w:sz w:val="24"/>
          <w:szCs w:val="24"/>
        </w:rPr>
        <w:t>Les Christie</w:t>
      </w:r>
      <w:r w:rsidRPr="0090062A">
        <w:rPr>
          <w:rFonts w:ascii="Times New Roman" w:hAnsi="Times New Roman" w:cs="Times New Roman"/>
          <w:color w:val="000000" w:themeColor="text1"/>
          <w:sz w:val="24"/>
          <w:szCs w:val="24"/>
        </w:rPr>
        <w:t xml:space="preserve"> for CNN.com. This article is only located through the internet. The article was written on December 13, 2012. The article was published online at</w:t>
      </w:r>
      <w:r w:rsidRPr="0090062A">
        <w:rPr>
          <w:rFonts w:ascii="Times New Roman" w:hAnsi="Times New Roman" w:cs="Times New Roman"/>
          <w:color w:val="000000" w:themeColor="text1"/>
          <w:sz w:val="24"/>
          <w:szCs w:val="24"/>
        </w:rPr>
        <w:t xml:space="preserve"> 5:50 AM ET</w:t>
      </w:r>
      <w:r w:rsidRPr="0090062A">
        <w:rPr>
          <w:rFonts w:ascii="Times New Roman" w:hAnsi="Times New Roman" w:cs="Times New Roman"/>
          <w:color w:val="000000" w:themeColor="text1"/>
          <w:sz w:val="24"/>
          <w:szCs w:val="24"/>
        </w:rPr>
        <w:t>. The name of the article is “</w:t>
      </w:r>
      <w:r w:rsidRPr="0090062A">
        <w:rPr>
          <w:rFonts w:ascii="Times New Roman" w:hAnsi="Times New Roman" w:cs="Times New Roman"/>
          <w:bCs/>
          <w:color w:val="000000" w:themeColor="text1"/>
          <w:kern w:val="36"/>
          <w:sz w:val="24"/>
          <w:szCs w:val="24"/>
        </w:rPr>
        <w:t>Taxes on big gifts slated to soar</w:t>
      </w:r>
      <w:r w:rsidRPr="0090062A">
        <w:rPr>
          <w:rFonts w:ascii="Times New Roman" w:hAnsi="Times New Roman" w:cs="Times New Roman"/>
          <w:bCs/>
          <w:color w:val="000000" w:themeColor="text1"/>
          <w:kern w:val="36"/>
          <w:sz w:val="24"/>
          <w:szCs w:val="24"/>
        </w:rPr>
        <w:t xml:space="preserve">”. The URL for the article is </w:t>
      </w:r>
      <w:hyperlink r:id="rId5" w:history="1">
        <w:r w:rsidRPr="00F64B72">
          <w:rPr>
            <w:rStyle w:val="Hyperlink"/>
            <w:rFonts w:ascii="Times New Roman" w:hAnsi="Times New Roman" w:cs="Times New Roman"/>
            <w:bCs/>
            <w:kern w:val="36"/>
            <w:sz w:val="24"/>
            <w:szCs w:val="24"/>
          </w:rPr>
          <w:t>http://money.cnn.com/2012/12/13/pf/gift-estate-tax/index.html</w:t>
        </w:r>
      </w:hyperlink>
      <w:r>
        <w:rPr>
          <w:rFonts w:ascii="Times New Roman" w:hAnsi="Times New Roman" w:cs="Times New Roman"/>
          <w:bCs/>
          <w:color w:val="000000" w:themeColor="text1"/>
          <w:kern w:val="36"/>
          <w:sz w:val="24"/>
          <w:szCs w:val="24"/>
        </w:rPr>
        <w:t>.</w:t>
      </w:r>
    </w:p>
    <w:p w:rsidR="0090062A" w:rsidRDefault="0090062A" w:rsidP="0090062A">
      <w:pPr>
        <w:spacing w:line="480" w:lineRule="auto"/>
        <w:rPr>
          <w:rFonts w:ascii="Lato" w:hAnsi="Lato" w:cs="Arial"/>
          <w:color w:val="333333"/>
        </w:rPr>
      </w:pPr>
      <w:r>
        <w:rPr>
          <w:rFonts w:ascii="Times New Roman" w:hAnsi="Times New Roman" w:cs="Times New Roman"/>
          <w:bCs/>
          <w:color w:val="000000" w:themeColor="text1"/>
          <w:kern w:val="36"/>
          <w:sz w:val="24"/>
          <w:szCs w:val="24"/>
        </w:rPr>
        <w:tab/>
      </w:r>
      <w:r w:rsidR="002A6051">
        <w:rPr>
          <w:rFonts w:ascii="Times New Roman" w:hAnsi="Times New Roman" w:cs="Times New Roman"/>
          <w:bCs/>
          <w:color w:val="000000" w:themeColor="text1"/>
          <w:kern w:val="36"/>
          <w:sz w:val="24"/>
          <w:szCs w:val="24"/>
        </w:rPr>
        <w:t>Currently the</w:t>
      </w:r>
      <w:r>
        <w:rPr>
          <w:rFonts w:ascii="Times New Roman" w:hAnsi="Times New Roman" w:cs="Times New Roman"/>
          <w:bCs/>
          <w:color w:val="000000" w:themeColor="text1"/>
          <w:kern w:val="36"/>
          <w:sz w:val="24"/>
          <w:szCs w:val="24"/>
        </w:rPr>
        <w:t xml:space="preserve"> tax rate for gifts and estates is </w:t>
      </w:r>
      <w:r w:rsidR="002A6051">
        <w:rPr>
          <w:rFonts w:ascii="Times New Roman" w:hAnsi="Times New Roman" w:cs="Times New Roman"/>
          <w:bCs/>
          <w:color w:val="000000" w:themeColor="text1"/>
          <w:kern w:val="36"/>
          <w:sz w:val="24"/>
          <w:szCs w:val="24"/>
        </w:rPr>
        <w:t xml:space="preserve">35% with up to $5.12 million </w:t>
      </w:r>
      <w:r>
        <w:rPr>
          <w:rFonts w:ascii="Times New Roman" w:hAnsi="Times New Roman" w:cs="Times New Roman"/>
          <w:bCs/>
          <w:color w:val="000000" w:themeColor="text1"/>
          <w:kern w:val="36"/>
          <w:sz w:val="24"/>
          <w:szCs w:val="24"/>
        </w:rPr>
        <w:t>exempt from taxes. Now as part of the fiscal cliff</w:t>
      </w:r>
      <w:r w:rsidR="002A6051">
        <w:rPr>
          <w:rFonts w:ascii="Times New Roman" w:hAnsi="Times New Roman" w:cs="Times New Roman"/>
          <w:bCs/>
          <w:color w:val="000000" w:themeColor="text1"/>
          <w:kern w:val="36"/>
          <w:sz w:val="24"/>
          <w:szCs w:val="24"/>
        </w:rPr>
        <w:t>,</w:t>
      </w:r>
      <w:r>
        <w:rPr>
          <w:rFonts w:ascii="Times New Roman" w:hAnsi="Times New Roman" w:cs="Times New Roman"/>
          <w:bCs/>
          <w:color w:val="000000" w:themeColor="text1"/>
          <w:kern w:val="36"/>
          <w:sz w:val="24"/>
          <w:szCs w:val="24"/>
        </w:rPr>
        <w:t xml:space="preserve"> gifts and estates over $1 million will be taxed at a 55% tax ra</w:t>
      </w:r>
      <w:r w:rsidR="002A6051">
        <w:rPr>
          <w:rFonts w:ascii="Times New Roman" w:hAnsi="Times New Roman" w:cs="Times New Roman"/>
          <w:bCs/>
          <w:color w:val="000000" w:themeColor="text1"/>
          <w:kern w:val="36"/>
          <w:sz w:val="24"/>
          <w:szCs w:val="24"/>
        </w:rPr>
        <w:t>te</w:t>
      </w:r>
      <w:r>
        <w:rPr>
          <w:rFonts w:ascii="Times New Roman" w:hAnsi="Times New Roman" w:cs="Times New Roman"/>
          <w:bCs/>
          <w:color w:val="000000" w:themeColor="text1"/>
          <w:kern w:val="36"/>
          <w:sz w:val="24"/>
          <w:szCs w:val="24"/>
        </w:rPr>
        <w:t xml:space="preserve">. Only the President and Congress </w:t>
      </w:r>
      <w:r w:rsidR="002A6051">
        <w:rPr>
          <w:rFonts w:ascii="Times New Roman" w:hAnsi="Times New Roman" w:cs="Times New Roman"/>
          <w:bCs/>
          <w:color w:val="000000" w:themeColor="text1"/>
          <w:kern w:val="36"/>
          <w:sz w:val="24"/>
          <w:szCs w:val="24"/>
        </w:rPr>
        <w:t xml:space="preserve">can extend the current exemption or agree to vote on a new policy. </w:t>
      </w:r>
      <w:r w:rsidR="002A6051">
        <w:rPr>
          <w:rFonts w:ascii="Lato" w:hAnsi="Lato" w:cs="Arial"/>
          <w:color w:val="333333"/>
        </w:rPr>
        <w:t xml:space="preserve">"It's crazy," said Richard </w:t>
      </w:r>
      <w:proofErr w:type="spellStart"/>
      <w:r w:rsidR="002A6051">
        <w:rPr>
          <w:rFonts w:ascii="Lato" w:hAnsi="Lato" w:cs="Arial"/>
          <w:color w:val="333333"/>
        </w:rPr>
        <w:t>Behrendt</w:t>
      </w:r>
      <w:proofErr w:type="spellEnd"/>
      <w:r w:rsidR="002A6051">
        <w:rPr>
          <w:rFonts w:ascii="Lato" w:hAnsi="Lato" w:cs="Arial"/>
          <w:color w:val="333333"/>
        </w:rPr>
        <w:t>, Director of Estate Planning for Baird's Private Wealth Management. "I bet more wealth is transferred this year than in the past 10 years combined."</w:t>
      </w:r>
      <w:r w:rsidR="002A6051">
        <w:rPr>
          <w:rFonts w:ascii="Lato" w:hAnsi="Lato" w:cs="Arial"/>
          <w:color w:val="333333"/>
        </w:rPr>
        <w:t xml:space="preserve"> </w:t>
      </w:r>
      <w:r w:rsidR="002A6051">
        <w:rPr>
          <w:rFonts w:ascii="Lato" w:hAnsi="Lato" w:cs="Arial"/>
          <w:color w:val="333333"/>
        </w:rPr>
        <w:t xml:space="preserve">Jonathan </w:t>
      </w:r>
      <w:proofErr w:type="spellStart"/>
      <w:r w:rsidR="002A6051">
        <w:rPr>
          <w:rFonts w:ascii="Lato" w:hAnsi="Lato" w:cs="Arial"/>
          <w:color w:val="333333"/>
        </w:rPr>
        <w:t>Blattmachr</w:t>
      </w:r>
      <w:proofErr w:type="spellEnd"/>
      <w:r w:rsidR="002A6051">
        <w:rPr>
          <w:rFonts w:ascii="Lato" w:hAnsi="Lato" w:cs="Arial"/>
          <w:color w:val="333333"/>
        </w:rPr>
        <w:t>, a principal of Eagle River Advisors</w:t>
      </w:r>
      <w:r w:rsidR="002A6051">
        <w:rPr>
          <w:rFonts w:ascii="Lato" w:hAnsi="Lato" w:cs="Arial"/>
          <w:color w:val="333333"/>
        </w:rPr>
        <w:t xml:space="preserve">, says that the amount of money given away this year is going to be 3 or 4 times more than any other year.  </w:t>
      </w:r>
      <w:r w:rsidR="00A24BD0">
        <w:rPr>
          <w:rFonts w:ascii="Lato" w:hAnsi="Lato" w:cs="Arial"/>
          <w:color w:val="333333"/>
        </w:rPr>
        <w:t>“</w:t>
      </w:r>
      <w:r w:rsidR="00A24BD0">
        <w:rPr>
          <w:rFonts w:ascii="Lato" w:hAnsi="Lato" w:cs="Arial"/>
          <w:color w:val="333333"/>
        </w:rPr>
        <w:t xml:space="preserve">The drop to a $1 million exemption means that the tax hit on gifts or estates of $5.12 million will go from zero this year to $2.266 million next year, according to </w:t>
      </w:r>
      <w:proofErr w:type="spellStart"/>
      <w:r w:rsidR="00A24BD0">
        <w:rPr>
          <w:rFonts w:ascii="Lato" w:hAnsi="Lato" w:cs="Arial"/>
          <w:color w:val="333333"/>
        </w:rPr>
        <w:t>Blattmachr</w:t>
      </w:r>
      <w:proofErr w:type="spellEnd"/>
      <w:r w:rsidR="00A24BD0">
        <w:rPr>
          <w:rFonts w:ascii="Lato" w:hAnsi="Lato" w:cs="Arial"/>
          <w:color w:val="333333"/>
        </w:rPr>
        <w:t xml:space="preserve">”. </w:t>
      </w:r>
    </w:p>
    <w:p w:rsidR="00A24BD0" w:rsidRDefault="00A24BD0" w:rsidP="0090062A">
      <w:pPr>
        <w:spacing w:line="480" w:lineRule="auto"/>
        <w:rPr>
          <w:rFonts w:ascii="Lato" w:hAnsi="Lato" w:cs="Arial"/>
          <w:color w:val="333333"/>
        </w:rPr>
      </w:pPr>
      <w:r>
        <w:rPr>
          <w:rFonts w:ascii="Lato" w:hAnsi="Lato" w:cs="Arial"/>
          <w:color w:val="333333"/>
        </w:rPr>
        <w:tab/>
        <w:t>This tax increase will not only affect the wealthy, but also many middle class families that have estates over $1 million. These families might feel the need to give away more of their fortune before they die. Many people should be cautious about transferring money or assets because if they need those assets later they will not have access to them. “</w:t>
      </w:r>
      <w:r>
        <w:rPr>
          <w:rFonts w:ascii="Lato" w:hAnsi="Lato" w:cs="Arial"/>
          <w:color w:val="333333"/>
        </w:rPr>
        <w:t xml:space="preserve">Also, many people may be under the impression that if they give a gift below this year's $5.12 million exemption level, they'll still have some exemption left to use in the future. But any gift made this year counts against the exemption in effect the year they die. So if the exemption drops, as scheduled, to $1 million in 2013, a gift of a million or more made </w:t>
      </w:r>
      <w:proofErr w:type="spellStart"/>
      <w:r>
        <w:rPr>
          <w:rFonts w:ascii="Lato" w:hAnsi="Lato" w:cs="Arial"/>
          <w:color w:val="333333"/>
        </w:rPr>
        <w:t>anytime</w:t>
      </w:r>
      <w:proofErr w:type="spellEnd"/>
      <w:r>
        <w:rPr>
          <w:rFonts w:ascii="Lato" w:hAnsi="Lato" w:cs="Arial"/>
          <w:color w:val="333333"/>
        </w:rPr>
        <w:t xml:space="preserve"> in the past completely exhausts the exemption. The entire remain</w:t>
      </w:r>
      <w:r>
        <w:rPr>
          <w:rFonts w:ascii="Lato" w:hAnsi="Lato" w:cs="Arial"/>
          <w:color w:val="333333"/>
        </w:rPr>
        <w:t xml:space="preserve">ing estate will be taxed at 55%”. </w:t>
      </w:r>
      <w:r w:rsidR="003D2391">
        <w:rPr>
          <w:rFonts w:ascii="Lato" w:hAnsi="Lato" w:cs="Arial"/>
          <w:color w:val="333333"/>
        </w:rPr>
        <w:t xml:space="preserve"> Once the transfer is made, the gift is permanent and irrevocable. </w:t>
      </w:r>
      <w:r>
        <w:rPr>
          <w:rFonts w:ascii="Lato" w:hAnsi="Lato" w:cs="Arial"/>
          <w:color w:val="333333"/>
        </w:rPr>
        <w:t>This can be devastating to people who are on a fix</w:t>
      </w:r>
      <w:r w:rsidR="003D2391">
        <w:rPr>
          <w:rFonts w:ascii="Lato" w:hAnsi="Lato" w:cs="Arial"/>
          <w:color w:val="333333"/>
        </w:rPr>
        <w:t xml:space="preserve">ed income who want to transfer assets to children. </w:t>
      </w:r>
    </w:p>
    <w:p w:rsidR="004D1352" w:rsidRPr="003D2391" w:rsidRDefault="004D1352" w:rsidP="004D1352">
      <w:pPr>
        <w:spacing w:line="480" w:lineRule="auto"/>
        <w:ind w:firstLine="720"/>
        <w:rPr>
          <w:rFonts w:ascii="Lato" w:hAnsi="Lato" w:cs="Arial"/>
          <w:color w:val="333333"/>
        </w:rPr>
      </w:pPr>
      <w:r>
        <w:rPr>
          <w:rFonts w:ascii="Lato" w:hAnsi="Lato" w:cs="Arial"/>
          <w:color w:val="333333"/>
        </w:rPr>
        <w:lastRenderedPageBreak/>
        <w:t>The author is trying to convince the reader that anyone that is trying to transfer any kind of assets ov</w:t>
      </w:r>
      <w:r w:rsidR="006401E3">
        <w:rPr>
          <w:rFonts w:ascii="Lato" w:hAnsi="Lato" w:cs="Arial"/>
          <w:color w:val="333333"/>
        </w:rPr>
        <w:t>er $1 million should be cautious</w:t>
      </w:r>
      <w:r>
        <w:rPr>
          <w:rFonts w:ascii="Lato" w:hAnsi="Lato" w:cs="Arial"/>
          <w:color w:val="333333"/>
        </w:rPr>
        <w:t xml:space="preserve">. They could be taxed at a 55% rate </w:t>
      </w:r>
      <w:r w:rsidR="006401E3">
        <w:rPr>
          <w:rFonts w:ascii="Lato" w:hAnsi="Lato" w:cs="Arial"/>
          <w:color w:val="333333"/>
        </w:rPr>
        <w:t xml:space="preserve">is they decide to transfer assets after this year before they died. I did enjoy the article because I learned about the current gift tax rate and how changes in policies can affect every person. I don’t have assets of $1 million, yet, but I definitely do not want to pay a 55% tax rate. </w:t>
      </w:r>
    </w:p>
    <w:sectPr w:rsidR="004D1352" w:rsidRPr="003D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2A"/>
    <w:rsid w:val="00001FE6"/>
    <w:rsid w:val="002A6051"/>
    <w:rsid w:val="003D2391"/>
    <w:rsid w:val="004D1352"/>
    <w:rsid w:val="006401E3"/>
    <w:rsid w:val="0090062A"/>
    <w:rsid w:val="009D0C49"/>
    <w:rsid w:val="00A2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62A"/>
    <w:rPr>
      <w:color w:val="0000FF" w:themeColor="hyperlink"/>
      <w:u w:val="single"/>
    </w:rPr>
  </w:style>
  <w:style w:type="paragraph" w:styleId="BalloonText">
    <w:name w:val="Balloon Text"/>
    <w:basedOn w:val="Normal"/>
    <w:link w:val="BalloonTextChar"/>
    <w:uiPriority w:val="99"/>
    <w:semiHidden/>
    <w:unhideWhenUsed/>
    <w:rsid w:val="00001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F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62A"/>
    <w:rPr>
      <w:color w:val="0000FF" w:themeColor="hyperlink"/>
      <w:u w:val="single"/>
    </w:rPr>
  </w:style>
  <w:style w:type="paragraph" w:styleId="BalloonText">
    <w:name w:val="Balloon Text"/>
    <w:basedOn w:val="Normal"/>
    <w:link w:val="BalloonTextChar"/>
    <w:uiPriority w:val="99"/>
    <w:semiHidden/>
    <w:unhideWhenUsed/>
    <w:rsid w:val="00001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F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oney.cnn.com/2012/12/13/pf/gift-estate-tax/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Miami Dade College</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dc:creator>
  <cp:lastModifiedBy>MDC</cp:lastModifiedBy>
  <cp:revision>3</cp:revision>
  <cp:lastPrinted>2012-12-14T01:09:00Z</cp:lastPrinted>
  <dcterms:created xsi:type="dcterms:W3CDTF">2012-12-14T00:33:00Z</dcterms:created>
  <dcterms:modified xsi:type="dcterms:W3CDTF">2012-12-14T01:11:00Z</dcterms:modified>
</cp:coreProperties>
</file>