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</w:t>
      </w:r>
      <w:r>
        <w:t xml:space="preserve"> </w:t>
      </w:r>
      <w:r>
        <w:t xml:space="preserve">Wine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ead-in-data"/>
      <w:bookmarkEnd w:id="21"/>
      <w:r>
        <w:t xml:space="preserve">Read in data</w:t>
      </w:r>
    </w:p>
    <w:p>
      <w:pPr>
        <w:pStyle w:val="FirstParagraph"/>
      </w:pPr>
      <w:r>
        <w:t xml:space="preserve">NOTE: There are 2 formatting issues with the data as downloaded from the UCI data repository. Even though the filename extension is CSV (usually "comma-delimited" format),</w:t>
      </w:r>
    </w:p>
    <w:p>
      <w:pPr>
        <w:pStyle w:val="Compact"/>
        <w:numPr>
          <w:numId w:val="1001"/>
          <w:ilvl w:val="0"/>
        </w:numPr>
      </w:pPr>
      <w:r>
        <w:t xml:space="preserve">the variable names have multiple words separated by spaces which many/most import routines will have problems with and</w:t>
      </w:r>
    </w:p>
    <w:p>
      <w:pPr>
        <w:pStyle w:val="Compact"/>
        <w:numPr>
          <w:numId w:val="1001"/>
          <w:ilvl w:val="0"/>
        </w:numPr>
      </w:pPr>
      <w:r>
        <w:t xml:space="preserve">the "delimiter" or symbol used to separate data fields (aka, the columns) is the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so we need to specify this.</w:t>
      </w:r>
    </w:p>
    <w:p>
      <w:pPr>
        <w:pStyle w:val="FirstParagraph"/>
      </w:pPr>
      <w:r>
        <w:t xml:space="preserve">If it was a simple comma-delimtied file the function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would work fine. However, to address the issue of the semicolon, we need to use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and provide the delimiter specifically.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also "fixes" the variable names such that the spaces are filled in using a period</w:t>
      </w:r>
      <w:r>
        <w:t xml:space="preserve"> </w:t>
      </w:r>
      <w:r>
        <w:rPr>
          <w:rStyle w:val="VerbatimChar"/>
        </w:rPr>
        <w:t xml:space="preserve">.</w:t>
      </w:r>
      <w:r>
        <w:t xml:space="preserve">. For example, the 1st variable "fixed acidity" is converted to</w:t>
      </w:r>
      <w:r>
        <w:t xml:space="preserve"> </w:t>
      </w:r>
      <w:r>
        <w:rPr>
          <w:rStyle w:val="VerbatimChar"/>
        </w:rPr>
        <w:t xml:space="preserve">fixed.acidity</w:t>
      </w:r>
      <w:r>
        <w:t xml:space="preserve"> </w:t>
      </w:r>
      <w:r>
        <w:t xml:space="preserve">in the final dataframe.</w:t>
      </w:r>
    </w:p>
    <w:p>
      <w:pPr>
        <w:pStyle w:val="SourceCode"/>
      </w:pP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un-a-summary-of-the-red-wine-data"/>
      <w:bookmarkEnd w:id="22"/>
      <w:r>
        <w:t xml:space="preserve">Run a summary of the Red Wine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(redWine)</w:t>
      </w:r>
    </w:p>
    <w:p>
      <w:pPr>
        <w:pStyle w:val="SourceCode"/>
      </w:pPr>
      <w:r>
        <w:rPr>
          <w:rStyle w:val="VerbatimChar"/>
        </w:rPr>
        <w:t xml:space="preserve">##  fixed.acidity   volatile.acidity  citric.acid    residual.sugar  </w:t>
      </w:r>
      <w:r>
        <w:br w:type="textWrapping"/>
      </w:r>
      <w:r>
        <w:rPr>
          <w:rStyle w:val="VerbatimChar"/>
        </w:rPr>
        <w:t xml:space="preserve">##  Min.   : 4.60   Min.   :0.1200   Min.   :0.000   Min.   : 0.900  </w:t>
      </w:r>
      <w:r>
        <w:br w:type="textWrapping"/>
      </w:r>
      <w:r>
        <w:rPr>
          <w:rStyle w:val="VerbatimChar"/>
        </w:rPr>
        <w:t xml:space="preserve">##  1st Qu.: 7.10   1st Qu.:0.3900   1st Qu.:0.090   1st Qu.: 1.900  </w:t>
      </w:r>
      <w:r>
        <w:br w:type="textWrapping"/>
      </w:r>
      <w:r>
        <w:rPr>
          <w:rStyle w:val="VerbatimChar"/>
        </w:rPr>
        <w:t xml:space="preserve">##  Median : 7.90   Median :0.5200   Median :0.260   Median : 2.200  </w:t>
      </w:r>
      <w:r>
        <w:br w:type="textWrapping"/>
      </w:r>
      <w:r>
        <w:rPr>
          <w:rStyle w:val="VerbatimChar"/>
        </w:rPr>
        <w:t xml:space="preserve">##  Mean   : 8.32   Mean   :0.5278   Mean   :0.271   Mean   : 2.539  </w:t>
      </w:r>
      <w:r>
        <w:br w:type="textWrapping"/>
      </w:r>
      <w:r>
        <w:rPr>
          <w:rStyle w:val="VerbatimChar"/>
        </w:rPr>
        <w:t xml:space="preserve">##  3rd Qu.: 9.20   3rd Qu.:0.6400   3rd Qu.:0.420   3rd Qu.: 2.600  </w:t>
      </w:r>
      <w:r>
        <w:br w:type="textWrapping"/>
      </w:r>
      <w:r>
        <w:rPr>
          <w:rStyle w:val="VerbatimChar"/>
        </w:rPr>
        <w:t xml:space="preserve">##  Max.   :15.90   Max.   :1.5800   Max.   :1.000   Max.   :15.500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:0.01200   Min.   : 1.00       Min.   :  6.00      </w:t>
      </w:r>
      <w:r>
        <w:br w:type="textWrapping"/>
      </w:r>
      <w:r>
        <w:rPr>
          <w:rStyle w:val="VerbatimChar"/>
        </w:rPr>
        <w:t xml:space="preserve">##  1st Qu.:0.07000   1st Qu.: 7.00       1st Qu.: 22.00      </w:t>
      </w:r>
      <w:r>
        <w:br w:type="textWrapping"/>
      </w:r>
      <w:r>
        <w:rPr>
          <w:rStyle w:val="VerbatimChar"/>
        </w:rPr>
        <w:t xml:space="preserve">##  Median :0.07900   Median :14.00       Median : 38.00      </w:t>
      </w:r>
      <w:r>
        <w:br w:type="textWrapping"/>
      </w:r>
      <w:r>
        <w:rPr>
          <w:rStyle w:val="VerbatimChar"/>
        </w:rPr>
        <w:t xml:space="preserve">##  Mean   :0.08747   Mean   :15.87       Mean   : 46.47      </w:t>
      </w:r>
      <w:r>
        <w:br w:type="textWrapping"/>
      </w:r>
      <w:r>
        <w:rPr>
          <w:rStyle w:val="VerbatimChar"/>
        </w:rPr>
        <w:t xml:space="preserve">##  3rd Qu.:0.09000   3rd Qu.:21.00       3rd Qu.: 62.00      </w:t>
      </w:r>
      <w:r>
        <w:br w:type="textWrapping"/>
      </w:r>
      <w:r>
        <w:rPr>
          <w:rStyle w:val="VerbatimChar"/>
        </w:rPr>
        <w:t xml:space="preserve">##  Max.   :0.61100   Max.   :72.00       Max.   :289.00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:0.9901   Min.   :2.740   Min.   :0.3300   Min.   : 8.40  </w:t>
      </w:r>
      <w:r>
        <w:br w:type="textWrapping"/>
      </w:r>
      <w:r>
        <w:rPr>
          <w:rStyle w:val="VerbatimChar"/>
        </w:rPr>
        <w:t xml:space="preserve">##  1st Qu.:0.9956   1st Qu.:3.210   1st Qu.:0.5500   1st Qu.: 9.50  </w:t>
      </w:r>
      <w:r>
        <w:br w:type="textWrapping"/>
      </w:r>
      <w:r>
        <w:rPr>
          <w:rStyle w:val="VerbatimChar"/>
        </w:rPr>
        <w:t xml:space="preserve">##  Median :0.9968   Median :3.310   Median :0.6200   Median :10.20  </w:t>
      </w:r>
      <w:r>
        <w:br w:type="textWrapping"/>
      </w:r>
      <w:r>
        <w:rPr>
          <w:rStyle w:val="VerbatimChar"/>
        </w:rPr>
        <w:t xml:space="preserve">##  Mean   :0.9967   Mean   :3.311   Mean   :0.6581   Mean   :10.42  </w:t>
      </w:r>
      <w:r>
        <w:br w:type="textWrapping"/>
      </w:r>
      <w:r>
        <w:rPr>
          <w:rStyle w:val="VerbatimChar"/>
        </w:rPr>
        <w:t xml:space="preserve">##  3rd Qu.:0.9978   3rd Qu.:3.400   3rd Qu.:0.7300   3rd Qu.:11.10  </w:t>
      </w:r>
      <w:r>
        <w:br w:type="textWrapping"/>
      </w:r>
      <w:r>
        <w:rPr>
          <w:rStyle w:val="VerbatimChar"/>
        </w:rPr>
        <w:t xml:space="preserve">##  Max.   :1.0037   Max.   :4.010   Max.   :2.0000   Max.   :14.90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:5.636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:8.000</w:t>
      </w:r>
    </w:p>
    <w:p>
      <w:pPr>
        <w:pStyle w:val="Heading2"/>
      </w:pPr>
      <w:bookmarkStart w:id="23" w:name="histogram-of-fixed-acidity-using-ggplot"/>
      <w:bookmarkEnd w:id="23"/>
      <w:r>
        <w:t xml:space="preserve">Histogram of Fixed Acidity using</w:t>
      </w:r>
      <w:r>
        <w:t xml:space="preserve"> </w:t>
      </w:r>
      <w:r>
        <w:rPr>
          <w:rStyle w:val="VerbatimChar"/>
        </w:rPr>
        <w:t xml:space="preserve">ggplot()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nsity-overlay-with-histogram-add-color"/>
      <w:bookmarkEnd w:id="25"/>
      <w:r>
        <w:t xml:space="preserve">Density Overlay with Histogram &amp; add color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..density..),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Fixed Acidity"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"Fixed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5a3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b31f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Wine</dc:title>
  <dc:creator>Melinda K. Higgins, PhD.</dc:creator>
  <dcterms:created xsi:type="dcterms:W3CDTF">2017-02-16T23:31:17Z</dcterms:created>
  <dcterms:modified xsi:type="dcterms:W3CDTF">2017-02-16T23:31:17Z</dcterms:modified>
</cp:coreProperties>
</file>