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4.gif" ContentType="image/gif"/>
  <Override PartName="/word/media/rId35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We can make this same list numbered, but simply using numbers or letters.</w:t>
      </w:r>
    </w:p>
    <w:p>
      <w:pPr>
        <w:pStyle w:val="BodyText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an-animated-gif-and-video"/>
      <w:bookmarkEnd w:id="33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st-with-some-footnotes"/>
      <w:bookmarkEnd w:id="36"/>
      <w:r>
        <w:t xml:space="preserve">Insert test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Here's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don't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64fa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143e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ae48f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191e22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361c888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Melinda K. Higgins, PhD.</dc:creator>
  <dcterms:created xsi:type="dcterms:W3CDTF">2017-10-30T18:56:20Z</dcterms:created>
  <dcterms:modified xsi:type="dcterms:W3CDTF">2017-10-30T18:56:20Z</dcterms:modified>
</cp:coreProperties>
</file>