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3AAA6" w14:textId="77777777" w:rsidR="00293766" w:rsidRPr="001B1057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pict w14:anchorId="393017FE">
          <v:group id="_x0000_s2117" style="position:absolute;margin-left:0;margin-top:0;width:467.75pt;height:69.85pt;z-index:251661824;mso-position-horizontal-relative:page;mso-position-vertical-relative:page" coordsize="9355,139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121" type="#_x0000_t75" style="position:absolute;left:1096;top:456;width:3908;height:941">
              <v:imagedata r:id="rId11" o:title=""/>
            </v:shape>
            <v:group id="_x0000_s2118" style="position:absolute;width:9355;height:767" coordsize="9355,767">
              <v:shape id="_x0000_s2120" style="position:absolute;width:9355;height:767" coordsize="9355,767" path="m9354,l,,,766r1223,l1591,132r7763,l9354,xe" fillcolor="#009a9b" stroked="f">
                <v:path arrowok="t"/>
              </v:shape>
              <v:shape id="_x0000_s2119" style="position:absolute;width:9355;height:767" coordsize="9355,767" path="m9354,132r-7763,l1959,766r7395,l9354,132xe" fillcolor="#009a9b" stroked="f">
                <v:path arrowok="t"/>
              </v:shape>
            </v:group>
            <w10:wrap anchorx="page" anchory="page"/>
          </v:group>
        </w:pict>
      </w:r>
      <w:r>
        <w:pict w14:anchorId="05153874">
          <v:group id="_x0000_s2115" style="position:absolute;margin-left:0;margin-top:663.3pt;width:467.75pt;height:11.35pt;z-index:251662848;mso-position-horizontal-relative:page;mso-position-vertical-relative:page" coordorigin=",13266" coordsize="9355,227">
            <v:shape id="_x0000_s2116" style="position:absolute;top:13266;width:9355;height:227" coordorigin=",13266" coordsize="9355,227" path="m,13493r9354,l9354,13266,,13266r,227xe" fillcolor="#009a9b" stroked="f">
              <v:path arrowok="t"/>
            </v:shape>
            <w10:wrap anchorx="page" anchory="page"/>
          </v:group>
        </w:pict>
      </w:r>
    </w:p>
    <w:p w14:paraId="73164A04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225FA3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BBB512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A1E70F9" w14:textId="77777777" w:rsidR="00293766" w:rsidRPr="001B1057" w:rsidRDefault="00293766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639EE5" w14:textId="41A57658" w:rsidR="00B80BB9" w:rsidRPr="001B1057" w:rsidRDefault="00B80BB9" w:rsidP="004435B3">
      <w:pPr>
        <w:spacing w:before="49"/>
        <w:rPr>
          <w:rFonts w:ascii="Calibri"/>
          <w:b/>
          <w:color w:val="009A9B"/>
          <w:sz w:val="32"/>
        </w:rPr>
      </w:pPr>
    </w:p>
    <w:p w14:paraId="7AA4744F" w14:textId="6C590FDE" w:rsidR="00B80BB9" w:rsidRPr="001B1057" w:rsidRDefault="00B80BB9">
      <w:pPr>
        <w:spacing w:before="49"/>
        <w:ind w:left="1090"/>
        <w:rPr>
          <w:rFonts w:ascii="Calibri"/>
          <w:b/>
          <w:color w:val="009A9B"/>
          <w:sz w:val="32"/>
        </w:rPr>
      </w:pPr>
    </w:p>
    <w:p w14:paraId="1E2E99A6" w14:textId="2F0FB177" w:rsidR="00293766" w:rsidRPr="001B1057" w:rsidRDefault="00065FA6" w:rsidP="008E63AD">
      <w:pPr>
        <w:spacing w:before="49"/>
        <w:ind w:left="851"/>
        <w:rPr>
          <w:rFonts w:ascii="Calibri" w:eastAsia="Calibri" w:hAnsi="Calibri" w:cs="Calibri"/>
          <w:sz w:val="44"/>
          <w:szCs w:val="44"/>
        </w:rPr>
      </w:pPr>
      <w:r>
        <w:rPr>
          <w:rFonts w:ascii="Calibri"/>
          <w:b/>
          <w:color w:val="009A9B"/>
          <w:sz w:val="44"/>
          <w:szCs w:val="44"/>
        </w:rPr>
        <w:t>Katalog</w:t>
      </w:r>
    </w:p>
    <w:p w14:paraId="4BC3F71D" w14:textId="6A5FF6C2" w:rsidR="00293766" w:rsidRPr="001B1057" w:rsidRDefault="00FC3D27" w:rsidP="008E63AD">
      <w:pPr>
        <w:pStyle w:val="BodyText"/>
        <w:ind w:left="851"/>
        <w:rPr>
          <w:rFonts w:cs="Calibri"/>
          <w:sz w:val="32"/>
          <w:szCs w:val="32"/>
        </w:rPr>
      </w:pPr>
      <w:r w:rsidRPr="001B1057">
        <w:rPr>
          <w:b/>
          <w:noProof/>
          <w:color w:val="009A9B"/>
          <w:sz w:val="32"/>
        </w:rPr>
        <w:drawing>
          <wp:anchor distT="0" distB="0" distL="114300" distR="114300" simplePos="0" relativeHeight="251655680" behindDoc="1" locked="0" layoutInCell="1" allowOverlap="1" wp14:anchorId="42EFD36D" wp14:editId="733CE472">
            <wp:simplePos x="0" y="0"/>
            <wp:positionH relativeFrom="column">
              <wp:posOffset>-540385</wp:posOffset>
            </wp:positionH>
            <wp:positionV relativeFrom="paragraph">
              <wp:posOffset>327025</wp:posOffset>
            </wp:positionV>
            <wp:extent cx="5943600" cy="3524250"/>
            <wp:effectExtent l="0" t="0" r="0" b="0"/>
            <wp:wrapNone/>
            <wp:docPr id="4" name="Grafik 3">
              <a:extLst xmlns:a="http://schemas.openxmlformats.org/drawingml/2006/main">
                <a:ext uri="{FF2B5EF4-FFF2-40B4-BE49-F238E27FC236}">
                  <a16:creationId xmlns:a16="http://schemas.microsoft.com/office/drawing/2014/main" id="{CE77A96F-FC14-F569-8862-0BA3DF610F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3">
                      <a:extLst>
                        <a:ext uri="{FF2B5EF4-FFF2-40B4-BE49-F238E27FC236}">
                          <a16:creationId xmlns:a16="http://schemas.microsoft.com/office/drawing/2014/main" id="{CE77A96F-FC14-F569-8862-0BA3DF610F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0" b="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37528">
        <w:t>Virtueller Avatar-Assist</w:t>
      </w:r>
      <w:r w:rsidR="00FB36BA">
        <w:t>e</w:t>
      </w:r>
      <w:r w:rsidR="00737528">
        <w:t>nt</w:t>
      </w:r>
    </w:p>
    <w:p w14:paraId="37EBEC07" w14:textId="391EB704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0CA8FDF" w14:textId="6AB03B15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5FE5B38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9FE3AE7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1926754E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36EEC74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0172040C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0E11F50A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61F22858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202A7A7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5AE66E35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388CB8C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61F5A022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270D364F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40E93523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4DA861A5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4FB6E04A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35C75F8F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3CA9C146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5768697A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5BA35F5C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38177CE2" w14:textId="77777777" w:rsidR="00293766" w:rsidRPr="001B1057" w:rsidRDefault="00293766">
      <w:pPr>
        <w:rPr>
          <w:rFonts w:ascii="Calibri" w:eastAsia="Calibri" w:hAnsi="Calibri" w:cs="Calibri"/>
          <w:sz w:val="20"/>
          <w:szCs w:val="20"/>
        </w:rPr>
      </w:pPr>
    </w:p>
    <w:p w14:paraId="781EACB6" w14:textId="77777777" w:rsidR="00293766" w:rsidRPr="001B1057" w:rsidRDefault="00293766">
      <w:pPr>
        <w:spacing w:before="10"/>
        <w:rPr>
          <w:rFonts w:ascii="Calibri" w:eastAsia="Calibri" w:hAnsi="Calibri" w:cs="Calibri"/>
          <w:sz w:val="20"/>
          <w:szCs w:val="20"/>
        </w:rPr>
      </w:pPr>
    </w:p>
    <w:p w14:paraId="79095F0B" w14:textId="77777777" w:rsidR="008E63AD" w:rsidRDefault="008E63AD" w:rsidP="00335CD2">
      <w:pPr>
        <w:ind w:left="3969" w:right="855"/>
        <w:jc w:val="right"/>
        <w:rPr>
          <w:rFonts w:ascii="Calibri"/>
          <w:spacing w:val="1"/>
          <w:w w:val="90"/>
        </w:rPr>
      </w:pPr>
    </w:p>
    <w:p w14:paraId="51E9D1C0" w14:textId="2FD0D1B2" w:rsidR="001D577A" w:rsidRPr="001B1057" w:rsidRDefault="001D577A" w:rsidP="006640B8">
      <w:pPr>
        <w:ind w:left="3402"/>
        <w:jc w:val="right"/>
        <w:rPr>
          <w:rFonts w:ascii="Calibri"/>
          <w:spacing w:val="1"/>
          <w:w w:val="90"/>
        </w:rPr>
      </w:pPr>
      <w:r w:rsidRPr="001B1057">
        <w:rPr>
          <w:rFonts w:ascii="Calibri"/>
          <w:spacing w:val="1"/>
          <w:w w:val="90"/>
        </w:rPr>
        <w:t>Fachbereich Betriebswirtschaft | wiss. Assistenz</w:t>
      </w:r>
    </w:p>
    <w:p w14:paraId="5DFA7031" w14:textId="1656139A" w:rsidR="00446361" w:rsidRPr="001B1057" w:rsidRDefault="001D577A" w:rsidP="008E63AD">
      <w:pPr>
        <w:ind w:left="3969"/>
        <w:jc w:val="right"/>
        <w:rPr>
          <w:rFonts w:ascii="Calibri"/>
          <w:spacing w:val="1"/>
          <w:w w:val="90"/>
        </w:rPr>
      </w:pPr>
      <w:r w:rsidRPr="001B1057">
        <w:rPr>
          <w:rFonts w:ascii="Calibri"/>
          <w:spacing w:val="1"/>
          <w:w w:val="90"/>
        </w:rPr>
        <w:t>Projekt „</w:t>
      </w:r>
      <w:r w:rsidR="00430BDA">
        <w:rPr>
          <w:rFonts w:ascii="Calibri"/>
          <w:spacing w:val="1"/>
          <w:w w:val="90"/>
        </w:rPr>
        <w:t>KI</w:t>
      </w:r>
      <w:r w:rsidRPr="001B1057">
        <w:rPr>
          <w:rFonts w:ascii="Calibri"/>
          <w:spacing w:val="1"/>
          <w:w w:val="90"/>
        </w:rPr>
        <w:t>“</w:t>
      </w:r>
    </w:p>
    <w:p w14:paraId="2EF3AD14" w14:textId="77777777" w:rsidR="0042322E" w:rsidRPr="001B1057" w:rsidRDefault="0042322E" w:rsidP="008E63AD">
      <w:pPr>
        <w:ind w:left="4767"/>
        <w:jc w:val="right"/>
        <w:rPr>
          <w:rFonts w:ascii="Calibri"/>
          <w:w w:val="90"/>
        </w:rPr>
      </w:pPr>
    </w:p>
    <w:p w14:paraId="2EA3074C" w14:textId="77777777" w:rsidR="00446361" w:rsidRPr="001B1057" w:rsidRDefault="00446361" w:rsidP="008E63AD">
      <w:pPr>
        <w:ind w:left="4767"/>
        <w:rPr>
          <w:rFonts w:ascii="Calibri"/>
          <w:color w:val="009A9B"/>
          <w:w w:val="90"/>
        </w:rPr>
      </w:pPr>
    </w:p>
    <w:p w14:paraId="5BB346D9" w14:textId="77777777" w:rsidR="00E01D5E" w:rsidRPr="001B1057" w:rsidRDefault="00E01D5E" w:rsidP="008E63AD">
      <w:pPr>
        <w:rPr>
          <w:rFonts w:ascii="Calibri"/>
          <w:color w:val="009A9B"/>
          <w:w w:val="90"/>
        </w:rPr>
      </w:pPr>
    </w:p>
    <w:p w14:paraId="1AAC4E74" w14:textId="77777777" w:rsidR="00F073B6" w:rsidRPr="001B1057" w:rsidRDefault="00F073B6" w:rsidP="008E63AD">
      <w:pPr>
        <w:rPr>
          <w:rFonts w:ascii="Calibri"/>
          <w:color w:val="009A9B"/>
          <w:w w:val="90"/>
        </w:rPr>
      </w:pPr>
    </w:p>
    <w:p w14:paraId="4A75FA9F" w14:textId="77777777" w:rsidR="00E01D5E" w:rsidRPr="001B1057" w:rsidRDefault="00E01D5E" w:rsidP="008E63AD">
      <w:pPr>
        <w:ind w:left="4767"/>
        <w:rPr>
          <w:rFonts w:ascii="Calibri"/>
          <w:color w:val="009A9B"/>
          <w:w w:val="90"/>
        </w:rPr>
      </w:pPr>
    </w:p>
    <w:p w14:paraId="0168F0D3" w14:textId="77777777" w:rsidR="00E01D5E" w:rsidRPr="001B1057" w:rsidRDefault="00E01D5E" w:rsidP="008E63AD">
      <w:pPr>
        <w:ind w:left="4767"/>
        <w:rPr>
          <w:rFonts w:ascii="Calibri"/>
          <w:color w:val="009A9B"/>
          <w:w w:val="90"/>
        </w:rPr>
      </w:pPr>
    </w:p>
    <w:p w14:paraId="4E0993C1" w14:textId="14962EDF" w:rsidR="00446361" w:rsidRPr="001B1057" w:rsidRDefault="00446361" w:rsidP="008E63AD">
      <w:pPr>
        <w:rPr>
          <w:rFonts w:ascii="Calibri" w:eastAsia="Calibri" w:hAnsi="Calibri" w:cs="Calibri"/>
        </w:rPr>
      </w:pPr>
      <w:r w:rsidRPr="001B1057">
        <w:rPr>
          <w:rFonts w:ascii="Calibri" w:eastAsia="Calibri" w:hAnsi="Calibri" w:cs="Calibri"/>
        </w:rPr>
        <w:t xml:space="preserve">Elyes Belaidi </w:t>
      </w:r>
    </w:p>
    <w:p w14:paraId="60762CBA" w14:textId="77777777" w:rsidR="00446361" w:rsidRPr="001B1057" w:rsidRDefault="00446361" w:rsidP="008E63AD">
      <w:pPr>
        <w:rPr>
          <w:rFonts w:ascii="Calibri" w:eastAsia="Calibri" w:hAnsi="Calibri" w:cs="Calibri"/>
        </w:rPr>
      </w:pPr>
      <w:r w:rsidRPr="001B1057">
        <w:rPr>
          <w:rFonts w:ascii="Calibri" w:eastAsia="Calibri" w:hAnsi="Calibri" w:cs="Calibri"/>
        </w:rPr>
        <w:t>Prof. Dr. Jan-Frederik Engelhardt</w:t>
      </w:r>
    </w:p>
    <w:p w14:paraId="3A6E6BC4" w14:textId="77777777" w:rsidR="00446361" w:rsidRPr="001B1057" w:rsidRDefault="00446361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5FD09599" w14:textId="77777777" w:rsidR="00231F9A" w:rsidRPr="001B1057" w:rsidRDefault="00231F9A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2B15E147" w14:textId="77777777" w:rsidR="00231F9A" w:rsidRPr="001B1057" w:rsidRDefault="00231F9A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4783A1AC" w14:textId="77777777" w:rsidR="00231F9A" w:rsidRPr="001B1057" w:rsidRDefault="00231F9A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2CBA5D55" w14:textId="77777777" w:rsidR="00E01D5E" w:rsidRPr="001B1057" w:rsidRDefault="00E01D5E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5805D3D4" w14:textId="77777777" w:rsidR="00E01D5E" w:rsidRPr="001B1057" w:rsidRDefault="00E01D5E" w:rsidP="00446361">
      <w:pPr>
        <w:ind w:left="567"/>
        <w:rPr>
          <w:rFonts w:ascii="Calibri" w:eastAsia="Calibri" w:hAnsi="Calibri" w:cs="Calibri"/>
          <w:sz w:val="18"/>
          <w:szCs w:val="18"/>
        </w:rPr>
      </w:pPr>
    </w:p>
    <w:p w14:paraId="63B40895" w14:textId="6582E384" w:rsidR="00E3274C" w:rsidRPr="001B1057" w:rsidRDefault="00E3274C" w:rsidP="00A91823">
      <w:pPr>
        <w:rPr>
          <w:rFonts w:ascii="Calibri" w:eastAsia="Calibri" w:hAnsi="Calibri" w:cs="Calibri"/>
          <w:sz w:val="18"/>
          <w:szCs w:val="18"/>
        </w:rPr>
      </w:pPr>
    </w:p>
    <w:p w14:paraId="58BE03A6" w14:textId="09691423" w:rsidR="00FB6C4D" w:rsidRDefault="00973725" w:rsidP="00431F00">
      <w:pPr>
        <w:pStyle w:val="Heading1"/>
      </w:pPr>
      <w:bookmarkStart w:id="0" w:name="_Toc239715174"/>
      <w:r>
        <w:lastRenderedPageBreak/>
        <w:t xml:space="preserve">1. </w:t>
      </w:r>
      <w:r w:rsidR="00FB6C4D" w:rsidRPr="001B1057">
        <w:t>Übersicht</w:t>
      </w:r>
      <w:bookmarkEnd w:id="0"/>
    </w:p>
    <w:p w14:paraId="79EA5F70" w14:textId="0084480D" w:rsidR="00C37D5A" w:rsidRPr="008C44B1" w:rsidRDefault="00177B62" w:rsidP="00177B62">
      <w:pPr>
        <w:pStyle w:val="Heading2"/>
      </w:pPr>
      <w:bookmarkStart w:id="1" w:name="_Toc239715175"/>
      <w:r>
        <w:t>1</w:t>
      </w:r>
      <w:r w:rsidR="00973725">
        <w:t>.1</w:t>
      </w:r>
      <w:r>
        <w:t xml:space="preserve">. </w:t>
      </w:r>
      <w:r w:rsidR="00C37D5A" w:rsidRPr="008C44B1">
        <w:t>Vorstellung der Hardware</w:t>
      </w:r>
      <w:bookmarkEnd w:id="1"/>
    </w:p>
    <w:p w14:paraId="39F4D694" w14:textId="552EA68C" w:rsidR="0048518E" w:rsidRDefault="0048518E" w:rsidP="0048518E">
      <w:pPr>
        <w:jc w:val="both"/>
      </w:pPr>
      <w:r>
        <w:t xml:space="preserve">Dieses Projekt ist ein browserbasierter virtueller Assistent, dargestellt durch einen realistischen 3D-Avatar. </w:t>
      </w:r>
      <w:r w:rsidR="00D7756A">
        <w:t>Besucher:innen</w:t>
      </w:r>
      <w:r>
        <w:t xml:space="preserve"> können Fragen zur EAH Jena eintippen oder per Sprache stellen. Der Avatar antwortet mit synthetisierter Sprache, natürlichen Idle-Bewegungen, Lippensynchronisation und Blinzeln – vor einem Hintergrund im Teal-Farbton der Hochschule.</w:t>
      </w:r>
    </w:p>
    <w:p w14:paraId="692B2AD4" w14:textId="35C92D02" w:rsidR="00615E54" w:rsidRPr="0048518E" w:rsidRDefault="0048518E" w:rsidP="00413573">
      <w:pPr>
        <w:jc w:val="both"/>
      </w:pPr>
      <w:r>
        <w:t>Der Avatar beantwortet Fragen über ein zweistufiges System: ein KI-Backend für offene Fragen, sowie ein kleines, fest hinterlegtes FAQ als Offline-Rückfallebene, falls das Backend nicht erreichbar ist.</w:t>
      </w:r>
    </w:p>
    <w:p w14:paraId="099BA13B" w14:textId="77777777" w:rsidR="008775A7" w:rsidRDefault="008775A7" w:rsidP="008775A7">
      <w:pPr>
        <w:pStyle w:val="Heading1"/>
        <w:spacing w:before="300" w:after="150"/>
      </w:pPr>
      <w:bookmarkStart w:id="2" w:name="_Toc239715176"/>
      <w:r>
        <w:t>2. Technologie-Stack</w:t>
      </w:r>
      <w:bookmarkEnd w:id="2"/>
    </w:p>
    <w:p w14:paraId="43118159" w14:textId="77777777" w:rsidR="00401F29" w:rsidRPr="00401F29" w:rsidRDefault="00401F29" w:rsidP="00401F29"/>
    <w:tbl>
      <w:tblPr>
        <w:tblW w:w="7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3"/>
        <w:gridCol w:w="5954"/>
      </w:tblGrid>
      <w:tr w:rsidR="008775A7" w14:paraId="235A3790" w14:textId="77777777" w:rsidTr="008775A7">
        <w:trPr>
          <w:trHeight w:val="265"/>
        </w:trPr>
        <w:tc>
          <w:tcPr>
            <w:tcW w:w="1853" w:type="dxa"/>
            <w:shd w:val="clear" w:color="007373" w:fill="007373"/>
          </w:tcPr>
          <w:p w14:paraId="3284FD1F" w14:textId="77777777" w:rsidR="008775A7" w:rsidRDefault="008775A7" w:rsidP="008775A7">
            <w:r>
              <w:rPr>
                <w:b/>
                <w:bCs/>
                <w:color w:val="FFFFFF"/>
              </w:rPr>
              <w:t>Ebene</w:t>
            </w:r>
          </w:p>
        </w:tc>
        <w:tc>
          <w:tcPr>
            <w:tcW w:w="5954" w:type="dxa"/>
            <w:shd w:val="clear" w:color="007373" w:fill="007373"/>
          </w:tcPr>
          <w:p w14:paraId="32EF59F1" w14:textId="77777777" w:rsidR="008775A7" w:rsidRDefault="008775A7" w:rsidP="008775A7">
            <w:r>
              <w:rPr>
                <w:b/>
                <w:bCs/>
                <w:color w:val="FFFFFF"/>
              </w:rPr>
              <w:t>Technologie</w:t>
            </w:r>
          </w:p>
        </w:tc>
      </w:tr>
      <w:tr w:rsidR="008775A7" w14:paraId="242BC130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57124DF4" w14:textId="77777777" w:rsidR="008775A7" w:rsidRDefault="008775A7" w:rsidP="008775A7">
            <w:r>
              <w:t>3D-Rendering</w:t>
            </w:r>
          </w:p>
        </w:tc>
        <w:tc>
          <w:tcPr>
            <w:tcW w:w="5954" w:type="dxa"/>
            <w:shd w:val="clear" w:color="auto" w:fill="FFFFFF"/>
          </w:tcPr>
          <w:p w14:paraId="74455DC8" w14:textId="77777777" w:rsidR="008775A7" w:rsidRDefault="008775A7" w:rsidP="008775A7">
            <w:r>
              <w:t>Three.js (WebGL)</w:t>
            </w:r>
          </w:p>
        </w:tc>
      </w:tr>
      <w:tr w:rsidR="008775A7" w14:paraId="11ADE6DB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3D9F07E8" w14:textId="77777777" w:rsidR="008775A7" w:rsidRDefault="008775A7" w:rsidP="008775A7">
            <w:r>
              <w:t>Build-Tool</w:t>
            </w:r>
          </w:p>
        </w:tc>
        <w:tc>
          <w:tcPr>
            <w:tcW w:w="5954" w:type="dxa"/>
            <w:shd w:val="clear" w:color="auto" w:fill="FFFFFF"/>
          </w:tcPr>
          <w:p w14:paraId="18FF3556" w14:textId="77777777" w:rsidR="008775A7" w:rsidRDefault="008775A7" w:rsidP="008775A7">
            <w:r>
              <w:t>Vite</w:t>
            </w:r>
          </w:p>
        </w:tc>
      </w:tr>
      <w:tr w:rsidR="008775A7" w14:paraId="05F97B28" w14:textId="77777777" w:rsidTr="008775A7">
        <w:trPr>
          <w:trHeight w:val="520"/>
        </w:trPr>
        <w:tc>
          <w:tcPr>
            <w:tcW w:w="1853" w:type="dxa"/>
            <w:shd w:val="clear" w:color="auto" w:fill="FFFFFF"/>
          </w:tcPr>
          <w:p w14:paraId="577E2564" w14:textId="77777777" w:rsidR="008775A7" w:rsidRDefault="008775A7" w:rsidP="008775A7">
            <w:r>
              <w:t>Avatar-Modell</w:t>
            </w:r>
          </w:p>
        </w:tc>
        <w:tc>
          <w:tcPr>
            <w:tcW w:w="5954" w:type="dxa"/>
            <w:shd w:val="clear" w:color="auto" w:fill="FFFFFF"/>
          </w:tcPr>
          <w:p w14:paraId="1D6D5242" w14:textId="77777777" w:rsidR="008775A7" w:rsidRDefault="008775A7" w:rsidP="008775A7">
            <w:r>
              <w:t>glTF Binary (.glb), realistisches Ganzkörper-Rig mit ARKit-ähnlichen Gesichts-Blendshapes</w:t>
            </w:r>
          </w:p>
        </w:tc>
      </w:tr>
      <w:tr w:rsidR="008775A7" w14:paraId="760A3869" w14:textId="77777777" w:rsidTr="008775A7">
        <w:trPr>
          <w:trHeight w:val="530"/>
        </w:trPr>
        <w:tc>
          <w:tcPr>
            <w:tcW w:w="1853" w:type="dxa"/>
            <w:shd w:val="clear" w:color="auto" w:fill="FFFFFF"/>
          </w:tcPr>
          <w:p w14:paraId="4EF66474" w14:textId="77777777" w:rsidR="008775A7" w:rsidRDefault="008775A7" w:rsidP="008775A7">
            <w:r>
              <w:t>Avatar-Quelle</w:t>
            </w:r>
          </w:p>
        </w:tc>
        <w:tc>
          <w:tcPr>
            <w:tcW w:w="5954" w:type="dxa"/>
            <w:shd w:val="clear" w:color="auto" w:fill="FFFFFF"/>
          </w:tcPr>
          <w:p w14:paraId="5D789573" w14:textId="77777777" w:rsidR="008775A7" w:rsidRDefault="008775A7" w:rsidP="008775A7">
            <w:r>
              <w:t>MetaPerson Creator (Avatar SDK) — kostenloser Generator für realistische Avatare</w:t>
            </w:r>
          </w:p>
        </w:tc>
      </w:tr>
      <w:tr w:rsidR="008775A7" w14:paraId="5A73014B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012319F8" w14:textId="77777777" w:rsidR="008775A7" w:rsidRDefault="008775A7" w:rsidP="008775A7">
            <w:r>
              <w:t>Frontend-Sprache</w:t>
            </w:r>
          </w:p>
        </w:tc>
        <w:tc>
          <w:tcPr>
            <w:tcW w:w="5954" w:type="dxa"/>
            <w:shd w:val="clear" w:color="auto" w:fill="FFFFFF"/>
          </w:tcPr>
          <w:p w14:paraId="3AA80274" w14:textId="77777777" w:rsidR="008775A7" w:rsidRDefault="008775A7" w:rsidP="008775A7">
            <w:r>
              <w:t>Vanilla JavaScript (ES-Module)</w:t>
            </w:r>
          </w:p>
        </w:tc>
      </w:tr>
      <w:tr w:rsidR="008775A7" w:rsidRPr="00430BDA" w14:paraId="4691B964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090587CC" w14:textId="77777777" w:rsidR="008775A7" w:rsidRDefault="008775A7" w:rsidP="008775A7">
            <w:r>
              <w:t>Styling</w:t>
            </w:r>
          </w:p>
        </w:tc>
        <w:tc>
          <w:tcPr>
            <w:tcW w:w="5954" w:type="dxa"/>
            <w:shd w:val="clear" w:color="auto" w:fill="FFFFFF"/>
          </w:tcPr>
          <w:p w14:paraId="34373FA7" w14:textId="77777777" w:rsidR="008775A7" w:rsidRPr="009C50F5" w:rsidRDefault="008775A7" w:rsidP="008775A7">
            <w:pPr>
              <w:rPr>
                <w:lang w:val="en-US"/>
              </w:rPr>
            </w:pPr>
            <w:r w:rsidRPr="009C50F5">
              <w:rPr>
                <w:lang w:val="en-US"/>
              </w:rPr>
              <w:t>Reines CSS mit Custom Properties (Design-Tokens)</w:t>
            </w:r>
          </w:p>
        </w:tc>
      </w:tr>
      <w:tr w:rsidR="008775A7" w14:paraId="16AB51C5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5F82155B" w14:textId="77777777" w:rsidR="008775A7" w:rsidRDefault="008775A7" w:rsidP="008775A7">
            <w:r>
              <w:t>Backend</w:t>
            </w:r>
          </w:p>
        </w:tc>
        <w:tc>
          <w:tcPr>
            <w:tcW w:w="5954" w:type="dxa"/>
            <w:shd w:val="clear" w:color="auto" w:fill="FFFFFF"/>
          </w:tcPr>
          <w:p w14:paraId="1C7A30B5" w14:textId="77777777" w:rsidR="008775A7" w:rsidRDefault="008775A7" w:rsidP="008775A7">
            <w:r>
              <w:t>Node.js + Express</w:t>
            </w:r>
          </w:p>
        </w:tc>
      </w:tr>
      <w:tr w:rsidR="008775A7" w14:paraId="41816B17" w14:textId="77777777" w:rsidTr="008775A7">
        <w:trPr>
          <w:trHeight w:val="255"/>
        </w:trPr>
        <w:tc>
          <w:tcPr>
            <w:tcW w:w="1853" w:type="dxa"/>
            <w:shd w:val="clear" w:color="auto" w:fill="FFFFFF"/>
          </w:tcPr>
          <w:p w14:paraId="456CA704" w14:textId="77777777" w:rsidR="008775A7" w:rsidRDefault="008775A7" w:rsidP="008775A7">
            <w:r>
              <w:t>KI / Chat</w:t>
            </w:r>
          </w:p>
        </w:tc>
        <w:tc>
          <w:tcPr>
            <w:tcW w:w="5954" w:type="dxa"/>
            <w:shd w:val="clear" w:color="auto" w:fill="FFFFFF"/>
          </w:tcPr>
          <w:p w14:paraId="745023FC" w14:textId="77777777" w:rsidR="008775A7" w:rsidRDefault="008775A7" w:rsidP="008775A7">
            <w:r>
              <w:t>Google Gemini API (gemini-3.6-flash)</w:t>
            </w:r>
          </w:p>
        </w:tc>
      </w:tr>
      <w:tr w:rsidR="008775A7" w14:paraId="1D19FAC1" w14:textId="77777777" w:rsidTr="008775A7">
        <w:trPr>
          <w:trHeight w:val="530"/>
        </w:trPr>
        <w:tc>
          <w:tcPr>
            <w:tcW w:w="1853" w:type="dxa"/>
            <w:shd w:val="clear" w:color="auto" w:fill="FFFFFF"/>
          </w:tcPr>
          <w:p w14:paraId="1CF6249A" w14:textId="77777777" w:rsidR="008775A7" w:rsidRDefault="008775A7" w:rsidP="008775A7">
            <w:r>
              <w:t>Text-zu-Sprache</w:t>
            </w:r>
          </w:p>
        </w:tc>
        <w:tc>
          <w:tcPr>
            <w:tcW w:w="5954" w:type="dxa"/>
            <w:shd w:val="clear" w:color="auto" w:fill="FFFFFF"/>
          </w:tcPr>
          <w:p w14:paraId="29E6FA38" w14:textId="77777777" w:rsidR="008775A7" w:rsidRDefault="008775A7" w:rsidP="008775A7">
            <w:r>
              <w:t>Browser-SpeechSynthesis-API (aktiv); ElevenLabs Neural-TTS (implementiert, deaktiviert — §7)</w:t>
            </w:r>
          </w:p>
        </w:tc>
      </w:tr>
      <w:tr w:rsidR="008775A7" w:rsidRPr="00430BDA" w14:paraId="1FCFAA87" w14:textId="77777777" w:rsidTr="008775A7">
        <w:trPr>
          <w:trHeight w:val="265"/>
        </w:trPr>
        <w:tc>
          <w:tcPr>
            <w:tcW w:w="1853" w:type="dxa"/>
            <w:shd w:val="clear" w:color="auto" w:fill="FFFFFF"/>
          </w:tcPr>
          <w:p w14:paraId="08B591BD" w14:textId="77777777" w:rsidR="008775A7" w:rsidRDefault="008775A7" w:rsidP="008775A7">
            <w:r>
              <w:t>Spracheingabe</w:t>
            </w:r>
          </w:p>
        </w:tc>
        <w:tc>
          <w:tcPr>
            <w:tcW w:w="5954" w:type="dxa"/>
            <w:shd w:val="clear" w:color="auto" w:fill="FFFFFF"/>
          </w:tcPr>
          <w:p w14:paraId="38A4A80C" w14:textId="77777777" w:rsidR="008775A7" w:rsidRPr="009C50F5" w:rsidRDefault="008775A7" w:rsidP="008775A7">
            <w:pPr>
              <w:rPr>
                <w:lang w:val="en-US"/>
              </w:rPr>
            </w:pPr>
            <w:r w:rsidRPr="009C50F5">
              <w:rPr>
                <w:lang w:val="en-US"/>
              </w:rPr>
              <w:t>Web Speech API (SpeechRecognition) — nur Chrome/Edge</w:t>
            </w:r>
          </w:p>
        </w:tc>
      </w:tr>
    </w:tbl>
    <w:p w14:paraId="15BABDB8" w14:textId="77777777" w:rsidR="00401F29" w:rsidRDefault="00401F29" w:rsidP="00193439">
      <w:pPr>
        <w:rPr>
          <w:rFonts w:ascii="Calibri" w:eastAsia="Calibri" w:hAnsi="Calibri" w:cs="Calibri"/>
          <w:sz w:val="18"/>
          <w:szCs w:val="18"/>
          <w:lang w:val="en-US"/>
        </w:rPr>
      </w:pPr>
    </w:p>
    <w:p w14:paraId="42905C80" w14:textId="41DB44F2" w:rsidR="00AF0C3E" w:rsidRDefault="00AF0C3E">
      <w:pPr>
        <w:rPr>
          <w:rFonts w:ascii="Calibri" w:eastAsia="Calibri" w:hAnsi="Calibri" w:cs="Calibri"/>
          <w:sz w:val="18"/>
          <w:szCs w:val="18"/>
          <w:lang w:val="en-US"/>
        </w:rPr>
      </w:pPr>
      <w:r>
        <w:rPr>
          <w:rFonts w:ascii="Calibri" w:eastAsia="Calibri" w:hAnsi="Calibri" w:cs="Calibri"/>
          <w:sz w:val="18"/>
          <w:szCs w:val="18"/>
          <w:lang w:val="en-US"/>
        </w:rPr>
        <w:br w:type="page"/>
      </w:r>
    </w:p>
    <w:p w14:paraId="41A7136F" w14:textId="77777777" w:rsidR="00AF0C3E" w:rsidRDefault="00AF0C3E" w:rsidP="00AF0C3E">
      <w:pPr>
        <w:pStyle w:val="Heading1"/>
      </w:pPr>
      <w:bookmarkStart w:id="3" w:name="_Toc239715177"/>
      <w:r w:rsidRPr="005A298D">
        <w:lastRenderedPageBreak/>
        <w:t>Inhaltsverzeichnis</w:t>
      </w:r>
      <w:bookmarkEnd w:id="3"/>
    </w:p>
    <w:p w14:paraId="41A168B5" w14:textId="77777777" w:rsidR="00AF0C3E" w:rsidRDefault="00AF0C3E" w:rsidP="00AF0C3E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95360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3ACA5B" w14:textId="77777777" w:rsidR="00AF0C3E" w:rsidRDefault="00AF0C3E" w:rsidP="00AF0C3E">
          <w:pPr>
            <w:pStyle w:val="TOCHeading"/>
          </w:pPr>
        </w:p>
        <w:p w14:paraId="458AEEFC" w14:textId="23145B60" w:rsidR="003341C2" w:rsidRDefault="00AF0C3E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15174" w:history="1">
            <w:r w:rsidR="003341C2" w:rsidRPr="005C6735">
              <w:rPr>
                <w:rStyle w:val="Hyperlink"/>
                <w:noProof/>
              </w:rPr>
              <w:t>1. Übersicht</w:t>
            </w:r>
            <w:r w:rsidR="003341C2">
              <w:rPr>
                <w:noProof/>
                <w:webHidden/>
              </w:rPr>
              <w:tab/>
            </w:r>
            <w:r w:rsidR="003341C2">
              <w:rPr>
                <w:noProof/>
                <w:webHidden/>
              </w:rPr>
              <w:fldChar w:fldCharType="begin"/>
            </w:r>
            <w:r w:rsidR="003341C2">
              <w:rPr>
                <w:noProof/>
                <w:webHidden/>
              </w:rPr>
              <w:instrText xml:space="preserve"> PAGEREF _Toc239715174 \h </w:instrText>
            </w:r>
            <w:r w:rsidR="003341C2">
              <w:rPr>
                <w:noProof/>
                <w:webHidden/>
              </w:rPr>
            </w:r>
            <w:r w:rsidR="003341C2">
              <w:rPr>
                <w:noProof/>
                <w:webHidden/>
              </w:rPr>
              <w:fldChar w:fldCharType="separate"/>
            </w:r>
            <w:r w:rsidR="003341C2">
              <w:rPr>
                <w:noProof/>
                <w:webHidden/>
              </w:rPr>
              <w:t>2</w:t>
            </w:r>
            <w:r w:rsidR="003341C2">
              <w:rPr>
                <w:noProof/>
                <w:webHidden/>
              </w:rPr>
              <w:fldChar w:fldCharType="end"/>
            </w:r>
          </w:hyperlink>
        </w:p>
        <w:p w14:paraId="7DFF04B2" w14:textId="75E31FDD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5" w:history="1">
            <w:r w:rsidRPr="005C6735">
              <w:rPr>
                <w:rStyle w:val="Hyperlink"/>
                <w:noProof/>
              </w:rPr>
              <w:t>1.1. Vorstellung der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427FC" w14:textId="32F219EB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6" w:history="1">
            <w:r w:rsidRPr="005C6735">
              <w:rPr>
                <w:rStyle w:val="Hyperlink"/>
                <w:noProof/>
              </w:rPr>
              <w:t>2. Technologie-Stack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4C89" w14:textId="5CB4AD08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8" w:history="1">
            <w:r w:rsidRPr="005C6735">
              <w:rPr>
                <w:rStyle w:val="Hyperlink"/>
                <w:noProof/>
              </w:rPr>
              <w:t>3. Frontend (main.js) — Funktionsübersicht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7E6FB" w14:textId="47472F0C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79" w:history="1">
            <w:r w:rsidRPr="005C6735">
              <w:rPr>
                <w:rStyle w:val="Hyperlink"/>
                <w:noProof/>
              </w:rPr>
              <w:t>3.1. Szenenaufbau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50267" w14:textId="32C3FE23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0" w:history="1">
            <w:r w:rsidRPr="005C6735">
              <w:rPr>
                <w:rStyle w:val="Hyperlink"/>
                <w:noProof/>
              </w:rPr>
              <w:t>3.2. Avatar-Laden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ED62" w14:textId="31795614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1" w:history="1">
            <w:r w:rsidRPr="005C6735">
              <w:rPr>
                <w:rStyle w:val="Hyperlink"/>
                <w:noProof/>
              </w:rPr>
              <w:t>3.3. Ruhepose &amp; Sway (Schwingen)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726A" w14:textId="5D1F42C5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2" w:history="1">
            <w:r w:rsidRPr="005C6735">
              <w:rPr>
                <w:rStyle w:val="Hyperlink"/>
                <w:noProof/>
              </w:rPr>
              <w:t>3.4. Begrüßungsgeste — die Verbeugung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0D9F" w14:textId="338954D3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3" w:history="1">
            <w:r w:rsidRPr="005C6735">
              <w:rPr>
                <w:rStyle w:val="Hyperlink"/>
                <w:noProof/>
              </w:rPr>
              <w:t>3.5. Gesichtsanimation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6C2F" w14:textId="17EBB699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4" w:history="1">
            <w:r w:rsidRPr="005C6735">
              <w:rPr>
                <w:rStyle w:val="Hyperlink"/>
                <w:noProof/>
              </w:rPr>
              <w:t>3.6. Sprachausgabe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1A06" w14:textId="599585C4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5" w:history="1">
            <w:r w:rsidRPr="005C6735">
              <w:rPr>
                <w:rStyle w:val="Hyperlink"/>
                <w:noProof/>
              </w:rPr>
              <w:t>3.7. Chat-Oberfläche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70E93" w14:textId="32D07567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6" w:history="1">
            <w:r w:rsidRPr="005C6735">
              <w:rPr>
                <w:rStyle w:val="Hyperlink"/>
                <w:noProof/>
              </w:rPr>
              <w:t>3.8. Antwort-Pipeline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718A9" w14:textId="3B0CDC82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7" w:history="1">
            <w:r w:rsidRPr="005C6735">
              <w:rPr>
                <w:rStyle w:val="Hyperlink"/>
                <w:noProof/>
              </w:rPr>
              <w:t>4. Backend (server.js)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DD98" w14:textId="3FA98C1B" w:rsidR="003341C2" w:rsidRDefault="003341C2">
          <w:pPr>
            <w:pStyle w:val="TOC2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8" w:history="1">
            <w:r w:rsidRPr="005C6735">
              <w:rPr>
                <w:rStyle w:val="Hyperlink"/>
                <w:noProof/>
              </w:rPr>
              <w:t>System-Prompt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CDA8" w14:textId="0C3DEBF3" w:rsidR="003341C2" w:rsidRDefault="003341C2">
          <w:pPr>
            <w:pStyle w:val="TOC1"/>
            <w:tabs>
              <w:tab w:val="right" w:leader="dot" w:pos="7503"/>
            </w:tabs>
            <w:rPr>
              <w:rFonts w:eastAsiaTheme="minorEastAsia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9715189" w:history="1">
            <w:r w:rsidRPr="005C6735">
              <w:rPr>
                <w:rStyle w:val="Hyperlink"/>
                <w:noProof/>
              </w:rPr>
              <w:t>5. Umgebungsvariablen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_Toc239715189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EB45" w14:textId="013CA424" w:rsidR="00AF0C3E" w:rsidRDefault="00AF0C3E" w:rsidP="00AF0C3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F0BDFA" w14:textId="4487C47E" w:rsidR="00AF0C3E" w:rsidRDefault="00AF0C3E" w:rsidP="00AF0C3E">
      <w:pPr>
        <w:rPr>
          <w:rFonts w:ascii="Calibri" w:eastAsia="Calibri" w:hAnsi="Calibri" w:cs="Calibri"/>
          <w:sz w:val="18"/>
          <w:szCs w:val="18"/>
          <w:lang w:val="en-US"/>
        </w:rPr>
      </w:pPr>
      <w:r>
        <w:rPr>
          <w:rFonts w:ascii="Calibri" w:eastAsia="Calibri" w:hAnsi="Calibri" w:cs="Calibri"/>
          <w:sz w:val="18"/>
          <w:szCs w:val="18"/>
          <w:lang w:val="en-US"/>
        </w:rPr>
        <w:br w:type="page"/>
      </w:r>
    </w:p>
    <w:p w14:paraId="54268746" w14:textId="77777777" w:rsidR="00AF0C3E" w:rsidRDefault="00AF0C3E" w:rsidP="00193439">
      <w:pPr>
        <w:rPr>
          <w:rFonts w:ascii="Calibri" w:eastAsia="Calibri" w:hAnsi="Calibri" w:cs="Calibri"/>
          <w:sz w:val="18"/>
          <w:szCs w:val="18"/>
          <w:lang w:val="en-US"/>
        </w:rPr>
      </w:pPr>
    </w:p>
    <w:p w14:paraId="380CF23E" w14:textId="78F1A315" w:rsidR="00401F29" w:rsidRDefault="00401F29" w:rsidP="00401F29">
      <w:pPr>
        <w:pStyle w:val="Heading1"/>
        <w:spacing w:before="300" w:after="150"/>
      </w:pPr>
      <w:bookmarkStart w:id="4" w:name="_Toc239715178"/>
      <w:r>
        <w:t>3. Frontend (main.js) — Funktionsübersicht</w:t>
      </w:r>
      <w:bookmarkEnd w:id="4"/>
    </w:p>
    <w:p w14:paraId="63B6096A" w14:textId="3FC7EEBC" w:rsidR="00401F29" w:rsidRDefault="00401F29" w:rsidP="00231129">
      <w:pPr>
        <w:pStyle w:val="Heading2"/>
        <w:jc w:val="both"/>
      </w:pPr>
      <w:bookmarkStart w:id="5" w:name="_Toc239715179"/>
      <w:r>
        <w:t>3.1. Szenenaufbau</w:t>
      </w:r>
      <w:bookmarkEnd w:id="5"/>
    </w:p>
    <w:p w14:paraId="59941FFE" w14:textId="77777777" w:rsidR="00401F29" w:rsidRDefault="00401F29" w:rsidP="00231129">
      <w:pPr>
        <w:spacing w:after="160"/>
        <w:jc w:val="both"/>
      </w:pPr>
      <w:r>
        <w:t>Klassisches Three.js-Setup: perspektivische Kamera, OrbitControls für Maus-/Touch-Rotation, Directional- und Ambient-Licht sowie eine weiche, halbtransparente Bodenfläche, damit der Avatar wie stehend statt schwebend wirkt.</w:t>
      </w:r>
    </w:p>
    <w:p w14:paraId="229C301D" w14:textId="77777777" w:rsidR="00401F29" w:rsidRDefault="00401F29" w:rsidP="00231129">
      <w:pPr>
        <w:spacing w:after="160"/>
        <w:jc w:val="both"/>
      </w:pPr>
      <w:r>
        <w:t>Der Hintergrund ist ein vertikaler Teal-Verlauf, gerendert auf eine Canvas-Textur — die Farbe wurde direkt aus dem EAH-Jena-Logo entnommen (#009898).</w:t>
      </w:r>
    </w:p>
    <w:p w14:paraId="5CEE7E08" w14:textId="793EBD8C" w:rsidR="00401F29" w:rsidRDefault="00056372" w:rsidP="00231129">
      <w:pPr>
        <w:pStyle w:val="Heading2"/>
        <w:jc w:val="both"/>
      </w:pPr>
      <w:bookmarkStart w:id="6" w:name="_Toc239715180"/>
      <w:r>
        <w:t>3</w:t>
      </w:r>
      <w:r w:rsidR="00401F29">
        <w:t>.2</w:t>
      </w:r>
      <w:r>
        <w:t>.</w:t>
      </w:r>
      <w:r w:rsidR="00401F29">
        <w:t xml:space="preserve"> Avatar-Laden</w:t>
      </w:r>
      <w:bookmarkEnd w:id="6"/>
    </w:p>
    <w:p w14:paraId="4465ED45" w14:textId="77777777" w:rsidR="00401F29" w:rsidRDefault="00401F29" w:rsidP="00231129">
      <w:pPr>
        <w:spacing w:after="160"/>
        <w:jc w:val="both"/>
      </w:pPr>
      <w:r>
        <w:t>Das Modell wird über den einfachen GLTFLoader geladen (kein VRM-Plugin). Beim Laden wird das Modell zur Szene hinzugefügt, werden Kopf-, Wimpern- und Unterzahn-Meshes anhand ihres Namens gesucht, und eine manuell eingestellte Ruhepose angewendet.</w:t>
      </w:r>
    </w:p>
    <w:p w14:paraId="154C4D48" w14:textId="76FA9A18" w:rsidR="00401F29" w:rsidRDefault="00056372" w:rsidP="00231129">
      <w:pPr>
        <w:pStyle w:val="Heading2"/>
        <w:jc w:val="both"/>
      </w:pPr>
      <w:bookmarkStart w:id="7" w:name="_Toc239715181"/>
      <w:r>
        <w:t>3</w:t>
      </w:r>
      <w:r w:rsidR="00401F29">
        <w:t>.3</w:t>
      </w:r>
      <w:r>
        <w:t>.</w:t>
      </w:r>
      <w:r w:rsidR="00401F29">
        <w:t xml:space="preserve"> Ruhepose &amp; Sway (Schwingen)</w:t>
      </w:r>
      <w:bookmarkEnd w:id="7"/>
    </w:p>
    <w:p w14:paraId="2B3D7523" w14:textId="77777777" w:rsidR="00401F29" w:rsidRDefault="00401F29" w:rsidP="00231129">
      <w:pPr>
        <w:spacing w:after="160"/>
        <w:jc w:val="both"/>
      </w:pPr>
      <w:r>
        <w:t>Die Ruhepose wurde durch iteratives Live-Tuning direkt am Skelett dieses Modells gefunden (Knochennamen wie LeftArm, RightForeArm, LeftHandIndex1). Der Avatar ruht mit vor dem Körper gefalteten Händen (eine japanisch anmutende Empfangshaltung), nicht mit herabhängenden Armen.</w:t>
      </w:r>
    </w:p>
    <w:p w14:paraId="6FC3791B" w14:textId="77777777" w:rsidR="00401F29" w:rsidRDefault="00401F29" w:rsidP="00231129">
      <w:pPr>
        <w:spacing w:after="160"/>
        <w:jc w:val="both"/>
      </w:pPr>
      <w:r>
        <w:t>Ein leichtes, langsames Sinus-Schwingen liegt über der Ruhepose, damit der Avatar nicht eingefroren wirkt — linker und rechter Arm schwingen synchron, damit die gefalteten Hände nicht auseinanderdriften.</w:t>
      </w:r>
    </w:p>
    <w:p w14:paraId="390A0642" w14:textId="06F67CD7" w:rsidR="00401F29" w:rsidRDefault="00056372" w:rsidP="00231129">
      <w:pPr>
        <w:pStyle w:val="Heading2"/>
        <w:jc w:val="both"/>
      </w:pPr>
      <w:bookmarkStart w:id="8" w:name="_Toc239715182"/>
      <w:r>
        <w:t>3</w:t>
      </w:r>
      <w:r w:rsidR="00401F29">
        <w:t>.4</w:t>
      </w:r>
      <w:r>
        <w:t>.</w:t>
      </w:r>
      <w:r w:rsidR="00401F29">
        <w:t xml:space="preserve"> Begrüßungsgeste — die Verbeugung</w:t>
      </w:r>
      <w:bookmarkEnd w:id="8"/>
    </w:p>
    <w:p w14:paraId="509ED8C8" w14:textId="77777777" w:rsidR="00401F29" w:rsidRDefault="00401F29" w:rsidP="00231129">
      <w:pPr>
        <w:spacing w:after="160"/>
        <w:jc w:val="both"/>
      </w:pPr>
      <w:r>
        <w:t>Nach dem Laden führt der Avatar eine höfliche Verbeugung aus: Die Wirbelsäule beugt sich nach vorn (~20°) und kehrt dann zur Ruhepose zurück. Die Hände bleiben dabei durchgehend gefaltet — nur der Oberkörper bewegt sich.</w:t>
      </w:r>
    </w:p>
    <w:p w14:paraId="78EF6371" w14:textId="7271654D" w:rsidR="00401F29" w:rsidRDefault="004B1DDE" w:rsidP="00231129">
      <w:pPr>
        <w:pStyle w:val="Heading2"/>
        <w:jc w:val="both"/>
      </w:pPr>
      <w:bookmarkStart w:id="9" w:name="_Toc239715183"/>
      <w:r>
        <w:t>3</w:t>
      </w:r>
      <w:r w:rsidR="00401F29">
        <w:t>.5</w:t>
      </w:r>
      <w:r w:rsidR="00056372">
        <w:t>.</w:t>
      </w:r>
      <w:r w:rsidR="00401F29">
        <w:t xml:space="preserve"> Gesichtsanimation</w:t>
      </w:r>
      <w:bookmarkEnd w:id="9"/>
    </w:p>
    <w:p w14:paraId="12C6F0BF" w14:textId="77777777" w:rsidR="00401F29" w:rsidRDefault="00401F29" w:rsidP="00231129">
      <w:pPr>
        <w:spacing w:after="160"/>
        <w:jc w:val="both"/>
      </w:pPr>
      <w:r>
        <w:t>Das Modell verfügt über echte ARKit-ähnliche Blendshapes (eyeBlinkLeft/Right, jawOpen, mouthSmileLeft/Right usw.) auf Kopf-, Wimpern- und Unterzahn-Meshes.</w:t>
      </w:r>
    </w:p>
    <w:p w14:paraId="750E8B40" w14:textId="77777777" w:rsidR="00401F29" w:rsidRDefault="00401F29" w:rsidP="00231129">
      <w:pPr>
        <w:pStyle w:val="ListParagraph"/>
        <w:widowControl/>
        <w:numPr>
          <w:ilvl w:val="0"/>
          <w:numId w:val="31"/>
        </w:numPr>
        <w:spacing w:after="100"/>
        <w:ind w:left="426"/>
        <w:jc w:val="both"/>
      </w:pPr>
      <w:r>
        <w:rPr>
          <w:b/>
          <w:bCs/>
        </w:rPr>
        <w:t xml:space="preserve">Blinzeln: </w:t>
      </w:r>
      <w:r>
        <w:t>zufällig alle 2–6 Sekunden, gleichzeitig auf Kopf- und Wimpern-Mesh</w:t>
      </w:r>
    </w:p>
    <w:p w14:paraId="4A011B79" w14:textId="77777777" w:rsidR="00401F29" w:rsidRDefault="00401F29" w:rsidP="00231129">
      <w:pPr>
        <w:pStyle w:val="ListParagraph"/>
        <w:widowControl/>
        <w:numPr>
          <w:ilvl w:val="0"/>
          <w:numId w:val="31"/>
        </w:numPr>
        <w:spacing w:after="100"/>
        <w:ind w:left="426"/>
        <w:jc w:val="both"/>
      </w:pPr>
      <w:r>
        <w:rPr>
          <w:b/>
          <w:bCs/>
        </w:rPr>
        <w:lastRenderedPageBreak/>
        <w:t xml:space="preserve">Lippensynchronisation: </w:t>
      </w:r>
      <w:r>
        <w:t>gesteuert durch Echtzeit-Frequenzanalyse (ElevenLabs) oder ein geglättetes Sinusmuster (Browser-TTS), mit moderater Obergrenze</w:t>
      </w:r>
    </w:p>
    <w:p w14:paraId="2787C94D" w14:textId="01922773" w:rsidR="00401F29" w:rsidRDefault="004B1DDE" w:rsidP="00231129">
      <w:pPr>
        <w:pStyle w:val="Heading2"/>
        <w:jc w:val="both"/>
      </w:pPr>
      <w:bookmarkStart w:id="10" w:name="_Toc239715184"/>
      <w:r>
        <w:t>3</w:t>
      </w:r>
      <w:r w:rsidR="00401F29">
        <w:t>.6</w:t>
      </w:r>
      <w:r w:rsidR="00056372">
        <w:t>.</w:t>
      </w:r>
      <w:r w:rsidR="00401F29">
        <w:t xml:space="preserve"> Sprachausgabe</w:t>
      </w:r>
      <w:bookmarkEnd w:id="10"/>
    </w:p>
    <w:p w14:paraId="1F42485F" w14:textId="77777777" w:rsidR="00401F29" w:rsidRDefault="00401F29" w:rsidP="00231129">
      <w:pPr>
        <w:spacing w:after="160"/>
        <w:jc w:val="both"/>
      </w:pPr>
      <w:r>
        <w:t>speak(text) nutzt aktuell die browsereigene SpeechSynthesis-API. Eine auskommentierte Implementierung für ElevenLabs Neural-TTS mit echter audiogesteuerter Lippensynchronisation existiert bereits im Code (§7).</w:t>
      </w:r>
    </w:p>
    <w:p w14:paraId="4CDF1D3B" w14:textId="202D4D1B" w:rsidR="00401F29" w:rsidRDefault="004B1DDE" w:rsidP="00231129">
      <w:pPr>
        <w:pStyle w:val="Heading2"/>
        <w:jc w:val="both"/>
      </w:pPr>
      <w:bookmarkStart w:id="11" w:name="_Toc239715185"/>
      <w:r>
        <w:t>3</w:t>
      </w:r>
      <w:r w:rsidR="00401F29">
        <w:t>.7</w:t>
      </w:r>
      <w:r w:rsidR="00056372">
        <w:t>.</w:t>
      </w:r>
      <w:r w:rsidR="00401F29">
        <w:t xml:space="preserve"> Chat-Oberfläche</w:t>
      </w:r>
      <w:bookmarkEnd w:id="11"/>
    </w:p>
    <w:p w14:paraId="26714D88" w14:textId="77777777" w:rsidR="00401F29" w:rsidRDefault="00401F29" w:rsidP="00231129">
      <w:pPr>
        <w:spacing w:after="160"/>
        <w:jc w:val="both"/>
      </w:pPr>
      <w:r>
        <w:t>Eine schwebende, glasartige Eingabeleiste mit Texteingabe + Senden-Button, Mikrofon-Button (nur Chrome/Edge) und einer Sprechblase, die anzeigt, was der Avatar gerade sagt.</w:t>
      </w:r>
    </w:p>
    <w:p w14:paraId="63B81FDD" w14:textId="181955DB" w:rsidR="00401F29" w:rsidRDefault="004B1DDE" w:rsidP="00177B62">
      <w:pPr>
        <w:pStyle w:val="Heading2"/>
      </w:pPr>
      <w:bookmarkStart w:id="12" w:name="_Toc239715186"/>
      <w:r>
        <w:t>3</w:t>
      </w:r>
      <w:r w:rsidR="00401F29">
        <w:t>.8</w:t>
      </w:r>
      <w:r w:rsidR="00056372">
        <w:t>.</w:t>
      </w:r>
      <w:r w:rsidR="00401F29">
        <w:t xml:space="preserve"> Antwort-Pipeline</w:t>
      </w:r>
      <w:bookmarkEnd w:id="12"/>
    </w:p>
    <w:p w14:paraId="29AB49BD" w14:textId="77777777" w:rsidR="00401F29" w:rsidRDefault="00401F29" w:rsidP="00231129">
      <w:pPr>
        <w:pStyle w:val="ListParagraph"/>
        <w:widowControl/>
        <w:numPr>
          <w:ilvl w:val="0"/>
          <w:numId w:val="33"/>
        </w:numPr>
        <w:spacing w:after="100"/>
        <w:ind w:left="426"/>
        <w:jc w:val="both"/>
      </w:pPr>
      <w:r>
        <w:t>Die Frage wird an das Backend gesendet (POST /api/chat), zusammen mit dem Gesprächsverlauf</w:t>
      </w:r>
    </w:p>
    <w:p w14:paraId="2B389314" w14:textId="77777777" w:rsidR="00401F29" w:rsidRDefault="00401F29" w:rsidP="00231129">
      <w:pPr>
        <w:pStyle w:val="ListParagraph"/>
        <w:widowControl/>
        <w:numPr>
          <w:ilvl w:val="0"/>
          <w:numId w:val="33"/>
        </w:numPr>
        <w:spacing w:after="100"/>
        <w:ind w:left="426"/>
        <w:jc w:val="both"/>
      </w:pPr>
      <w:r>
        <w:t>Antwortet das Backend erfolgreich, wird diese Antwort gesprochen</w:t>
      </w:r>
    </w:p>
    <w:p w14:paraId="095DFEC9" w14:textId="5180E08C" w:rsidR="0065549B" w:rsidRPr="00446771" w:rsidRDefault="00401F29" w:rsidP="00231129">
      <w:pPr>
        <w:pStyle w:val="ListParagraph"/>
        <w:widowControl/>
        <w:numPr>
          <w:ilvl w:val="0"/>
          <w:numId w:val="33"/>
        </w:numPr>
        <w:spacing w:after="100"/>
        <w:ind w:left="426"/>
        <w:jc w:val="both"/>
      </w:pPr>
      <w:r>
        <w:t>Ist das Backend nicht erreichbar, greift das Frontend auf ein lokales FAQ zurück</w:t>
      </w:r>
    </w:p>
    <w:p w14:paraId="1022CE51" w14:textId="5A3793FD" w:rsidR="0065549B" w:rsidRDefault="000A04EB" w:rsidP="00446771">
      <w:pPr>
        <w:pStyle w:val="Heading1"/>
        <w:spacing w:before="300" w:after="150"/>
      </w:pPr>
      <w:bookmarkStart w:id="13" w:name="_Toc239715187"/>
      <w:r>
        <w:t>4</w:t>
      </w:r>
      <w:r w:rsidR="0065549B">
        <w:t>. Backend (server.js)</w:t>
      </w:r>
      <w:bookmarkEnd w:id="13"/>
    </w:p>
    <w:p w14:paraId="39B24EC9" w14:textId="77777777" w:rsidR="00C84638" w:rsidRPr="00C84638" w:rsidRDefault="00C84638" w:rsidP="00C84638"/>
    <w:tbl>
      <w:tblPr>
        <w:tblW w:w="7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0"/>
        <w:gridCol w:w="6237"/>
      </w:tblGrid>
      <w:tr w:rsidR="0065549B" w14:paraId="086565A0" w14:textId="77777777" w:rsidTr="0065549B">
        <w:tc>
          <w:tcPr>
            <w:tcW w:w="1570" w:type="dxa"/>
            <w:shd w:val="clear" w:color="007373" w:fill="007373"/>
          </w:tcPr>
          <w:p w14:paraId="11566836" w14:textId="77777777" w:rsidR="0065549B" w:rsidRDefault="0065549B" w:rsidP="00E21E9E">
            <w:r>
              <w:rPr>
                <w:b/>
                <w:bCs/>
                <w:color w:val="FFFFFF"/>
              </w:rPr>
              <w:t>Endpunkt</w:t>
            </w:r>
          </w:p>
        </w:tc>
        <w:tc>
          <w:tcPr>
            <w:tcW w:w="6237" w:type="dxa"/>
            <w:shd w:val="clear" w:color="007373" w:fill="007373"/>
          </w:tcPr>
          <w:p w14:paraId="3AE899E9" w14:textId="77777777" w:rsidR="0065549B" w:rsidRDefault="0065549B" w:rsidP="00E21E9E">
            <w:r>
              <w:rPr>
                <w:b/>
                <w:bCs/>
                <w:color w:val="FFFFFF"/>
              </w:rPr>
              <w:t>Zweck</w:t>
            </w:r>
          </w:p>
        </w:tc>
      </w:tr>
      <w:tr w:rsidR="0065549B" w14:paraId="558F9BDF" w14:textId="77777777" w:rsidTr="0065549B">
        <w:tc>
          <w:tcPr>
            <w:tcW w:w="1570" w:type="dxa"/>
            <w:shd w:val="clear" w:color="auto" w:fill="FFFFFF"/>
          </w:tcPr>
          <w:p w14:paraId="34F866C5" w14:textId="77777777" w:rsidR="0065549B" w:rsidRDefault="0065549B" w:rsidP="00E21E9E">
            <w:r>
              <w:t>GET /</w:t>
            </w:r>
          </w:p>
        </w:tc>
        <w:tc>
          <w:tcPr>
            <w:tcW w:w="6237" w:type="dxa"/>
            <w:shd w:val="clear" w:color="auto" w:fill="FFFFFF"/>
          </w:tcPr>
          <w:p w14:paraId="388B5D85" w14:textId="77777777" w:rsidR="0065549B" w:rsidRDefault="0065549B" w:rsidP="00E21E9E">
            <w:r>
              <w:t>Health-Check — bestätigt, dass der Server läuft</w:t>
            </w:r>
          </w:p>
        </w:tc>
      </w:tr>
      <w:tr w:rsidR="0065549B" w14:paraId="06FB1E62" w14:textId="77777777" w:rsidTr="0065549B">
        <w:tc>
          <w:tcPr>
            <w:tcW w:w="1570" w:type="dxa"/>
            <w:shd w:val="clear" w:color="auto" w:fill="FFFFFF"/>
          </w:tcPr>
          <w:p w14:paraId="015B8AB7" w14:textId="77777777" w:rsidR="0065549B" w:rsidRDefault="0065549B" w:rsidP="00E21E9E">
            <w:r>
              <w:t>POST /api/chat</w:t>
            </w:r>
          </w:p>
        </w:tc>
        <w:tc>
          <w:tcPr>
            <w:tcW w:w="6237" w:type="dxa"/>
            <w:shd w:val="clear" w:color="auto" w:fill="FFFFFF"/>
          </w:tcPr>
          <w:p w14:paraId="2FE533A5" w14:textId="77777777" w:rsidR="0065549B" w:rsidRDefault="0065549B" w:rsidP="00E21E9E">
            <w:r>
              <w:t>Nimmt { question, history } entgegen, sendet an Gemini, gibt { answer } zurück</w:t>
            </w:r>
          </w:p>
        </w:tc>
      </w:tr>
      <w:tr w:rsidR="0065549B" w14:paraId="56608991" w14:textId="77777777" w:rsidTr="0065549B">
        <w:tc>
          <w:tcPr>
            <w:tcW w:w="1570" w:type="dxa"/>
            <w:shd w:val="clear" w:color="auto" w:fill="FFFFFF"/>
          </w:tcPr>
          <w:p w14:paraId="6AC9419F" w14:textId="77777777" w:rsidR="0065549B" w:rsidRDefault="0065549B" w:rsidP="00E21E9E">
            <w:r>
              <w:t>POST /api/tts</w:t>
            </w:r>
          </w:p>
        </w:tc>
        <w:tc>
          <w:tcPr>
            <w:tcW w:w="6237" w:type="dxa"/>
            <w:shd w:val="clear" w:color="auto" w:fill="FFFFFF"/>
          </w:tcPr>
          <w:p w14:paraId="45E752CE" w14:textId="77777777" w:rsidR="0065549B" w:rsidRDefault="0065549B" w:rsidP="00E21E9E">
            <w:r>
              <w:t>Nimmt { text } entgegen, fordert Audio von ElevenLabs an (aktuell ungenutzt — §7)</w:t>
            </w:r>
          </w:p>
        </w:tc>
      </w:tr>
    </w:tbl>
    <w:p w14:paraId="6B29EFEC" w14:textId="77777777" w:rsidR="00F0638A" w:rsidRDefault="00F0638A" w:rsidP="0065549B">
      <w:pPr>
        <w:spacing w:after="160"/>
        <w:rPr>
          <w:b/>
          <w:bCs/>
        </w:rPr>
      </w:pPr>
    </w:p>
    <w:p w14:paraId="508A6C9F" w14:textId="3863E3E1" w:rsidR="0065549B" w:rsidRDefault="0065549B" w:rsidP="00E26BBA">
      <w:pPr>
        <w:spacing w:after="160"/>
        <w:jc w:val="both"/>
      </w:pPr>
      <w:r>
        <w:rPr>
          <w:b/>
          <w:bCs/>
        </w:rPr>
        <w:t xml:space="preserve">Warum ein Backend? </w:t>
      </w:r>
      <w:r>
        <w:t>API-Schlüssel dürfen niemals im Frontend offengelegt werden. Das Backend hält beide Schlüssel serverseitig.</w:t>
      </w:r>
    </w:p>
    <w:p w14:paraId="6975EDA5" w14:textId="77777777" w:rsidR="0065549B" w:rsidRDefault="0065549B" w:rsidP="00E26BBA">
      <w:pPr>
        <w:pStyle w:val="Heading2"/>
        <w:jc w:val="both"/>
      </w:pPr>
      <w:bookmarkStart w:id="14" w:name="_Toc239715188"/>
      <w:r>
        <w:t>System-Prompt</w:t>
      </w:r>
      <w:bookmarkEnd w:id="14"/>
    </w:p>
    <w:p w14:paraId="1A7E30A7" w14:textId="716E8E6B" w:rsidR="008F0CA8" w:rsidRPr="00446771" w:rsidRDefault="0065549B" w:rsidP="00E26BBA">
      <w:pPr>
        <w:spacing w:after="160"/>
        <w:jc w:val="both"/>
      </w:pPr>
      <w:r>
        <w:t>Der Gemini-System-Prompt verankert den Assistenten in geprüften EAH-Jena-Fakten und weist ihn an, Unsicherheit zuzugeben, statt Fakten zu erfinden.</w:t>
      </w:r>
    </w:p>
    <w:p w14:paraId="5A4E4B67" w14:textId="1CBAD4CF" w:rsidR="008F0CA8" w:rsidRDefault="00895F74" w:rsidP="008F0CA8">
      <w:pPr>
        <w:pStyle w:val="Heading1"/>
        <w:spacing w:before="300" w:after="150"/>
      </w:pPr>
      <w:bookmarkStart w:id="15" w:name="_Toc239715189"/>
      <w:r>
        <w:lastRenderedPageBreak/>
        <w:t>5</w:t>
      </w:r>
      <w:r w:rsidR="008F0CA8">
        <w:t>. Umgebungsvariablen</w:t>
      </w:r>
      <w:bookmarkEnd w:id="15"/>
    </w:p>
    <w:p w14:paraId="08AF8364" w14:textId="77777777" w:rsidR="008F0CA8" w:rsidRDefault="008F0CA8" w:rsidP="008F0CA8">
      <w:pPr>
        <w:spacing w:after="160"/>
      </w:pPr>
      <w:r>
        <w:t>Erforderlich in server/.env (niemals committen, niemals teilen):</w:t>
      </w:r>
    </w:p>
    <w:tbl>
      <w:tblPr>
        <w:tblW w:w="7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7"/>
        <w:gridCol w:w="5386"/>
      </w:tblGrid>
      <w:tr w:rsidR="008F0CA8" w14:paraId="341417B6" w14:textId="77777777" w:rsidTr="0074688F">
        <w:tc>
          <w:tcPr>
            <w:tcW w:w="2137" w:type="dxa"/>
            <w:shd w:val="clear" w:color="007373" w:fill="007373"/>
          </w:tcPr>
          <w:p w14:paraId="5050460E" w14:textId="77777777" w:rsidR="008F0CA8" w:rsidRDefault="008F0CA8" w:rsidP="00E21E9E">
            <w:r>
              <w:rPr>
                <w:b/>
                <w:bCs/>
                <w:color w:val="FFFFFF"/>
              </w:rPr>
              <w:t>Variable</w:t>
            </w:r>
          </w:p>
        </w:tc>
        <w:tc>
          <w:tcPr>
            <w:tcW w:w="5386" w:type="dxa"/>
            <w:shd w:val="clear" w:color="007373" w:fill="007373"/>
          </w:tcPr>
          <w:p w14:paraId="329C5FCD" w14:textId="77777777" w:rsidR="008F0CA8" w:rsidRDefault="008F0CA8" w:rsidP="00E21E9E">
            <w:r>
              <w:rPr>
                <w:b/>
                <w:bCs/>
                <w:color w:val="FFFFFF"/>
              </w:rPr>
              <w:t>Zweck</w:t>
            </w:r>
          </w:p>
        </w:tc>
      </w:tr>
      <w:tr w:rsidR="008F0CA8" w14:paraId="45B22CA7" w14:textId="77777777" w:rsidTr="0074688F">
        <w:tc>
          <w:tcPr>
            <w:tcW w:w="2137" w:type="dxa"/>
            <w:shd w:val="clear" w:color="auto" w:fill="FFFFFF"/>
          </w:tcPr>
          <w:p w14:paraId="01DE6B9A" w14:textId="77777777" w:rsidR="008F0CA8" w:rsidRDefault="008F0CA8" w:rsidP="00E21E9E">
            <w:r>
              <w:t>GEMINI_API_KEY</w:t>
            </w:r>
          </w:p>
        </w:tc>
        <w:tc>
          <w:tcPr>
            <w:tcW w:w="5386" w:type="dxa"/>
            <w:shd w:val="clear" w:color="auto" w:fill="FFFFFF"/>
          </w:tcPr>
          <w:p w14:paraId="4CD29530" w14:textId="77777777" w:rsidR="008F0CA8" w:rsidRDefault="008F0CA8" w:rsidP="00E21E9E">
            <w:r>
              <w:t>Google-Gemini-API-Schlüssel — aistudio.google.com/apikey, kostenlose Stufe verfügbar</w:t>
            </w:r>
          </w:p>
        </w:tc>
      </w:tr>
      <w:tr w:rsidR="008F0CA8" w14:paraId="06B31E70" w14:textId="77777777" w:rsidTr="0074688F">
        <w:tc>
          <w:tcPr>
            <w:tcW w:w="2137" w:type="dxa"/>
            <w:shd w:val="clear" w:color="auto" w:fill="FFFFFF"/>
          </w:tcPr>
          <w:p w14:paraId="5F67E7D2" w14:textId="77777777" w:rsidR="008F0CA8" w:rsidRDefault="008F0CA8" w:rsidP="00E21E9E">
            <w:r>
              <w:t>ELEVENLABS_API_KEY</w:t>
            </w:r>
          </w:p>
        </w:tc>
        <w:tc>
          <w:tcPr>
            <w:tcW w:w="5386" w:type="dxa"/>
            <w:shd w:val="clear" w:color="auto" w:fill="FFFFFF"/>
          </w:tcPr>
          <w:p w14:paraId="3035455F" w14:textId="77777777" w:rsidR="008F0CA8" w:rsidRDefault="008F0CA8" w:rsidP="00E21E9E">
            <w:r>
              <w:t>ElevenLabs-API-Schlüssel — nur nötig bei Reaktivierung von Neural-TTS</w:t>
            </w:r>
          </w:p>
        </w:tc>
      </w:tr>
      <w:tr w:rsidR="008F0CA8" w14:paraId="0D20083B" w14:textId="77777777" w:rsidTr="0074688F">
        <w:tc>
          <w:tcPr>
            <w:tcW w:w="2137" w:type="dxa"/>
            <w:shd w:val="clear" w:color="auto" w:fill="FFFFFF"/>
          </w:tcPr>
          <w:p w14:paraId="20A368C2" w14:textId="77777777" w:rsidR="008F0CA8" w:rsidRDefault="008F0CA8" w:rsidP="00E21E9E">
            <w:r>
              <w:t>PORT</w:t>
            </w:r>
          </w:p>
        </w:tc>
        <w:tc>
          <w:tcPr>
            <w:tcW w:w="5386" w:type="dxa"/>
            <w:shd w:val="clear" w:color="auto" w:fill="FFFFFF"/>
          </w:tcPr>
          <w:p w14:paraId="37F6AB8D" w14:textId="77777777" w:rsidR="008F0CA8" w:rsidRDefault="008F0CA8" w:rsidP="00E21E9E">
            <w:r>
              <w:t>Backend-Port (Standard: 3001)</w:t>
            </w:r>
          </w:p>
        </w:tc>
      </w:tr>
    </w:tbl>
    <w:p w14:paraId="1414B0EE" w14:textId="4081F1E8" w:rsidR="00F12643" w:rsidRPr="00F83151" w:rsidRDefault="008F0CA8" w:rsidP="00507358">
      <w:pPr>
        <w:pBdr>
          <w:top w:val="single" w:sz="4" w:space="0" w:color="E0A030"/>
          <w:left w:val="single" w:sz="4" w:space="0" w:color="E0A030"/>
          <w:bottom w:val="single" w:sz="4" w:space="0" w:color="E0A030"/>
          <w:right w:val="single" w:sz="4" w:space="0" w:color="E0A030"/>
        </w:pBdr>
        <w:shd w:val="clear" w:color="auto" w:fill="FFF3E0"/>
        <w:spacing w:before="100" w:after="200"/>
        <w:rPr>
          <w:sz w:val="18"/>
          <w:szCs w:val="18"/>
        </w:rPr>
      </w:pPr>
      <w:r>
        <w:rPr>
          <w:b/>
          <w:bCs/>
          <w:color w:val="8A4B00"/>
        </w:rPr>
        <w:t>⚠ Sicherheitshinweis: Sollten diese Schlüssel offengelegt werden, müssen sie sofort widerrufen und neu erstellt werden. .env sollte in .gitignore aufgenommen werden.</w:t>
      </w:r>
    </w:p>
    <w:sectPr w:rsidR="00F12643" w:rsidRPr="00F83151" w:rsidSect="00940B6F">
      <w:headerReference w:type="default" r:id="rId13"/>
      <w:footerReference w:type="default" r:id="rId14"/>
      <w:type w:val="continuous"/>
      <w:pgSz w:w="9360" w:h="13500"/>
      <w:pgMar w:top="0" w:right="996" w:bottom="0" w:left="851" w:header="567" w:footer="5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D024B" w14:textId="77777777" w:rsidR="00AD4AE5" w:rsidRPr="001B1057" w:rsidRDefault="00AD4AE5" w:rsidP="00731676">
      <w:r w:rsidRPr="001B1057">
        <w:separator/>
      </w:r>
    </w:p>
  </w:endnote>
  <w:endnote w:type="continuationSeparator" w:id="0">
    <w:p w14:paraId="7AAFB270" w14:textId="77777777" w:rsidR="00AD4AE5" w:rsidRPr="001B1057" w:rsidRDefault="00AD4AE5" w:rsidP="00731676">
      <w:r w:rsidRPr="001B105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1235515"/>
      <w:docPartObj>
        <w:docPartGallery w:val="Page Numbers (Bottom of Page)"/>
        <w:docPartUnique/>
      </w:docPartObj>
    </w:sdtPr>
    <w:sdtContent>
      <w:p w14:paraId="533CD07E" w14:textId="46BA9BE7" w:rsidR="00907C7C" w:rsidRDefault="00907C7C">
        <w:pPr>
          <w:pStyle w:val="Footer"/>
          <w:jc w:val="right"/>
        </w:pPr>
        <w:r>
          <w:t xml:space="preserve">Seite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E1C5E3C" w14:textId="77777777" w:rsidR="00907C7C" w:rsidRDefault="00907C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6308D" w14:textId="77777777" w:rsidR="00AD4AE5" w:rsidRPr="001B1057" w:rsidRDefault="00AD4AE5" w:rsidP="00731676">
      <w:r w:rsidRPr="001B1057">
        <w:separator/>
      </w:r>
    </w:p>
  </w:footnote>
  <w:footnote w:type="continuationSeparator" w:id="0">
    <w:p w14:paraId="573F1AD4" w14:textId="77777777" w:rsidR="00AD4AE5" w:rsidRPr="001B1057" w:rsidRDefault="00AD4AE5" w:rsidP="00731676">
      <w:r w:rsidRPr="001B105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9DBFB" w14:textId="41773AE1" w:rsidR="00731676" w:rsidRDefault="00731676" w:rsidP="00047D8A">
    <w:pPr>
      <w:pStyle w:val="Header"/>
      <w:rPr>
        <w:color w:val="1D1D1B"/>
        <w:spacing w:val="-3"/>
        <w:w w:val="90"/>
        <w:sz w:val="20"/>
        <w:szCs w:val="20"/>
      </w:rPr>
    </w:pPr>
    <w:r w:rsidRPr="001B1057">
      <w:rPr>
        <w:noProof/>
        <w:sz w:val="20"/>
        <w:szCs w:val="20"/>
      </w:rPr>
      <w:drawing>
        <wp:anchor distT="0" distB="0" distL="114300" distR="114300" simplePos="0" relativeHeight="251662336" behindDoc="1" locked="0" layoutInCell="1" allowOverlap="1" wp14:anchorId="0D1AE2A4" wp14:editId="67241DFA">
          <wp:simplePos x="0" y="0"/>
          <wp:positionH relativeFrom="column">
            <wp:posOffset>3037205</wp:posOffset>
          </wp:positionH>
          <wp:positionV relativeFrom="paragraph">
            <wp:posOffset>-275067</wp:posOffset>
          </wp:positionV>
          <wp:extent cx="1723390" cy="414655"/>
          <wp:effectExtent l="0" t="0" r="0" b="0"/>
          <wp:wrapTight wrapText="bothSides">
            <wp:wrapPolygon edited="0">
              <wp:start x="1910" y="0"/>
              <wp:lineTo x="0" y="15877"/>
              <wp:lineTo x="0" y="20839"/>
              <wp:lineTo x="15758" y="20839"/>
              <wp:lineTo x="21250" y="15877"/>
              <wp:lineTo x="21250" y="9923"/>
              <wp:lineTo x="3104" y="0"/>
              <wp:lineTo x="1910" y="0"/>
            </wp:wrapPolygon>
          </wp:wrapTight>
          <wp:docPr id="1138534048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339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E6A6C" w:rsidRPr="001B1057">
      <w:rPr>
        <w:color w:val="1D1D1B"/>
        <w:spacing w:val="-3"/>
        <w:w w:val="90"/>
        <w:sz w:val="20"/>
        <w:szCs w:val="20"/>
      </w:rPr>
      <w:t>VR-Umgebung</w:t>
    </w:r>
  </w:p>
  <w:p w14:paraId="5B009C31" w14:textId="77777777" w:rsidR="00B05C18" w:rsidRPr="001B1057" w:rsidRDefault="00B05C18" w:rsidP="00047D8A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A9D"/>
    <w:multiLevelType w:val="hybridMultilevel"/>
    <w:tmpl w:val="ACA605A0"/>
    <w:lvl w:ilvl="0" w:tplc="3784357A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357B5"/>
    <w:multiLevelType w:val="hybridMultilevel"/>
    <w:tmpl w:val="B12C8D02"/>
    <w:lvl w:ilvl="0" w:tplc="CE029F4C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804967"/>
    <w:multiLevelType w:val="multilevel"/>
    <w:tmpl w:val="B8FAD7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3" w15:restartNumberingAfterBreak="0">
    <w:nsid w:val="14275EF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B2C103A"/>
    <w:multiLevelType w:val="hybridMultilevel"/>
    <w:tmpl w:val="582A947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B302ED9"/>
    <w:multiLevelType w:val="hybridMultilevel"/>
    <w:tmpl w:val="D8BE9F6E"/>
    <w:lvl w:ilvl="0" w:tplc="CE029F4C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E275E"/>
    <w:multiLevelType w:val="hybridMultilevel"/>
    <w:tmpl w:val="F2067D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17D66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8" w15:restartNumberingAfterBreak="0">
    <w:nsid w:val="358B46FF"/>
    <w:multiLevelType w:val="hybridMultilevel"/>
    <w:tmpl w:val="5E3EF1AC"/>
    <w:lvl w:ilvl="0" w:tplc="125CC3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5944BD"/>
    <w:multiLevelType w:val="hybridMultilevel"/>
    <w:tmpl w:val="BB461800"/>
    <w:lvl w:ilvl="0" w:tplc="BA18DDD4">
      <w:start w:val="1"/>
      <w:numFmt w:val="decimal"/>
      <w:lvlText w:val="(%1)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C16223"/>
    <w:multiLevelType w:val="hybridMultilevel"/>
    <w:tmpl w:val="B1268FAC"/>
    <w:lvl w:ilvl="0" w:tplc="5B483B7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3EBE4A1A"/>
    <w:multiLevelType w:val="multilevel"/>
    <w:tmpl w:val="32CACE2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2" w15:restartNumberingAfterBreak="0">
    <w:nsid w:val="43585356"/>
    <w:multiLevelType w:val="hybridMultilevel"/>
    <w:tmpl w:val="B9CE822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DE44BF"/>
    <w:multiLevelType w:val="hybridMultilevel"/>
    <w:tmpl w:val="277E53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F2943"/>
    <w:multiLevelType w:val="hybridMultilevel"/>
    <w:tmpl w:val="66CC1FD4"/>
    <w:lvl w:ilvl="0" w:tplc="0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F64044E"/>
    <w:multiLevelType w:val="hybridMultilevel"/>
    <w:tmpl w:val="9EC46D1E"/>
    <w:lvl w:ilvl="0" w:tplc="0407000F">
      <w:start w:val="1"/>
      <w:numFmt w:val="decimal"/>
      <w:lvlText w:val="%1."/>
      <w:lvlJc w:val="left"/>
      <w:pPr>
        <w:ind w:left="1571" w:hanging="360"/>
      </w:pPr>
    </w:lvl>
    <w:lvl w:ilvl="1" w:tplc="04070019" w:tentative="1">
      <w:start w:val="1"/>
      <w:numFmt w:val="lowerLetter"/>
      <w:lvlText w:val="%2."/>
      <w:lvlJc w:val="left"/>
      <w:pPr>
        <w:ind w:left="2291" w:hanging="360"/>
      </w:pPr>
    </w:lvl>
    <w:lvl w:ilvl="2" w:tplc="0407001B" w:tentative="1">
      <w:start w:val="1"/>
      <w:numFmt w:val="lowerRoman"/>
      <w:lvlText w:val="%3."/>
      <w:lvlJc w:val="right"/>
      <w:pPr>
        <w:ind w:left="3011" w:hanging="180"/>
      </w:pPr>
    </w:lvl>
    <w:lvl w:ilvl="3" w:tplc="0407000F" w:tentative="1">
      <w:start w:val="1"/>
      <w:numFmt w:val="decimal"/>
      <w:lvlText w:val="%4."/>
      <w:lvlJc w:val="left"/>
      <w:pPr>
        <w:ind w:left="3731" w:hanging="360"/>
      </w:pPr>
    </w:lvl>
    <w:lvl w:ilvl="4" w:tplc="04070019" w:tentative="1">
      <w:start w:val="1"/>
      <w:numFmt w:val="lowerLetter"/>
      <w:lvlText w:val="%5."/>
      <w:lvlJc w:val="left"/>
      <w:pPr>
        <w:ind w:left="4451" w:hanging="360"/>
      </w:pPr>
    </w:lvl>
    <w:lvl w:ilvl="5" w:tplc="0407001B" w:tentative="1">
      <w:start w:val="1"/>
      <w:numFmt w:val="lowerRoman"/>
      <w:lvlText w:val="%6."/>
      <w:lvlJc w:val="right"/>
      <w:pPr>
        <w:ind w:left="5171" w:hanging="180"/>
      </w:pPr>
    </w:lvl>
    <w:lvl w:ilvl="6" w:tplc="0407000F" w:tentative="1">
      <w:start w:val="1"/>
      <w:numFmt w:val="decimal"/>
      <w:lvlText w:val="%7."/>
      <w:lvlJc w:val="left"/>
      <w:pPr>
        <w:ind w:left="5891" w:hanging="360"/>
      </w:pPr>
    </w:lvl>
    <w:lvl w:ilvl="7" w:tplc="04070019" w:tentative="1">
      <w:start w:val="1"/>
      <w:numFmt w:val="lowerLetter"/>
      <w:lvlText w:val="%8."/>
      <w:lvlJc w:val="left"/>
      <w:pPr>
        <w:ind w:left="6611" w:hanging="360"/>
      </w:pPr>
    </w:lvl>
    <w:lvl w:ilvl="8" w:tplc="0407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532F6F5F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7" w15:restartNumberingAfterBreak="0">
    <w:nsid w:val="5ECF69E2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8" w15:restartNumberingAfterBreak="0">
    <w:nsid w:val="62772E0D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19" w15:restartNumberingAfterBreak="0">
    <w:nsid w:val="6D757CAB"/>
    <w:multiLevelType w:val="hybridMultilevel"/>
    <w:tmpl w:val="1D7C7B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0A1AE4"/>
    <w:multiLevelType w:val="hybridMultilevel"/>
    <w:tmpl w:val="760C3E66"/>
    <w:lvl w:ilvl="0" w:tplc="1A5A5FBC">
      <w:start w:val="1"/>
      <w:numFmt w:val="bullet"/>
      <w:lvlText w:val="●"/>
      <w:lvlJc w:val="left"/>
      <w:pPr>
        <w:ind w:left="720" w:hanging="360"/>
      </w:pPr>
    </w:lvl>
    <w:lvl w:ilvl="1" w:tplc="481AA232">
      <w:start w:val="1"/>
      <w:numFmt w:val="bullet"/>
      <w:lvlText w:val="○"/>
      <w:lvlJc w:val="left"/>
      <w:pPr>
        <w:ind w:left="1440" w:hanging="360"/>
      </w:pPr>
    </w:lvl>
    <w:lvl w:ilvl="2" w:tplc="BEE293DC">
      <w:start w:val="1"/>
      <w:numFmt w:val="bullet"/>
      <w:lvlText w:val="■"/>
      <w:lvlJc w:val="left"/>
      <w:pPr>
        <w:ind w:left="2160" w:hanging="360"/>
      </w:pPr>
    </w:lvl>
    <w:lvl w:ilvl="3" w:tplc="EBE0A9A6">
      <w:start w:val="1"/>
      <w:numFmt w:val="bullet"/>
      <w:lvlText w:val="●"/>
      <w:lvlJc w:val="left"/>
      <w:pPr>
        <w:ind w:left="2880" w:hanging="360"/>
      </w:pPr>
    </w:lvl>
    <w:lvl w:ilvl="4" w:tplc="F9C22208">
      <w:start w:val="1"/>
      <w:numFmt w:val="bullet"/>
      <w:lvlText w:val="○"/>
      <w:lvlJc w:val="left"/>
      <w:pPr>
        <w:ind w:left="3600" w:hanging="360"/>
      </w:pPr>
    </w:lvl>
    <w:lvl w:ilvl="5" w:tplc="DC6236F4">
      <w:start w:val="1"/>
      <w:numFmt w:val="bullet"/>
      <w:lvlText w:val="■"/>
      <w:lvlJc w:val="left"/>
      <w:pPr>
        <w:ind w:left="4320" w:hanging="360"/>
      </w:pPr>
    </w:lvl>
    <w:lvl w:ilvl="6" w:tplc="7BF01AFE">
      <w:start w:val="1"/>
      <w:numFmt w:val="bullet"/>
      <w:lvlText w:val="●"/>
      <w:lvlJc w:val="left"/>
      <w:pPr>
        <w:ind w:left="5040" w:hanging="360"/>
      </w:pPr>
    </w:lvl>
    <w:lvl w:ilvl="7" w:tplc="C96A91EA">
      <w:start w:val="1"/>
      <w:numFmt w:val="bullet"/>
      <w:lvlText w:val="●"/>
      <w:lvlJc w:val="left"/>
      <w:pPr>
        <w:ind w:left="5760" w:hanging="360"/>
      </w:pPr>
    </w:lvl>
    <w:lvl w:ilvl="8" w:tplc="355EE3BE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73415B1E"/>
    <w:multiLevelType w:val="multilevel"/>
    <w:tmpl w:val="34C4AA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8" w:hanging="1800"/>
      </w:pPr>
      <w:rPr>
        <w:rFonts w:hint="default"/>
      </w:rPr>
    </w:lvl>
  </w:abstractNum>
  <w:abstractNum w:abstractNumId="22" w15:restartNumberingAfterBreak="0">
    <w:nsid w:val="73F956A2"/>
    <w:multiLevelType w:val="hybridMultilevel"/>
    <w:tmpl w:val="9F6808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650513"/>
    <w:multiLevelType w:val="hybridMultilevel"/>
    <w:tmpl w:val="33EEBA80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6E051E8"/>
    <w:multiLevelType w:val="multilevel"/>
    <w:tmpl w:val="E1983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88125127">
    <w:abstractNumId w:val="15"/>
  </w:num>
  <w:num w:numId="2" w16cid:durableId="312879785">
    <w:abstractNumId w:val="11"/>
  </w:num>
  <w:num w:numId="3" w16cid:durableId="1272781904">
    <w:abstractNumId w:val="16"/>
  </w:num>
  <w:num w:numId="4" w16cid:durableId="752894658">
    <w:abstractNumId w:val="14"/>
  </w:num>
  <w:num w:numId="5" w16cid:durableId="2139638010">
    <w:abstractNumId w:val="18"/>
  </w:num>
  <w:num w:numId="6" w16cid:durableId="1667636154">
    <w:abstractNumId w:val="22"/>
  </w:num>
  <w:num w:numId="7" w16cid:durableId="1457874084">
    <w:abstractNumId w:val="21"/>
  </w:num>
  <w:num w:numId="8" w16cid:durableId="1328358504">
    <w:abstractNumId w:val="10"/>
  </w:num>
  <w:num w:numId="9" w16cid:durableId="1058673814">
    <w:abstractNumId w:val="0"/>
  </w:num>
  <w:num w:numId="10" w16cid:durableId="1999769722">
    <w:abstractNumId w:val="24"/>
  </w:num>
  <w:num w:numId="11" w16cid:durableId="2095777250">
    <w:abstractNumId w:val="17"/>
  </w:num>
  <w:num w:numId="12" w16cid:durableId="285088955">
    <w:abstractNumId w:val="7"/>
  </w:num>
  <w:num w:numId="13" w16cid:durableId="2115786259">
    <w:abstractNumId w:val="10"/>
    <w:lvlOverride w:ilvl="0">
      <w:startOverride w:val="1"/>
    </w:lvlOverride>
  </w:num>
  <w:num w:numId="14" w16cid:durableId="380907799">
    <w:abstractNumId w:val="24"/>
  </w:num>
  <w:num w:numId="15" w16cid:durableId="1837959619">
    <w:abstractNumId w:val="2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80208323">
    <w:abstractNumId w:val="2"/>
  </w:num>
  <w:num w:numId="17" w16cid:durableId="386807413">
    <w:abstractNumId w:val="3"/>
  </w:num>
  <w:num w:numId="18" w16cid:durableId="1346321367">
    <w:abstractNumId w:val="2"/>
  </w:num>
  <w:num w:numId="19" w16cid:durableId="666593707">
    <w:abstractNumId w:val="4"/>
  </w:num>
  <w:num w:numId="20" w16cid:durableId="1286231370">
    <w:abstractNumId w:val="2"/>
  </w:num>
  <w:num w:numId="21" w16cid:durableId="71464020">
    <w:abstractNumId w:val="2"/>
  </w:num>
  <w:num w:numId="22" w16cid:durableId="10956351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07394750">
    <w:abstractNumId w:val="23"/>
  </w:num>
  <w:num w:numId="24" w16cid:durableId="525824977">
    <w:abstractNumId w:val="1"/>
  </w:num>
  <w:num w:numId="25" w16cid:durableId="547029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81146050">
    <w:abstractNumId w:val="5"/>
  </w:num>
  <w:num w:numId="27" w16cid:durableId="315839033">
    <w:abstractNumId w:val="13"/>
  </w:num>
  <w:num w:numId="28" w16cid:durableId="726949831">
    <w:abstractNumId w:val="6"/>
  </w:num>
  <w:num w:numId="29" w16cid:durableId="1059089130">
    <w:abstractNumId w:val="9"/>
  </w:num>
  <w:num w:numId="30" w16cid:durableId="323819700">
    <w:abstractNumId w:val="19"/>
  </w:num>
  <w:num w:numId="31" w16cid:durableId="2053653625">
    <w:abstractNumId w:val="20"/>
    <w:lvlOverride w:ilvl="0">
      <w:startOverride w:val="1"/>
    </w:lvlOverride>
  </w:num>
  <w:num w:numId="32" w16cid:durableId="1840654160">
    <w:abstractNumId w:val="8"/>
  </w:num>
  <w:num w:numId="33" w16cid:durableId="231398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122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3766"/>
    <w:rsid w:val="000070F1"/>
    <w:rsid w:val="00007351"/>
    <w:rsid w:val="000155C6"/>
    <w:rsid w:val="00024756"/>
    <w:rsid w:val="00024F53"/>
    <w:rsid w:val="0003179B"/>
    <w:rsid w:val="0003195F"/>
    <w:rsid w:val="00040547"/>
    <w:rsid w:val="00047384"/>
    <w:rsid w:val="00047D8A"/>
    <w:rsid w:val="00056372"/>
    <w:rsid w:val="00065FA6"/>
    <w:rsid w:val="00071006"/>
    <w:rsid w:val="000734F3"/>
    <w:rsid w:val="00074590"/>
    <w:rsid w:val="0008014E"/>
    <w:rsid w:val="000A04EB"/>
    <w:rsid w:val="000A4CC6"/>
    <w:rsid w:val="000B6110"/>
    <w:rsid w:val="000C3ECB"/>
    <w:rsid w:val="000C41E7"/>
    <w:rsid w:val="000D0B8A"/>
    <w:rsid w:val="000D0FEA"/>
    <w:rsid w:val="000D65AA"/>
    <w:rsid w:val="000E18D7"/>
    <w:rsid w:val="000E56E1"/>
    <w:rsid w:val="000F5D14"/>
    <w:rsid w:val="00106E9F"/>
    <w:rsid w:val="001127F1"/>
    <w:rsid w:val="001166B8"/>
    <w:rsid w:val="0013032D"/>
    <w:rsid w:val="0014391F"/>
    <w:rsid w:val="0015049D"/>
    <w:rsid w:val="00151587"/>
    <w:rsid w:val="00151E07"/>
    <w:rsid w:val="00177B62"/>
    <w:rsid w:val="00193439"/>
    <w:rsid w:val="001945C6"/>
    <w:rsid w:val="00194F5E"/>
    <w:rsid w:val="001B1057"/>
    <w:rsid w:val="001B7A8E"/>
    <w:rsid w:val="001C085C"/>
    <w:rsid w:val="001D2EBE"/>
    <w:rsid w:val="001D577A"/>
    <w:rsid w:val="001E39EC"/>
    <w:rsid w:val="001E55EE"/>
    <w:rsid w:val="00204AB1"/>
    <w:rsid w:val="00213C78"/>
    <w:rsid w:val="00217EAC"/>
    <w:rsid w:val="002222F9"/>
    <w:rsid w:val="00224B7C"/>
    <w:rsid w:val="00230A19"/>
    <w:rsid w:val="00231129"/>
    <w:rsid w:val="00231F9A"/>
    <w:rsid w:val="00240F82"/>
    <w:rsid w:val="00253273"/>
    <w:rsid w:val="0025388E"/>
    <w:rsid w:val="00261B37"/>
    <w:rsid w:val="00264195"/>
    <w:rsid w:val="00281B86"/>
    <w:rsid w:val="00284B36"/>
    <w:rsid w:val="00284C26"/>
    <w:rsid w:val="002850E6"/>
    <w:rsid w:val="00293766"/>
    <w:rsid w:val="002C3DF6"/>
    <w:rsid w:val="00304D16"/>
    <w:rsid w:val="00331A1C"/>
    <w:rsid w:val="00333DD6"/>
    <w:rsid w:val="003341C2"/>
    <w:rsid w:val="00335CD2"/>
    <w:rsid w:val="00343168"/>
    <w:rsid w:val="00346F03"/>
    <w:rsid w:val="003724BF"/>
    <w:rsid w:val="0037701E"/>
    <w:rsid w:val="003770D1"/>
    <w:rsid w:val="00392048"/>
    <w:rsid w:val="003929E6"/>
    <w:rsid w:val="003B07D5"/>
    <w:rsid w:val="003D0D8F"/>
    <w:rsid w:val="003D2C3C"/>
    <w:rsid w:val="003D7EE8"/>
    <w:rsid w:val="003F0DE7"/>
    <w:rsid w:val="003F7C22"/>
    <w:rsid w:val="00401F29"/>
    <w:rsid w:val="00410BFF"/>
    <w:rsid w:val="00413573"/>
    <w:rsid w:val="0041606A"/>
    <w:rsid w:val="00417942"/>
    <w:rsid w:val="00417A9E"/>
    <w:rsid w:val="004205B0"/>
    <w:rsid w:val="00421E39"/>
    <w:rsid w:val="0042322E"/>
    <w:rsid w:val="00423C64"/>
    <w:rsid w:val="00430BDA"/>
    <w:rsid w:val="00431F00"/>
    <w:rsid w:val="004435B3"/>
    <w:rsid w:val="00446361"/>
    <w:rsid w:val="00446771"/>
    <w:rsid w:val="004514BA"/>
    <w:rsid w:val="00454CB4"/>
    <w:rsid w:val="00472908"/>
    <w:rsid w:val="00472D27"/>
    <w:rsid w:val="00477C3D"/>
    <w:rsid w:val="00484FE7"/>
    <w:rsid w:val="0048518E"/>
    <w:rsid w:val="0049084D"/>
    <w:rsid w:val="004B0224"/>
    <w:rsid w:val="004B1DDE"/>
    <w:rsid w:val="004B5E43"/>
    <w:rsid w:val="004C27DF"/>
    <w:rsid w:val="004C454E"/>
    <w:rsid w:val="004D5080"/>
    <w:rsid w:val="005000C1"/>
    <w:rsid w:val="005020E3"/>
    <w:rsid w:val="00505C72"/>
    <w:rsid w:val="00507358"/>
    <w:rsid w:val="00507CB8"/>
    <w:rsid w:val="005251E4"/>
    <w:rsid w:val="00526252"/>
    <w:rsid w:val="005347F5"/>
    <w:rsid w:val="005404D8"/>
    <w:rsid w:val="0054205B"/>
    <w:rsid w:val="00544657"/>
    <w:rsid w:val="0055581C"/>
    <w:rsid w:val="00571E88"/>
    <w:rsid w:val="00572263"/>
    <w:rsid w:val="00580596"/>
    <w:rsid w:val="005813D3"/>
    <w:rsid w:val="0058185D"/>
    <w:rsid w:val="00583AAF"/>
    <w:rsid w:val="005851D5"/>
    <w:rsid w:val="005851FF"/>
    <w:rsid w:val="00596D06"/>
    <w:rsid w:val="005A298D"/>
    <w:rsid w:val="005F5B92"/>
    <w:rsid w:val="006025B4"/>
    <w:rsid w:val="00615E54"/>
    <w:rsid w:val="00635B50"/>
    <w:rsid w:val="006400B5"/>
    <w:rsid w:val="00644F04"/>
    <w:rsid w:val="0065549B"/>
    <w:rsid w:val="006640B8"/>
    <w:rsid w:val="0067426A"/>
    <w:rsid w:val="006748E4"/>
    <w:rsid w:val="00675D71"/>
    <w:rsid w:val="006848A0"/>
    <w:rsid w:val="00693C2F"/>
    <w:rsid w:val="00696C57"/>
    <w:rsid w:val="0069734F"/>
    <w:rsid w:val="006A0653"/>
    <w:rsid w:val="006B308E"/>
    <w:rsid w:val="006B44B7"/>
    <w:rsid w:val="006D3130"/>
    <w:rsid w:val="006D55D7"/>
    <w:rsid w:val="006E0134"/>
    <w:rsid w:val="006E3057"/>
    <w:rsid w:val="006E5B27"/>
    <w:rsid w:val="006F74EC"/>
    <w:rsid w:val="00707E35"/>
    <w:rsid w:val="007103D5"/>
    <w:rsid w:val="00720588"/>
    <w:rsid w:val="00730F75"/>
    <w:rsid w:val="00731676"/>
    <w:rsid w:val="00737528"/>
    <w:rsid w:val="00742CD4"/>
    <w:rsid w:val="007436F3"/>
    <w:rsid w:val="00746063"/>
    <w:rsid w:val="0074688F"/>
    <w:rsid w:val="007533F2"/>
    <w:rsid w:val="00765905"/>
    <w:rsid w:val="00776DB9"/>
    <w:rsid w:val="00783FEE"/>
    <w:rsid w:val="007909EA"/>
    <w:rsid w:val="00792E52"/>
    <w:rsid w:val="0079311D"/>
    <w:rsid w:val="007A0891"/>
    <w:rsid w:val="007B0CBC"/>
    <w:rsid w:val="007C191B"/>
    <w:rsid w:val="007C7E5F"/>
    <w:rsid w:val="007D21F0"/>
    <w:rsid w:val="00800599"/>
    <w:rsid w:val="00843066"/>
    <w:rsid w:val="00850507"/>
    <w:rsid w:val="00853D15"/>
    <w:rsid w:val="0086585A"/>
    <w:rsid w:val="008775A7"/>
    <w:rsid w:val="008833CF"/>
    <w:rsid w:val="00887CCC"/>
    <w:rsid w:val="00892181"/>
    <w:rsid w:val="00895F74"/>
    <w:rsid w:val="008A15A0"/>
    <w:rsid w:val="008A1C8F"/>
    <w:rsid w:val="008B6C3E"/>
    <w:rsid w:val="008C44B1"/>
    <w:rsid w:val="008D5303"/>
    <w:rsid w:val="008E1C9D"/>
    <w:rsid w:val="008E63AD"/>
    <w:rsid w:val="008F0CA8"/>
    <w:rsid w:val="00907C7C"/>
    <w:rsid w:val="00911056"/>
    <w:rsid w:val="009224BA"/>
    <w:rsid w:val="00940B6F"/>
    <w:rsid w:val="009434EB"/>
    <w:rsid w:val="009443AE"/>
    <w:rsid w:val="00950F14"/>
    <w:rsid w:val="00973725"/>
    <w:rsid w:val="00976561"/>
    <w:rsid w:val="0098144C"/>
    <w:rsid w:val="00982161"/>
    <w:rsid w:val="009836D8"/>
    <w:rsid w:val="009852A2"/>
    <w:rsid w:val="00987F33"/>
    <w:rsid w:val="00990899"/>
    <w:rsid w:val="009A4175"/>
    <w:rsid w:val="009C4182"/>
    <w:rsid w:val="009C60A2"/>
    <w:rsid w:val="009E67BB"/>
    <w:rsid w:val="009F5799"/>
    <w:rsid w:val="00A00FFB"/>
    <w:rsid w:val="00A157F9"/>
    <w:rsid w:val="00A229E0"/>
    <w:rsid w:val="00A23FEC"/>
    <w:rsid w:val="00A52C49"/>
    <w:rsid w:val="00A54E0B"/>
    <w:rsid w:val="00A55F92"/>
    <w:rsid w:val="00A5722E"/>
    <w:rsid w:val="00A67CC9"/>
    <w:rsid w:val="00A80B7E"/>
    <w:rsid w:val="00A91823"/>
    <w:rsid w:val="00A94476"/>
    <w:rsid w:val="00A957F4"/>
    <w:rsid w:val="00AB6F08"/>
    <w:rsid w:val="00AD2FE9"/>
    <w:rsid w:val="00AD4AE5"/>
    <w:rsid w:val="00AE0EF6"/>
    <w:rsid w:val="00AF0C3E"/>
    <w:rsid w:val="00AF643F"/>
    <w:rsid w:val="00B05C18"/>
    <w:rsid w:val="00B101D0"/>
    <w:rsid w:val="00B13251"/>
    <w:rsid w:val="00B14AF8"/>
    <w:rsid w:val="00B27912"/>
    <w:rsid w:val="00B416F2"/>
    <w:rsid w:val="00B50309"/>
    <w:rsid w:val="00B53C76"/>
    <w:rsid w:val="00B55162"/>
    <w:rsid w:val="00B80BB9"/>
    <w:rsid w:val="00B80FE4"/>
    <w:rsid w:val="00B8329E"/>
    <w:rsid w:val="00B84890"/>
    <w:rsid w:val="00BA291D"/>
    <w:rsid w:val="00BA632C"/>
    <w:rsid w:val="00BA731E"/>
    <w:rsid w:val="00BC4DF1"/>
    <w:rsid w:val="00BD688C"/>
    <w:rsid w:val="00BD6B07"/>
    <w:rsid w:val="00BF01E3"/>
    <w:rsid w:val="00BF33C3"/>
    <w:rsid w:val="00BF5773"/>
    <w:rsid w:val="00C071E4"/>
    <w:rsid w:val="00C10A26"/>
    <w:rsid w:val="00C1140C"/>
    <w:rsid w:val="00C16454"/>
    <w:rsid w:val="00C31857"/>
    <w:rsid w:val="00C33E94"/>
    <w:rsid w:val="00C37D5A"/>
    <w:rsid w:val="00C46D5B"/>
    <w:rsid w:val="00C471C9"/>
    <w:rsid w:val="00C62AAF"/>
    <w:rsid w:val="00C6664C"/>
    <w:rsid w:val="00C84638"/>
    <w:rsid w:val="00C9749B"/>
    <w:rsid w:val="00CA6FFD"/>
    <w:rsid w:val="00CB3268"/>
    <w:rsid w:val="00CB75D8"/>
    <w:rsid w:val="00CD76E0"/>
    <w:rsid w:val="00CD7B7E"/>
    <w:rsid w:val="00CD7B80"/>
    <w:rsid w:val="00CE17FB"/>
    <w:rsid w:val="00CE67C3"/>
    <w:rsid w:val="00CF11C9"/>
    <w:rsid w:val="00CF26B0"/>
    <w:rsid w:val="00D04676"/>
    <w:rsid w:val="00D05FC5"/>
    <w:rsid w:val="00D16BB9"/>
    <w:rsid w:val="00D33985"/>
    <w:rsid w:val="00D55938"/>
    <w:rsid w:val="00D61549"/>
    <w:rsid w:val="00D6313C"/>
    <w:rsid w:val="00D6551C"/>
    <w:rsid w:val="00D740D6"/>
    <w:rsid w:val="00D75D5A"/>
    <w:rsid w:val="00D76089"/>
    <w:rsid w:val="00D7756A"/>
    <w:rsid w:val="00D82291"/>
    <w:rsid w:val="00D86034"/>
    <w:rsid w:val="00D871B6"/>
    <w:rsid w:val="00D93F26"/>
    <w:rsid w:val="00DB58AA"/>
    <w:rsid w:val="00DC0464"/>
    <w:rsid w:val="00DC15FF"/>
    <w:rsid w:val="00DC1CB0"/>
    <w:rsid w:val="00DD3491"/>
    <w:rsid w:val="00DE4FD2"/>
    <w:rsid w:val="00DF1918"/>
    <w:rsid w:val="00DF5D50"/>
    <w:rsid w:val="00DF73F0"/>
    <w:rsid w:val="00DF7420"/>
    <w:rsid w:val="00E01D5E"/>
    <w:rsid w:val="00E04756"/>
    <w:rsid w:val="00E06C57"/>
    <w:rsid w:val="00E25740"/>
    <w:rsid w:val="00E26BBA"/>
    <w:rsid w:val="00E3274C"/>
    <w:rsid w:val="00E32D64"/>
    <w:rsid w:val="00E3471B"/>
    <w:rsid w:val="00E46580"/>
    <w:rsid w:val="00E51BF2"/>
    <w:rsid w:val="00E570D6"/>
    <w:rsid w:val="00E72A6A"/>
    <w:rsid w:val="00E97A2E"/>
    <w:rsid w:val="00EA13B0"/>
    <w:rsid w:val="00EA62BC"/>
    <w:rsid w:val="00EB57C6"/>
    <w:rsid w:val="00EB5B18"/>
    <w:rsid w:val="00EC1F82"/>
    <w:rsid w:val="00ED13EB"/>
    <w:rsid w:val="00ED44BE"/>
    <w:rsid w:val="00EE3190"/>
    <w:rsid w:val="00EF15D5"/>
    <w:rsid w:val="00F04195"/>
    <w:rsid w:val="00F06287"/>
    <w:rsid w:val="00F0638A"/>
    <w:rsid w:val="00F073B6"/>
    <w:rsid w:val="00F117BC"/>
    <w:rsid w:val="00F12643"/>
    <w:rsid w:val="00F215E5"/>
    <w:rsid w:val="00F250C9"/>
    <w:rsid w:val="00F50E47"/>
    <w:rsid w:val="00F511DA"/>
    <w:rsid w:val="00F53D58"/>
    <w:rsid w:val="00F67D87"/>
    <w:rsid w:val="00F83151"/>
    <w:rsid w:val="00FA1ED7"/>
    <w:rsid w:val="00FA62CD"/>
    <w:rsid w:val="00FB36BA"/>
    <w:rsid w:val="00FB5BB7"/>
    <w:rsid w:val="00FB6C4D"/>
    <w:rsid w:val="00FC21CD"/>
    <w:rsid w:val="00FC3D27"/>
    <w:rsid w:val="00FC5A9B"/>
    <w:rsid w:val="00FD44B6"/>
    <w:rsid w:val="00FE2998"/>
    <w:rsid w:val="00FE6A6C"/>
    <w:rsid w:val="00FF0B7A"/>
    <w:rsid w:val="00FF4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2"/>
    <o:shapelayout v:ext="edit">
      <o:idmap v:ext="edit" data="2"/>
    </o:shapelayout>
  </w:shapeDefaults>
  <w:decimalSymbol w:val=","/>
  <w:listSeparator w:val=";"/>
  <w14:docId w14:val="34FF9A59"/>
  <w15:docId w15:val="{E4A7CC77-770A-42FF-BFEA-6D59D686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71B"/>
    <w:rPr>
      <w:lang w:val="de-D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229E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009A9B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77B62"/>
    <w:pPr>
      <w:keepNext/>
      <w:keepLines/>
      <w:spacing w:before="250" w:after="120"/>
      <w:outlineLvl w:val="1"/>
    </w:pPr>
    <w:rPr>
      <w:rFonts w:asciiTheme="majorHAnsi" w:eastAsiaTheme="majorEastAsia" w:hAnsiTheme="majorHAnsi" w:cstheme="majorBidi"/>
      <w:color w:val="002060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3471B"/>
    <w:pPr>
      <w:keepNext/>
      <w:keepLines/>
      <w:numPr>
        <w:ilvl w:val="1"/>
        <w:numId w:val="16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7E3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096"/>
    </w:pPr>
    <w:rPr>
      <w:rFonts w:ascii="Calibri" w:eastAsia="Calibri" w:hAnsi="Calibri"/>
      <w:sz w:val="26"/>
      <w:szCs w:val="26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EA13B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7316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1676"/>
  </w:style>
  <w:style w:type="paragraph" w:styleId="Footer">
    <w:name w:val="footer"/>
    <w:basedOn w:val="Normal"/>
    <w:link w:val="FooterChar"/>
    <w:uiPriority w:val="99"/>
    <w:unhideWhenUsed/>
    <w:rsid w:val="007316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1676"/>
  </w:style>
  <w:style w:type="character" w:customStyle="1" w:styleId="Heading1Char">
    <w:name w:val="Heading 1 Char"/>
    <w:basedOn w:val="DefaultParagraphFont"/>
    <w:link w:val="Heading1"/>
    <w:uiPriority w:val="9"/>
    <w:rsid w:val="00A229E0"/>
    <w:rPr>
      <w:rFonts w:asciiTheme="majorHAnsi" w:eastAsiaTheme="majorEastAsia" w:hAnsiTheme="majorHAnsi" w:cstheme="majorBidi"/>
      <w:b/>
      <w:color w:val="009A9B"/>
      <w:sz w:val="32"/>
      <w:szCs w:val="32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rsid w:val="00177B62"/>
    <w:rPr>
      <w:rFonts w:asciiTheme="majorHAnsi" w:eastAsiaTheme="majorEastAsia" w:hAnsiTheme="majorHAnsi" w:cstheme="majorBidi"/>
      <w:color w:val="002060"/>
      <w:sz w:val="26"/>
      <w:szCs w:val="26"/>
      <w:lang w:val="de-DE"/>
    </w:rPr>
  </w:style>
  <w:style w:type="table" w:styleId="GridTable5Dark-Accent5">
    <w:name w:val="Grid Table 5 Dark Accent 5"/>
    <w:basedOn w:val="TableNormal"/>
    <w:uiPriority w:val="50"/>
    <w:rsid w:val="00EB57C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ListTable4-Accent5">
    <w:name w:val="List Table 4 Accent 5"/>
    <w:basedOn w:val="TableNormal"/>
    <w:uiPriority w:val="49"/>
    <w:rsid w:val="006400B5"/>
    <w:pPr>
      <w:jc w:val="center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band2Horz">
      <w:tblPr/>
      <w:tcPr>
        <w:shd w:val="clear" w:color="auto" w:fill="FFFFFF" w:themeFill="background1"/>
      </w:tcPr>
    </w:tblStylePr>
  </w:style>
  <w:style w:type="table" w:customStyle="1" w:styleId="EAHTabelle">
    <w:name w:val="EAH_Tabelle"/>
    <w:basedOn w:val="TableProfessional"/>
    <w:uiPriority w:val="99"/>
    <w:rsid w:val="006400B5"/>
    <w:pPr>
      <w:widowControl/>
      <w:jc w:val="center"/>
    </w:pPr>
    <w:tblPr>
      <w:tblStyleRowBandSize w:val="1"/>
    </w:tblPr>
    <w:tcPr>
      <w:shd w:val="clear" w:color="auto" w:fill="009A9B"/>
      <w:vAlign w:val="center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00B4B4"/>
      </w:tcPr>
    </w:tblStylePr>
    <w:tblStylePr w:type="firstCol">
      <w:tblPr/>
      <w:tcPr>
        <w:shd w:val="clear" w:color="auto" w:fill="00B4B4"/>
      </w:tcPr>
    </w:tblStylePr>
    <w:tblStylePr w:type="band1Horz">
      <w:tblPr/>
      <w:tcPr>
        <w:shd w:val="clear" w:color="auto" w:fill="AFEEEE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dTable4-Accent5">
    <w:name w:val="Grid Table 4 Accent 5"/>
    <w:basedOn w:val="TableNormal"/>
    <w:uiPriority w:val="49"/>
    <w:rsid w:val="006400B5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eGrid4">
    <w:name w:val="Table Grid 4"/>
    <w:basedOn w:val="TableNormal"/>
    <w:uiPriority w:val="99"/>
    <w:semiHidden/>
    <w:unhideWhenUsed/>
    <w:rsid w:val="00EB57C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6400B5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E3471B"/>
    <w:rPr>
      <w:rFonts w:asciiTheme="majorHAnsi" w:eastAsiaTheme="majorEastAsia" w:hAnsiTheme="majorHAnsi" w:cstheme="majorBidi"/>
      <w:color w:val="243F60" w:themeColor="accent1" w:themeShade="7F"/>
      <w:szCs w:val="24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rsid w:val="00707E35"/>
    <w:rPr>
      <w:rFonts w:asciiTheme="majorHAnsi" w:eastAsiaTheme="majorEastAsia" w:hAnsiTheme="majorHAnsi" w:cstheme="majorBidi"/>
      <w:i/>
      <w:iCs/>
      <w:color w:val="365F91" w:themeColor="accent1" w:themeShade="BF"/>
      <w:lang w:val="de-DE"/>
    </w:rPr>
  </w:style>
  <w:style w:type="paragraph" w:styleId="TOCHeading">
    <w:name w:val="TOC Heading"/>
    <w:basedOn w:val="Heading1"/>
    <w:next w:val="Normal"/>
    <w:uiPriority w:val="39"/>
    <w:unhideWhenUsed/>
    <w:qFormat/>
    <w:rsid w:val="00B14AF8"/>
    <w:pPr>
      <w:widowControl/>
      <w:spacing w:line="259" w:lineRule="auto"/>
      <w:outlineLvl w:val="9"/>
    </w:pPr>
    <w:rPr>
      <w:b w:val="0"/>
      <w:color w:val="365F91" w:themeColor="accent1" w:themeShade="BF"/>
      <w:lang w:eastAsia="zh-CN"/>
    </w:rPr>
  </w:style>
  <w:style w:type="paragraph" w:styleId="TOC1">
    <w:name w:val="toc 1"/>
    <w:basedOn w:val="Normal"/>
    <w:next w:val="Normal"/>
    <w:autoRedefine/>
    <w:uiPriority w:val="39"/>
    <w:unhideWhenUsed/>
    <w:rsid w:val="00B14A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14A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14AF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14A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62B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A6A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72A6A"/>
    <w:rPr>
      <w:rFonts w:eastAsiaTheme="minorEastAsia"/>
      <w:color w:val="5A5A5A" w:themeColor="text1" w:themeTint="A5"/>
      <w:spacing w:val="15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EF637A7FCFE2458C7AC34DEF1150DF" ma:contentTypeVersion="0" ma:contentTypeDescription="Create a new document." ma:contentTypeScope="" ma:versionID="28c998f756a66b5746f84f8285d4110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f03dde4259c08ff71d8d05c94e2e99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DEE86A8-3C1B-4D50-A0C5-0B2179E55F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0876B2-2483-4CDF-932A-132BBA27FA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7631D64-8C6E-4ED5-8272-231E2E3CD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4AEA148-C090-42E9-ADB7-E92BCC1A228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884</Words>
  <Characters>5573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Melio 225</cp:lastModifiedBy>
  <cp:revision>325</cp:revision>
  <dcterms:created xsi:type="dcterms:W3CDTF">2025-11-25T12:40:00Z</dcterms:created>
  <dcterms:modified xsi:type="dcterms:W3CDTF">2026-09-08T06:42:00Z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2021-01-05T00:00:00Z</vt:filetime>
  </property>
  <property fmtid="{D5CDD505-2E9C-101B-9397-08002B2CF9AE}" pid="3" name="LastSaved">
    <vt:filetime>2025-11-25T00:00:00Z</vt:filetime>
  </property>
  <property fmtid="{D5CDD505-2E9C-101B-9397-08002B2CF9AE}" pid="4" name="ContentTypeId">
    <vt:lpwstr>0x01010087EF637A7FCFE2458C7AC34DEF1150DF</vt:lpwstr>
  </property>
</Properties>
</file>