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553D3" w14:textId="00CCD6C8" w:rsidR="11B83577" w:rsidRDefault="11B83577" w:rsidP="00822D23">
      <w:pPr>
        <w:pStyle w:val="papertitle"/>
        <w:spacing w:beforeAutospacing="1" w:afterAutospacing="1"/>
        <w:jc w:val="both"/>
      </w:pPr>
    </w:p>
    <w:p w14:paraId="20C779BD" w14:textId="5BB52151" w:rsidR="00D7522C" w:rsidRPr="008A02C3" w:rsidRDefault="69344BAB" w:rsidP="42D32F49">
      <w:pPr>
        <w:pStyle w:val="papertitle"/>
        <w:spacing w:before="100" w:beforeAutospacing="1" w:after="100" w:afterAutospacing="1"/>
      </w:pPr>
      <w:r w:rsidRPr="008A02C3">
        <w:rPr>
          <w:kern w:val="48"/>
        </w:rPr>
        <w:t>Alzheimer Disease Prediction</w:t>
      </w:r>
    </w:p>
    <w:p w14:paraId="144F99BD" w14:textId="623759B9" w:rsidR="42D32F49" w:rsidRDefault="42D32F49" w:rsidP="42D32F49">
      <w:pPr>
        <w:pStyle w:val="papertitle"/>
        <w:spacing w:beforeAutospacing="1" w:afterAutospacing="1"/>
      </w:pPr>
    </w:p>
    <w:p w14:paraId="1F960E6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BB80819" w14:textId="7A06EAE9" w:rsidR="42D32F49" w:rsidRDefault="69344BAB" w:rsidP="42D32F49">
      <w:pPr>
        <w:pStyle w:val="Author"/>
        <w:spacing w:beforeAutospacing="1"/>
        <w:rPr>
          <w:sz w:val="18"/>
          <w:szCs w:val="18"/>
        </w:rPr>
      </w:pPr>
      <w:r w:rsidRPr="42D32F49">
        <w:rPr>
          <w:sz w:val="18"/>
          <w:szCs w:val="18"/>
          <w:vertAlign w:val="superscript"/>
        </w:rPr>
        <w:t>1st</w:t>
      </w:r>
      <w:r w:rsidRPr="42D32F49">
        <w:rPr>
          <w:sz w:val="18"/>
          <w:szCs w:val="18"/>
        </w:rPr>
        <w:t>Muhammad Dhitan Imam Sakti</w:t>
      </w:r>
      <w:r w:rsidRPr="42D32F49">
        <w:rPr>
          <w:sz w:val="18"/>
          <w:szCs w:val="18"/>
          <w:vertAlign w:val="superscript"/>
        </w:rPr>
        <w:t>1</w:t>
      </w:r>
      <w:r w:rsidR="008A02C3">
        <w:br/>
      </w:r>
      <w:r w:rsidRPr="42D32F49">
        <w:rPr>
          <w:sz w:val="18"/>
          <w:szCs w:val="18"/>
          <w:vertAlign w:val="superscript"/>
        </w:rPr>
        <w:t>1</w:t>
      </w:r>
      <w:r w:rsidRPr="42D32F49">
        <w:rPr>
          <w:sz w:val="18"/>
          <w:szCs w:val="18"/>
        </w:rPr>
        <w:t>Computer Science Department, School of Computer Science</w:t>
      </w:r>
      <w:r w:rsidR="008A02C3">
        <w:br/>
      </w:r>
      <w:r w:rsidRPr="42D32F49">
        <w:rPr>
          <w:sz w:val="18"/>
          <w:szCs w:val="18"/>
        </w:rPr>
        <w:t>Bina Nusantara University</w:t>
      </w:r>
      <w:r w:rsidR="008A02C3">
        <w:br/>
      </w:r>
      <w:r w:rsidRPr="42D32F49">
        <w:rPr>
          <w:sz w:val="18"/>
          <w:szCs w:val="18"/>
        </w:rPr>
        <w:t>Jakarta, Indonesia 11480</w:t>
      </w:r>
      <w:r w:rsidR="008A02C3">
        <w:br/>
      </w:r>
      <w:hyperlink r:id="rId9">
        <w:r w:rsidRPr="42D32F49">
          <w:rPr>
            <w:rStyle w:val="Hyperlink"/>
            <w:sz w:val="18"/>
            <w:szCs w:val="18"/>
          </w:rPr>
          <w:t>muhammad.sakti004@binus.ac.id</w:t>
        </w:r>
      </w:hyperlink>
    </w:p>
    <w:p w14:paraId="0B9E2B4B" w14:textId="5E7847E2" w:rsidR="42D32F49" w:rsidRDefault="69344BAB" w:rsidP="42D32F49">
      <w:pPr>
        <w:pStyle w:val="Author"/>
        <w:spacing w:beforeAutospacing="1"/>
        <w:rPr>
          <w:sz w:val="18"/>
          <w:szCs w:val="18"/>
        </w:rPr>
      </w:pPr>
      <w:r w:rsidRPr="42D32F49">
        <w:rPr>
          <w:sz w:val="18"/>
          <w:szCs w:val="18"/>
          <w:vertAlign w:val="superscript"/>
        </w:rPr>
        <w:t>4rd</w:t>
      </w:r>
      <w:r w:rsidRPr="42D32F49">
        <w:rPr>
          <w:sz w:val="18"/>
          <w:szCs w:val="18"/>
        </w:rPr>
        <w:t>Nicolous Krisandry</w:t>
      </w:r>
      <w:r w:rsidRPr="42D32F49">
        <w:rPr>
          <w:sz w:val="18"/>
          <w:szCs w:val="18"/>
          <w:vertAlign w:val="superscript"/>
        </w:rPr>
        <w:t>1</w:t>
      </w:r>
      <w:r w:rsidRPr="42D32F49">
        <w:rPr>
          <w:sz w:val="18"/>
          <w:szCs w:val="18"/>
        </w:rPr>
        <w:t> </w:t>
      </w:r>
      <w:r w:rsidR="008A02C3">
        <w:br/>
      </w:r>
      <w:r w:rsidRPr="42D32F49">
        <w:rPr>
          <w:sz w:val="18"/>
          <w:szCs w:val="18"/>
          <w:vertAlign w:val="superscript"/>
        </w:rPr>
        <w:t>1</w:t>
      </w:r>
      <w:r w:rsidRPr="42D32F49">
        <w:rPr>
          <w:sz w:val="18"/>
          <w:szCs w:val="18"/>
        </w:rPr>
        <w:t>Computer Science Department, School of Computer Science </w:t>
      </w:r>
      <w:r w:rsidR="008A02C3">
        <w:br/>
      </w:r>
      <w:r w:rsidRPr="42D32F49">
        <w:rPr>
          <w:sz w:val="18"/>
          <w:szCs w:val="18"/>
        </w:rPr>
        <w:t>Bina Nusantara University  </w:t>
      </w:r>
      <w:r w:rsidR="008A02C3">
        <w:br/>
      </w:r>
      <w:r w:rsidRPr="42D32F49">
        <w:rPr>
          <w:sz w:val="18"/>
          <w:szCs w:val="18"/>
        </w:rPr>
        <w:t>Jakarta, Indonesia 11480 </w:t>
      </w:r>
      <w:r w:rsidR="008A02C3">
        <w:br/>
      </w:r>
      <w:hyperlink r:id="rId10">
        <w:r w:rsidRPr="42D32F49">
          <w:rPr>
            <w:rStyle w:val="Hyperlink"/>
            <w:sz w:val="18"/>
            <w:szCs w:val="18"/>
          </w:rPr>
          <w:t>nicolous.krisandry@binus.ac.id</w:t>
        </w:r>
      </w:hyperlink>
      <w:r w:rsidRPr="42D32F49">
        <w:rPr>
          <w:sz w:val="18"/>
          <w:szCs w:val="18"/>
        </w:rPr>
        <w:t> </w:t>
      </w:r>
      <w:r w:rsidR="008A02C3" w:rsidRPr="42D32F49">
        <w:rPr>
          <w:sz w:val="18"/>
          <w:szCs w:val="18"/>
        </w:rPr>
        <w:br w:type="column"/>
      </w:r>
      <w:r w:rsidRPr="42D32F49">
        <w:rPr>
          <w:sz w:val="18"/>
          <w:szCs w:val="18"/>
          <w:vertAlign w:val="superscript"/>
        </w:rPr>
        <w:t>2nd</w:t>
      </w:r>
      <w:r w:rsidRPr="42D32F49">
        <w:rPr>
          <w:sz w:val="18"/>
          <w:szCs w:val="18"/>
        </w:rPr>
        <w:t>Daniel Dirgantara</w:t>
      </w:r>
      <w:r w:rsidRPr="42D32F49">
        <w:rPr>
          <w:sz w:val="18"/>
          <w:szCs w:val="18"/>
          <w:vertAlign w:val="superscript"/>
        </w:rPr>
        <w:t>1</w:t>
      </w:r>
      <w:r w:rsidR="008A02C3">
        <w:br/>
      </w:r>
      <w:r w:rsidRPr="42D32F49">
        <w:rPr>
          <w:sz w:val="18"/>
          <w:szCs w:val="18"/>
          <w:vertAlign w:val="superscript"/>
        </w:rPr>
        <w:t>1</w:t>
      </w:r>
      <w:r w:rsidRPr="42D32F49">
        <w:rPr>
          <w:sz w:val="18"/>
          <w:szCs w:val="18"/>
        </w:rPr>
        <w:t>Computer Science Department, School of Computer Science</w:t>
      </w:r>
      <w:r w:rsidR="008A02C3">
        <w:br/>
      </w:r>
      <w:r w:rsidRPr="42D32F49">
        <w:rPr>
          <w:sz w:val="18"/>
          <w:szCs w:val="18"/>
        </w:rPr>
        <w:t xml:space="preserve">Bina Nusantara University </w:t>
      </w:r>
      <w:r w:rsidR="008A02C3">
        <w:br/>
      </w:r>
      <w:r w:rsidRPr="42D32F49">
        <w:rPr>
          <w:sz w:val="18"/>
          <w:szCs w:val="18"/>
        </w:rPr>
        <w:t>Jakarta, Indonesia 11480</w:t>
      </w:r>
      <w:r w:rsidR="008A02C3">
        <w:br/>
      </w:r>
      <w:hyperlink r:id="rId11">
        <w:r w:rsidRPr="42D32F49">
          <w:rPr>
            <w:rStyle w:val="Hyperlink"/>
            <w:sz w:val="18"/>
            <w:szCs w:val="18"/>
          </w:rPr>
          <w:t>daniel.dirgantara@binus.ac.id</w:t>
        </w:r>
      </w:hyperlink>
    </w:p>
    <w:p w14:paraId="113AA4AC" w14:textId="77777777" w:rsidR="009F1D79" w:rsidRDefault="69344BAB" w:rsidP="6A0BF56F">
      <w:pPr>
        <w:pStyle w:val="Author"/>
        <w:spacing w:beforeAutospacing="1"/>
        <w:rPr>
          <w:sz w:val="18"/>
          <w:szCs w:val="18"/>
        </w:rPr>
      </w:pPr>
      <w:r w:rsidRPr="42D32F49">
        <w:rPr>
          <w:sz w:val="18"/>
          <w:szCs w:val="18"/>
          <w:vertAlign w:val="superscript"/>
        </w:rPr>
        <w:t>5th</w:t>
      </w:r>
      <w:r w:rsidRPr="42D32F49">
        <w:rPr>
          <w:sz w:val="18"/>
          <w:szCs w:val="18"/>
        </w:rPr>
        <w:t>Saleh Muhammad</w:t>
      </w:r>
      <w:r w:rsidRPr="42D32F49">
        <w:rPr>
          <w:sz w:val="18"/>
          <w:szCs w:val="18"/>
          <w:vertAlign w:val="superscript"/>
        </w:rPr>
        <w:t>1</w:t>
      </w:r>
      <w:r w:rsidRPr="42D32F49">
        <w:rPr>
          <w:sz w:val="18"/>
          <w:szCs w:val="18"/>
        </w:rPr>
        <w:t> </w:t>
      </w:r>
      <w:r w:rsidR="008A02C3">
        <w:br/>
      </w:r>
      <w:r w:rsidRPr="42D32F49">
        <w:rPr>
          <w:sz w:val="18"/>
          <w:szCs w:val="18"/>
          <w:vertAlign w:val="superscript"/>
        </w:rPr>
        <w:t>1</w:t>
      </w:r>
      <w:r w:rsidRPr="42D32F49">
        <w:rPr>
          <w:sz w:val="18"/>
          <w:szCs w:val="18"/>
        </w:rPr>
        <w:t>Computer Science Department, School of Computer Science </w:t>
      </w:r>
      <w:r w:rsidR="008A02C3">
        <w:br/>
      </w:r>
      <w:r w:rsidRPr="42D32F49">
        <w:rPr>
          <w:sz w:val="18"/>
          <w:szCs w:val="18"/>
        </w:rPr>
        <w:t>Bina Nusantara University </w:t>
      </w:r>
      <w:r w:rsidR="008A02C3">
        <w:br/>
      </w:r>
      <w:r w:rsidRPr="42D32F49">
        <w:rPr>
          <w:sz w:val="18"/>
          <w:szCs w:val="18"/>
        </w:rPr>
        <w:t>Jakarta, Indonesia 11480 </w:t>
      </w:r>
      <w:r w:rsidR="008A02C3">
        <w:br/>
      </w:r>
      <w:hyperlink r:id="rId12">
        <w:r w:rsidRPr="42D32F49">
          <w:rPr>
            <w:rStyle w:val="Hyperlink"/>
            <w:sz w:val="18"/>
            <w:szCs w:val="18"/>
          </w:rPr>
          <w:t>saleh.muhammad@binus.ac.id</w:t>
        </w:r>
      </w:hyperlink>
      <w:r w:rsidR="008A02C3" w:rsidRPr="42D32F49">
        <w:rPr>
          <w:sz w:val="18"/>
          <w:szCs w:val="18"/>
        </w:rPr>
        <w:br w:type="column"/>
      </w:r>
      <w:r w:rsidRPr="42D32F49">
        <w:rPr>
          <w:sz w:val="18"/>
          <w:szCs w:val="18"/>
          <w:vertAlign w:val="superscript"/>
        </w:rPr>
        <w:t>3rd</w:t>
      </w:r>
      <w:r w:rsidRPr="42D32F49">
        <w:rPr>
          <w:sz w:val="18"/>
          <w:szCs w:val="18"/>
        </w:rPr>
        <w:t>Aldiaz Kusuma Ramadhan</w:t>
      </w:r>
      <w:r w:rsidRPr="42D32F49">
        <w:rPr>
          <w:sz w:val="18"/>
          <w:szCs w:val="18"/>
          <w:vertAlign w:val="superscript"/>
        </w:rPr>
        <w:t>1</w:t>
      </w:r>
      <w:r w:rsidR="008A02C3">
        <w:br/>
      </w:r>
      <w:r w:rsidRPr="42D32F49">
        <w:rPr>
          <w:sz w:val="18"/>
          <w:szCs w:val="18"/>
          <w:vertAlign w:val="superscript"/>
        </w:rPr>
        <w:t>1</w:t>
      </w:r>
      <w:r w:rsidRPr="42D32F49">
        <w:rPr>
          <w:sz w:val="18"/>
          <w:szCs w:val="18"/>
        </w:rPr>
        <w:t>Computer Science Department, School of Computer Science</w:t>
      </w:r>
      <w:r w:rsidR="008A02C3">
        <w:br/>
      </w:r>
      <w:r w:rsidRPr="42D32F49">
        <w:rPr>
          <w:sz w:val="18"/>
          <w:szCs w:val="18"/>
        </w:rPr>
        <w:t>Bina Nusantara University</w:t>
      </w:r>
      <w:r w:rsidR="008A02C3">
        <w:br/>
      </w:r>
      <w:r w:rsidRPr="42D32F49">
        <w:rPr>
          <w:sz w:val="18"/>
          <w:szCs w:val="18"/>
        </w:rPr>
        <w:t>Jakarta, Indonesia 11480</w:t>
      </w:r>
      <w:r w:rsidR="008A02C3">
        <w:br/>
      </w:r>
      <w:hyperlink r:id="rId13">
        <w:r w:rsidRPr="42D32F49">
          <w:rPr>
            <w:rStyle w:val="Hyperlink"/>
            <w:sz w:val="18"/>
            <w:szCs w:val="18"/>
          </w:rPr>
          <w:t>aldiaz.ramadhan@binus.ac.id</w:t>
        </w:r>
        <w:r w:rsidR="008A02C3">
          <w:br/>
        </w:r>
      </w:hyperlink>
      <w:r w:rsidRPr="42D32F49">
        <w:rPr>
          <w:sz w:val="18"/>
          <w:szCs w:val="18"/>
          <w:vertAlign w:val="superscript"/>
        </w:rPr>
        <w:t>6th</w:t>
      </w:r>
      <w:r w:rsidRPr="42D32F49">
        <w:rPr>
          <w:sz w:val="18"/>
          <w:szCs w:val="18"/>
        </w:rPr>
        <w:t>Kharon Putra Pratama</w:t>
      </w:r>
      <w:r w:rsidRPr="42D32F49">
        <w:rPr>
          <w:sz w:val="18"/>
          <w:szCs w:val="18"/>
          <w:vertAlign w:val="superscript"/>
        </w:rPr>
        <w:t>1</w:t>
      </w:r>
      <w:r w:rsidRPr="42D32F49">
        <w:rPr>
          <w:sz w:val="18"/>
          <w:szCs w:val="18"/>
        </w:rPr>
        <w:t> </w:t>
      </w:r>
      <w:r w:rsidR="008A02C3">
        <w:br/>
      </w:r>
      <w:r w:rsidRPr="42D32F49">
        <w:rPr>
          <w:sz w:val="18"/>
          <w:szCs w:val="18"/>
          <w:vertAlign w:val="superscript"/>
        </w:rPr>
        <w:t>1</w:t>
      </w:r>
      <w:r w:rsidRPr="42D32F49">
        <w:rPr>
          <w:sz w:val="18"/>
          <w:szCs w:val="18"/>
        </w:rPr>
        <w:t>Computer Science Department, School of Computer Science </w:t>
      </w:r>
      <w:r w:rsidR="008A02C3">
        <w:br/>
      </w:r>
      <w:r w:rsidRPr="42D32F49">
        <w:rPr>
          <w:sz w:val="18"/>
          <w:szCs w:val="18"/>
        </w:rPr>
        <w:t>Bina Nusantara University </w:t>
      </w:r>
      <w:r w:rsidR="008A02C3">
        <w:br/>
      </w:r>
      <w:r w:rsidRPr="42D32F49">
        <w:rPr>
          <w:sz w:val="18"/>
          <w:szCs w:val="18"/>
        </w:rPr>
        <w:t>Jakarta, Indonesia 11480 </w:t>
      </w:r>
      <w:r w:rsidR="008A02C3">
        <w:br/>
      </w:r>
      <w:hyperlink r:id="rId14">
        <w:r w:rsidRPr="42D32F49">
          <w:rPr>
            <w:rStyle w:val="Hyperlink"/>
            <w:sz w:val="18"/>
            <w:szCs w:val="18"/>
          </w:rPr>
          <w:t>kharon.pratama@binus.ac.id</w:t>
        </w:r>
      </w:hyperlink>
      <w:r w:rsidR="008A02C3">
        <w:tab/>
      </w:r>
    </w:p>
    <w:p w14:paraId="6F749434" w14:textId="7B4128D2" w:rsidR="6A0BF56F" w:rsidRDefault="6A0BF56F" w:rsidP="6A0BF56F">
      <w:pPr>
        <w:pStyle w:val="Author"/>
        <w:spacing w:beforeAutospacing="1"/>
        <w:rPr>
          <w:rStyle w:val="Hyperlink"/>
          <w:sz w:val="18"/>
          <w:szCs w:val="18"/>
        </w:rPr>
      </w:pPr>
    </w:p>
    <w:p w14:paraId="3D2EA874" w14:textId="31FD63D2" w:rsidR="009F1D79" w:rsidRDefault="009F1D79" w:rsidP="42D32F49">
      <w:pPr>
        <w:pStyle w:val="Author"/>
        <w:spacing w:beforeAutospacing="1"/>
        <w:rPr>
          <w:rStyle w:val="Hyperlink"/>
          <w:sz w:val="18"/>
          <w:szCs w:val="18"/>
        </w:rPr>
        <w:sectPr w:rsidR="009F1D79" w:rsidSect="003B4E04">
          <w:type w:val="continuous"/>
          <w:pgSz w:w="11906" w:h="16838" w:code="9"/>
          <w:pgMar w:top="450" w:right="893" w:bottom="1440" w:left="893" w:header="720" w:footer="720" w:gutter="0"/>
          <w:cols w:num="3" w:space="720"/>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B454302" w14:textId="62A29561" w:rsidR="42D32F49" w:rsidRDefault="42D32F49" w:rsidP="5227A7BB">
      <w:pPr>
        <w:pStyle w:val="Abstract"/>
        <w:spacing w:line="276" w:lineRule="auto"/>
        <w:rPr>
          <w:i/>
          <w:iCs/>
        </w:rPr>
      </w:pPr>
    </w:p>
    <w:p w14:paraId="1AA4A8C4" w14:textId="29B1DA0E" w:rsidR="74AB8CF5" w:rsidRDefault="74AB8CF5" w:rsidP="5227A7BB">
      <w:pPr>
        <w:pStyle w:val="Abstract"/>
        <w:spacing w:before="240" w:after="240" w:line="276" w:lineRule="auto"/>
        <w:rPr>
          <w:i/>
          <w:iCs/>
        </w:rPr>
      </w:pPr>
      <w:r w:rsidRPr="5227A7BB">
        <w:rPr>
          <w:i/>
          <w:iCs/>
        </w:rPr>
        <w:t>Abstract</w:t>
      </w:r>
      <w:r>
        <w:t>—</w:t>
      </w:r>
      <w:r w:rsidR="4DB813A8">
        <w:t xml:space="preserve"> </w:t>
      </w:r>
      <w:r w:rsidR="0FF0CD6A" w:rsidRPr="5227A7BB">
        <w:rPr>
          <w:i/>
          <w:iCs/>
        </w:rPr>
        <w:t>Alzheimer's disease is a progressive neurodegenerative disorder and the leading cause of global dementia. Early diagnosis is crucial for enabling effective therapeutic interventions; however, conventional methods often detect the disease only at later stages. This study explores an early prediction approach for Alzheimer's by leveraging Artificial Intelligence (AI) and Machine Learning (ML) algorithms on multimodal clinical data. The dataset comprises 2,149 observations with 33 relevant features after data cleaning and transformation. Correlation analysis identified five key features associated with Alzheimer's diagnosis. Class imbalance was addressed through mitigation strategies to improve model accuracy. This study highlights the potential of AI in detecting Alzheimer's at an early stage, enhancing patients' quality of life while reducing economic and healthcare system burdens.</w:t>
      </w:r>
    </w:p>
    <w:p w14:paraId="68AD964B" w14:textId="422E9384" w:rsidR="086D1B71" w:rsidRDefault="004D72B5" w:rsidP="5227A7BB">
      <w:pPr>
        <w:pStyle w:val="Keywords"/>
        <w:spacing w:before="240" w:after="240" w:line="276" w:lineRule="auto"/>
      </w:pPr>
      <w:r>
        <w:t>Keywords—</w:t>
      </w:r>
      <w:r w:rsidR="648B425A">
        <w:t xml:space="preserve"> Alzheimer, early diagnosis, machine learning, artificial intelligence, data preprocessing, feature selection, medical data, predictive modeling.</w:t>
      </w:r>
    </w:p>
    <w:p w14:paraId="1A521F3C" w14:textId="4CF3DF92" w:rsidR="009303D9" w:rsidRPr="00D632BE" w:rsidRDefault="7BD05541" w:rsidP="5227A7BB">
      <w:pPr>
        <w:pStyle w:val="Heading1"/>
        <w:spacing w:line="276" w:lineRule="auto"/>
      </w:pPr>
      <w:r>
        <w:t xml:space="preserve"> </w:t>
      </w:r>
      <w:r w:rsidR="74AB8CF5">
        <w:t>Introduction</w:t>
      </w:r>
    </w:p>
    <w:p w14:paraId="3DEBD7D2" w14:textId="2BE57FE8" w:rsidR="626FDA8D" w:rsidRDefault="626FDA8D" w:rsidP="5227A7BB">
      <w:pPr>
        <w:spacing w:before="240" w:after="240" w:line="276" w:lineRule="auto"/>
        <w:ind w:firstLine="720"/>
        <w:jc w:val="both"/>
      </w:pPr>
      <w:r>
        <w:t xml:space="preserve">Alzheimer’s disease, </w:t>
      </w:r>
      <w:r w:rsidR="78B4B2EE" w:rsidRPr="5227A7BB">
        <w:rPr>
          <w:rFonts w:eastAsia="Times New Roman"/>
        </w:rPr>
        <w:t xml:space="preserve">responsible for 60–80% of global dementia cases, is a progressive neurodegenerative disorder marked by irreversible cognitive decline through pathological mechanisms involving the accumulation of beta-amyloid plaques and neurofibrillary tangles. Epidemiological studies project a rise in prevalence to 152 million cases by 2050, with a global economic burden reaching USD 2.8 trillion </w:t>
      </w:r>
      <w:r w:rsidR="78B4B2EE" w:rsidRPr="5227A7BB">
        <w:rPr>
          <w:rFonts w:eastAsia="Times New Roman"/>
          <w:vertAlign w:val="superscript"/>
        </w:rPr>
        <w:t>[1][2]</w:t>
      </w:r>
      <w:r w:rsidR="78B4B2EE" w:rsidRPr="5227A7BB">
        <w:rPr>
          <w:rFonts w:eastAsia="Times New Roman"/>
        </w:rPr>
        <w:t xml:space="preserve">. Conventional diagnosis relies on neuropsychological assessments (such as MMSE and CDR) and cerebrospinal fluid biomarkers, which typically become detectable only during moderate to severe symptomatic phases—usually 10–15 years after pathological onset. This </w:t>
      </w:r>
      <w:r w:rsidR="78B4B2EE" w:rsidRPr="5227A7BB">
        <w:rPr>
          <w:rFonts w:eastAsia="Times New Roman"/>
        </w:rPr>
        <w:t>delay critically limits the effectiveness of therapeutic interventions, as neuroprotective mechanisms are only effective during the preclinical stage.</w:t>
      </w:r>
    </w:p>
    <w:p w14:paraId="5976F5AB" w14:textId="13B26C7D" w:rsidR="78B4B2EE" w:rsidRDefault="78B4B2EE" w:rsidP="5227A7BB">
      <w:pPr>
        <w:spacing w:before="240" w:after="240" w:line="276" w:lineRule="auto"/>
        <w:ind w:firstLine="720"/>
        <w:jc w:val="both"/>
        <w:rPr>
          <w:rFonts w:eastAsia="Times New Roman"/>
        </w:rPr>
      </w:pPr>
      <w:r w:rsidRPr="5227A7BB">
        <w:rPr>
          <w:rFonts w:eastAsia="Times New Roman"/>
        </w:rPr>
        <w:t>The revolution in Artificial Intelligence (AI) and Machine Learning (ML) offers a transformative approach to predictive analysis by identifying hidden patterns within multimodal data. Deep learning algorithms can integrate neuroimaging biomarkers (e.g., hippocampal atrophy from MRI), genomic profiles (e.g., APOE-ε4 genotype)</w:t>
      </w:r>
      <w:r w:rsidRPr="5227A7BB">
        <w:rPr>
          <w:rFonts w:eastAsia="Times New Roman"/>
          <w:vertAlign w:val="superscript"/>
        </w:rPr>
        <w:t xml:space="preserve"> [5]</w:t>
      </w:r>
      <w:r w:rsidRPr="5227A7BB">
        <w:rPr>
          <w:rFonts w:eastAsia="Times New Roman"/>
        </w:rPr>
        <w:t xml:space="preserve">, and behavioral digital footprints (such as gait analysis) to identify high-risk asymptomatic individuals. Recent studies have demonstrated up to 92% accuracy in predicting Alzheimer’s five years before clinical manifestation using convolutional neural networks (CNNs) on PET-amyloid data </w:t>
      </w:r>
      <w:r w:rsidRPr="5227A7BB">
        <w:rPr>
          <w:rFonts w:eastAsia="Times New Roman"/>
          <w:vertAlign w:val="superscript"/>
        </w:rPr>
        <w:t>[3]</w:t>
      </w:r>
      <w:r w:rsidRPr="5227A7BB">
        <w:rPr>
          <w:rFonts w:eastAsia="Times New Roman"/>
        </w:rPr>
        <w:t xml:space="preserve">. This temporal predictability opens a valuable window of intervention for disease-modifying therapies, such as anti-amyloid immunotherapy, which significantly slows progression during the subclinical phase </w:t>
      </w:r>
      <w:r w:rsidRPr="5227A7BB">
        <w:rPr>
          <w:rFonts w:eastAsia="Times New Roman"/>
          <w:vertAlign w:val="superscript"/>
        </w:rPr>
        <w:t>[4]</w:t>
      </w:r>
      <w:r w:rsidRPr="5227A7BB">
        <w:rPr>
          <w:rFonts w:eastAsia="Times New Roman"/>
        </w:rPr>
        <w:t>.</w:t>
      </w:r>
    </w:p>
    <w:p w14:paraId="4374DAD5" w14:textId="5C54CCBE" w:rsidR="78B4B2EE" w:rsidRDefault="78B4B2EE" w:rsidP="5227A7BB">
      <w:pPr>
        <w:spacing w:before="240" w:after="240" w:line="276" w:lineRule="auto"/>
        <w:ind w:firstLine="288"/>
        <w:jc w:val="both"/>
        <w:rPr>
          <w:rFonts w:eastAsia="Times New Roman"/>
        </w:rPr>
      </w:pPr>
      <w:r w:rsidRPr="5227A7BB">
        <w:rPr>
          <w:rFonts w:eastAsia="Times New Roman"/>
        </w:rPr>
        <w:t xml:space="preserve">The implementation of AI-based early prediction systems not only improves patients’ quality-adjusted life years (QALYs) through precision management but also drastically reduces the healthcare burden. Economic simulations suggest that detecting Alzheimer’s five years earlier could reduce care costs by up to 40% by preventing secondary complications and hospitalizations </w:t>
      </w:r>
      <w:r w:rsidRPr="5227A7BB">
        <w:rPr>
          <w:rFonts w:eastAsia="Times New Roman"/>
          <w:vertAlign w:val="superscript"/>
        </w:rPr>
        <w:t>[6]</w:t>
      </w:r>
      <w:r w:rsidRPr="5227A7BB">
        <w:rPr>
          <w:rFonts w:eastAsia="Times New Roman"/>
        </w:rPr>
        <w:t xml:space="preserve">. Furthermore, integration with digital health platforms enables large-scale, non-invasive population screening—a crucial breakthrough for developing countries with limited access to neuroimaging facilities </w:t>
      </w:r>
      <w:r w:rsidRPr="5227A7BB">
        <w:rPr>
          <w:rFonts w:eastAsia="Times New Roman"/>
          <w:vertAlign w:val="superscript"/>
        </w:rPr>
        <w:t>[7]</w:t>
      </w:r>
      <w:r w:rsidRPr="5227A7BB">
        <w:rPr>
          <w:rFonts w:eastAsia="Times New Roman"/>
        </w:rPr>
        <w:t>.</w:t>
      </w:r>
    </w:p>
    <w:p w14:paraId="3126B170" w14:textId="324DE861" w:rsidR="7B218DF7" w:rsidRDefault="7B218DF7" w:rsidP="5227A7BB">
      <w:pPr>
        <w:spacing w:before="240" w:after="240" w:line="276" w:lineRule="auto"/>
        <w:ind w:firstLine="288"/>
        <w:jc w:val="both"/>
      </w:pPr>
    </w:p>
    <w:p w14:paraId="34367161" w14:textId="071F04C7" w:rsidR="1F760E29" w:rsidRDefault="1F760E29" w:rsidP="5227A7BB">
      <w:pPr>
        <w:pStyle w:val="BodyText"/>
        <w:spacing w:line="276" w:lineRule="auto"/>
        <w:rPr>
          <w:lang w:val="en-US"/>
        </w:rPr>
      </w:pPr>
    </w:p>
    <w:p w14:paraId="179EA777" w14:textId="14B5E77F" w:rsidR="009303D9" w:rsidRPr="006B6B66" w:rsidRDefault="48E111C2" w:rsidP="5227A7BB">
      <w:pPr>
        <w:pStyle w:val="Heading1"/>
        <w:spacing w:line="276" w:lineRule="auto"/>
      </w:pPr>
      <w:r>
        <w:t xml:space="preserve"> </w:t>
      </w:r>
      <w:r w:rsidR="008A02C3">
        <w:t>Dataset</w:t>
      </w:r>
    </w:p>
    <w:p w14:paraId="3C8B3FFF" w14:textId="47D5CDD0" w:rsidR="009303D9" w:rsidRDefault="5EF6C6AE" w:rsidP="5227A7BB">
      <w:pPr>
        <w:pStyle w:val="Heading2"/>
        <w:spacing w:line="276" w:lineRule="auto"/>
      </w:pPr>
      <w:r>
        <w:t xml:space="preserve"> </w:t>
      </w:r>
      <w:r w:rsidR="532AC8C0">
        <w:t>Initial Data</w:t>
      </w:r>
    </w:p>
    <w:p w14:paraId="59016398" w14:textId="40AA6F1B" w:rsidR="532AC8C0" w:rsidRDefault="532AC8C0" w:rsidP="5227A7BB">
      <w:pPr>
        <w:spacing w:before="240" w:after="240" w:line="276" w:lineRule="auto"/>
        <w:ind w:firstLine="288"/>
        <w:jc w:val="both"/>
      </w:pPr>
      <w:r>
        <w:t xml:space="preserve">The dataset used in this study consists of 2,149 observations </w:t>
      </w:r>
      <w:r w:rsidRPr="5227A7BB">
        <w:rPr>
          <w:vertAlign w:val="superscript"/>
        </w:rPr>
        <w:t>[8]</w:t>
      </w:r>
      <w:r>
        <w:t>, with all values being numerical and containing no missing (non-null) data. Additionally, validation checks confirmed the absence of duplicate entries, thereby ensuring high data quality.</w:t>
      </w:r>
    </w:p>
    <w:p w14:paraId="18EA13A1" w14:textId="0B993831" w:rsidR="532AC8C0" w:rsidRDefault="532AC8C0" w:rsidP="5227A7BB">
      <w:pPr>
        <w:spacing w:before="240" w:after="240" w:line="276" w:lineRule="auto"/>
        <w:ind w:firstLine="288"/>
        <w:jc w:val="both"/>
      </w:pPr>
      <w:r>
        <w:t xml:space="preserve">To ensure that the analysis focuses on relevant features, two columns—DoctorInCharge and </w:t>
      </w:r>
      <w:proofErr w:type="gramStart"/>
      <w:r>
        <w:t>PatientID—</w:t>
      </w:r>
      <w:proofErr w:type="gramEnd"/>
      <w:r>
        <w:t>which do not contribute significantly to the prediction process, were removed from the dataset. After this cleaning process, the final dataset comprised 33 features, ready for modeling.</w:t>
      </w:r>
    </w:p>
    <w:p w14:paraId="41878820" w14:textId="230AC607" w:rsidR="532AC8C0" w:rsidRDefault="532AC8C0" w:rsidP="5227A7BB">
      <w:pPr>
        <w:pStyle w:val="Heading2"/>
        <w:spacing w:line="276" w:lineRule="auto"/>
      </w:pPr>
      <w:r>
        <w:t>Data Visualization</w:t>
      </w:r>
    </w:p>
    <w:p w14:paraId="20CEDB7A" w14:textId="6DD6F105" w:rsidR="532AC8C0" w:rsidRDefault="532AC8C0" w:rsidP="005757C9">
      <w:pPr>
        <w:pStyle w:val="ListParagraph"/>
        <w:numPr>
          <w:ilvl w:val="0"/>
          <w:numId w:val="18"/>
        </w:numPr>
        <w:spacing w:line="276" w:lineRule="auto"/>
        <w:jc w:val="both"/>
      </w:pPr>
      <w:r>
        <w:t>Categorical</w:t>
      </w:r>
    </w:p>
    <w:p w14:paraId="24B134E6" w14:textId="6E4D0693" w:rsidR="713140A2" w:rsidRDefault="713140A2" w:rsidP="5227A7BB">
      <w:pPr>
        <w:spacing w:line="276" w:lineRule="auto"/>
        <w:jc w:val="both"/>
      </w:pPr>
    </w:p>
    <w:p w14:paraId="7C5D0763" w14:textId="7A64CDD7" w:rsidR="009303D9" w:rsidRDefault="5850AEE5" w:rsidP="5227A7BB">
      <w:pPr>
        <w:pStyle w:val="BodyText"/>
        <w:spacing w:line="276" w:lineRule="auto"/>
      </w:pPr>
      <w:r>
        <w:rPr>
          <w:noProof/>
        </w:rPr>
        <w:drawing>
          <wp:anchor distT="0" distB="0" distL="114300" distR="114300" simplePos="0" relativeHeight="251658241" behindDoc="0" locked="0" layoutInCell="1" allowOverlap="1" wp14:anchorId="547F679F" wp14:editId="29A87738">
            <wp:simplePos x="0" y="0"/>
            <wp:positionH relativeFrom="column">
              <wp:align>left</wp:align>
            </wp:positionH>
            <wp:positionV relativeFrom="paragraph">
              <wp:posOffset>0</wp:posOffset>
            </wp:positionV>
            <wp:extent cx="3089910" cy="2067560"/>
            <wp:effectExtent l="0" t="0" r="0" b="8890"/>
            <wp:wrapSquare wrapText="bothSides"/>
            <wp:docPr id="724454109" name="Picture 3" descr="A graph of a number of probl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54109" name="Picture 3" descr="A graph of a number of problem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CA0D5" w14:textId="3C0FC8C3" w:rsidR="00FF3C7D" w:rsidRDefault="02E623E2" w:rsidP="5227A7BB">
      <w:pPr>
        <w:pStyle w:val="BodyText"/>
        <w:spacing w:line="276" w:lineRule="auto"/>
        <w:jc w:val="center"/>
      </w:pPr>
      <w:r>
        <w:rPr>
          <w:noProof/>
        </w:rPr>
        <w:drawing>
          <wp:anchor distT="0" distB="0" distL="114300" distR="114300" simplePos="0" relativeHeight="251658248" behindDoc="0" locked="0" layoutInCell="1" allowOverlap="1" wp14:anchorId="3E8EA222" wp14:editId="195ED267">
            <wp:simplePos x="0" y="0"/>
            <wp:positionH relativeFrom="column">
              <wp:align>left</wp:align>
            </wp:positionH>
            <wp:positionV relativeFrom="paragraph">
              <wp:posOffset>0</wp:posOffset>
            </wp:positionV>
            <wp:extent cx="3089910" cy="2067560"/>
            <wp:effectExtent l="0" t="0" r="0" b="8890"/>
            <wp:wrapSquare wrapText="bothSides"/>
            <wp:docPr id="713608100" name="Picture 4" descr="A graph of a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8100" name="Picture 4" descr="A graph of a number of patien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0335E" w14:textId="1F8B7FE2" w:rsidR="00FF3C7D" w:rsidRDefault="57C721AE" w:rsidP="5227A7BB">
      <w:pPr>
        <w:pStyle w:val="BodyText"/>
        <w:spacing w:line="276" w:lineRule="auto"/>
        <w:jc w:val="center"/>
      </w:pPr>
      <w:r>
        <w:rPr>
          <w:noProof/>
        </w:rPr>
        <w:drawing>
          <wp:anchor distT="0" distB="0" distL="114300" distR="114300" simplePos="0" relativeHeight="251658245" behindDoc="0" locked="0" layoutInCell="1" allowOverlap="1" wp14:anchorId="25F706D3" wp14:editId="3F288A4B">
            <wp:simplePos x="0" y="0"/>
            <wp:positionH relativeFrom="column">
              <wp:align>left</wp:align>
            </wp:positionH>
            <wp:positionV relativeFrom="paragraph">
              <wp:posOffset>0</wp:posOffset>
            </wp:positionV>
            <wp:extent cx="3089910" cy="2067560"/>
            <wp:effectExtent l="0" t="0" r="0" b="8890"/>
            <wp:wrapSquare wrapText="bothSides"/>
            <wp:docPr id="756875706" name="Picture 5" descr="A graph showing a number of confu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75706" name="Picture 5" descr="A graph showing a number of confus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FE37C" w14:textId="7F262C3C" w:rsidR="00FF3C7D" w:rsidRDefault="57C721AE" w:rsidP="5227A7BB">
      <w:pPr>
        <w:pStyle w:val="BodyText"/>
        <w:spacing w:line="276" w:lineRule="auto"/>
        <w:jc w:val="center"/>
      </w:pPr>
      <w:r>
        <w:rPr>
          <w:noProof/>
        </w:rPr>
        <w:drawing>
          <wp:anchor distT="0" distB="0" distL="114300" distR="114300" simplePos="0" relativeHeight="251658254" behindDoc="0" locked="0" layoutInCell="1" allowOverlap="1" wp14:anchorId="2C6CAD73" wp14:editId="3492A936">
            <wp:simplePos x="0" y="0"/>
            <wp:positionH relativeFrom="column">
              <wp:align>right</wp:align>
            </wp:positionH>
            <wp:positionV relativeFrom="paragraph">
              <wp:posOffset>0</wp:posOffset>
            </wp:positionV>
            <wp:extent cx="3089910" cy="2067560"/>
            <wp:effectExtent l="0" t="0" r="0" b="8890"/>
            <wp:wrapSquare wrapText="bothSides"/>
            <wp:docPr id="1306082577" name="Picture 6" descr="A graph showing a number of confu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2577" name="Picture 6" descr="A graph showing a number of confus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8F694" w14:textId="08DB106D" w:rsidR="00FF3C7D" w:rsidRDefault="57C721AE" w:rsidP="5227A7BB">
      <w:pPr>
        <w:pStyle w:val="BodyText"/>
        <w:spacing w:line="276" w:lineRule="auto"/>
        <w:jc w:val="center"/>
      </w:pPr>
      <w:r>
        <w:rPr>
          <w:noProof/>
        </w:rPr>
        <w:drawing>
          <wp:anchor distT="0" distB="0" distL="114300" distR="114300" simplePos="0" relativeHeight="251658252" behindDoc="0" locked="0" layoutInCell="1" allowOverlap="1" wp14:anchorId="08F77DAC" wp14:editId="2E4149A6">
            <wp:simplePos x="0" y="0"/>
            <wp:positionH relativeFrom="column">
              <wp:align>left</wp:align>
            </wp:positionH>
            <wp:positionV relativeFrom="paragraph">
              <wp:posOffset>0</wp:posOffset>
            </wp:positionV>
            <wp:extent cx="3089910" cy="2067560"/>
            <wp:effectExtent l="0" t="0" r="0" b="8890"/>
            <wp:wrapSquare wrapText="bothSides"/>
            <wp:docPr id="1236509067" name="Picture 7" descr="A graph showing depression and dep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09067" name="Picture 7" descr="A graph showing depression and depress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5896F" w14:textId="326A780A" w:rsidR="00FF3C7D" w:rsidRPr="00FF3C7D" w:rsidRDefault="57C721AE" w:rsidP="5227A7BB">
      <w:pPr>
        <w:pStyle w:val="BodyText"/>
        <w:spacing w:line="276" w:lineRule="auto"/>
        <w:jc w:val="center"/>
      </w:pPr>
      <w:r>
        <w:rPr>
          <w:noProof/>
        </w:rPr>
        <w:lastRenderedPageBreak/>
        <w:drawing>
          <wp:anchor distT="0" distB="0" distL="114300" distR="114300" simplePos="0" relativeHeight="251658244" behindDoc="0" locked="0" layoutInCell="1" allowOverlap="1" wp14:anchorId="2D41F684" wp14:editId="184950EB">
            <wp:simplePos x="0" y="0"/>
            <wp:positionH relativeFrom="column">
              <wp:align>right</wp:align>
            </wp:positionH>
            <wp:positionV relativeFrom="paragraph">
              <wp:posOffset>0</wp:posOffset>
            </wp:positionV>
            <wp:extent cx="3089910" cy="2067560"/>
            <wp:effectExtent l="0" t="0" r="0" b="8890"/>
            <wp:wrapSquare wrapText="bothSides"/>
            <wp:docPr id="18113174" name="Picture 8" descr="A graph showing the number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174" name="Picture 8" descr="A graph showing the number of diabet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5B293" w14:textId="3C84D9E5" w:rsidR="00FF3C7D" w:rsidRDefault="57C721AE" w:rsidP="5227A7BB">
      <w:pPr>
        <w:pStyle w:val="BodyText"/>
        <w:spacing w:line="276" w:lineRule="auto"/>
        <w:ind w:left="284" w:firstLine="4"/>
        <w:jc w:val="right"/>
      </w:pPr>
      <w:r>
        <w:rPr>
          <w:noProof/>
        </w:rPr>
        <w:drawing>
          <wp:anchor distT="0" distB="0" distL="114300" distR="114300" simplePos="0" relativeHeight="251658256" behindDoc="0" locked="0" layoutInCell="1" allowOverlap="1" wp14:anchorId="5E687308" wp14:editId="521AC857">
            <wp:simplePos x="0" y="0"/>
            <wp:positionH relativeFrom="column">
              <wp:align>right</wp:align>
            </wp:positionH>
            <wp:positionV relativeFrom="paragraph">
              <wp:posOffset>0</wp:posOffset>
            </wp:positionV>
            <wp:extent cx="3089910" cy="2067560"/>
            <wp:effectExtent l="0" t="0" r="0" b="8890"/>
            <wp:wrapSquare wrapText="bothSides"/>
            <wp:docPr id="1705058425" name="Picture 11" descr="A graph with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58425" name="Picture 11" descr="A graph with a number of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5" behindDoc="0" locked="0" layoutInCell="1" allowOverlap="1" wp14:anchorId="445D601D" wp14:editId="4FAF7295">
            <wp:simplePos x="0" y="0"/>
            <wp:positionH relativeFrom="column">
              <wp:align>right</wp:align>
            </wp:positionH>
            <wp:positionV relativeFrom="paragraph">
              <wp:posOffset>0</wp:posOffset>
            </wp:positionV>
            <wp:extent cx="3089910" cy="2067560"/>
            <wp:effectExtent l="0" t="0" r="0" b="8890"/>
            <wp:wrapSquare wrapText="bothSides"/>
            <wp:docPr id="1400996836" name="Picture 9" descr="A graph with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6836" name="Picture 9" descr="A graph with a number of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26A0B" w14:textId="2C6B437E" w:rsidR="00FF3C7D" w:rsidRDefault="713140A2" w:rsidP="5227A7BB">
      <w:pPr>
        <w:pStyle w:val="BodyText"/>
        <w:spacing w:line="276" w:lineRule="auto"/>
      </w:pPr>
      <w:r>
        <w:rPr>
          <w:noProof/>
        </w:rPr>
        <w:drawing>
          <wp:anchor distT="0" distB="0" distL="114300" distR="114300" simplePos="0" relativeHeight="251658253" behindDoc="0" locked="0" layoutInCell="1" allowOverlap="1" wp14:anchorId="7AD8C2F6" wp14:editId="429893BB">
            <wp:simplePos x="0" y="0"/>
            <wp:positionH relativeFrom="column">
              <wp:align>right</wp:align>
            </wp:positionH>
            <wp:positionV relativeFrom="paragraph">
              <wp:posOffset>0</wp:posOffset>
            </wp:positionV>
            <wp:extent cx="3089910" cy="2067560"/>
            <wp:effectExtent l="0" t="0" r="0" b="8890"/>
            <wp:wrapSquare wrapText="bothSides"/>
            <wp:docPr id="1302370278" name="Picture 12" descr="A graph of disorien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70278" name="Picture 12" descr="A graph of disorientatio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70885" w14:textId="3BC47D93" w:rsidR="00FF3C7D" w:rsidRDefault="00232D5C" w:rsidP="5227A7BB">
      <w:pPr>
        <w:pStyle w:val="BodyText"/>
        <w:spacing w:line="276" w:lineRule="auto"/>
      </w:pPr>
      <w:r>
        <w:rPr>
          <w:noProof/>
        </w:rPr>
        <w:drawing>
          <wp:anchor distT="0" distB="0" distL="114300" distR="114300" simplePos="0" relativeHeight="251658249" behindDoc="0" locked="0" layoutInCell="1" allowOverlap="1" wp14:anchorId="05BD759B" wp14:editId="45600151">
            <wp:simplePos x="0" y="0"/>
            <wp:positionH relativeFrom="column">
              <wp:align>right</wp:align>
            </wp:positionH>
            <wp:positionV relativeFrom="paragraph">
              <wp:posOffset>0</wp:posOffset>
            </wp:positionV>
            <wp:extent cx="3089910" cy="2096770"/>
            <wp:effectExtent l="0" t="0" r="0" b="0"/>
            <wp:wrapSquare wrapText="bothSides"/>
            <wp:docPr id="548992591" name="Picture 13"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2591" name="Picture 13" descr="A graph of a bar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910" cy="209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FB5EF" w14:textId="0362D15E" w:rsidR="00FF3C7D" w:rsidRDefault="0C654123" w:rsidP="5227A7BB">
      <w:pPr>
        <w:pStyle w:val="BodyText"/>
        <w:spacing w:line="276" w:lineRule="auto"/>
      </w:pPr>
      <w:r>
        <w:rPr>
          <w:noProof/>
        </w:rPr>
        <w:drawing>
          <wp:anchor distT="0" distB="0" distL="114300" distR="114300" simplePos="0" relativeHeight="251658242" behindDoc="0" locked="0" layoutInCell="1" allowOverlap="1" wp14:anchorId="0F51B67D" wp14:editId="4A387924">
            <wp:simplePos x="0" y="0"/>
            <wp:positionH relativeFrom="column">
              <wp:align>right</wp:align>
            </wp:positionH>
            <wp:positionV relativeFrom="paragraph">
              <wp:posOffset>0</wp:posOffset>
            </wp:positionV>
            <wp:extent cx="3089910" cy="2067560"/>
            <wp:effectExtent l="0" t="0" r="0" b="8890"/>
            <wp:wrapSquare wrapText="bothSides"/>
            <wp:docPr id="1731850130" name="Picture 14" descr="A graph of ethnicity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50130" name="Picture 14" descr="A graph of ethnicity with different colored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539B9" w14:textId="4DEFF591" w:rsidR="00FF3C7D" w:rsidRDefault="0C654123" w:rsidP="5227A7BB">
      <w:pPr>
        <w:pStyle w:val="BodyText"/>
        <w:spacing w:line="276" w:lineRule="auto"/>
      </w:pPr>
      <w:r>
        <w:rPr>
          <w:noProof/>
        </w:rPr>
        <w:drawing>
          <wp:anchor distT="0" distB="0" distL="114300" distR="114300" simplePos="0" relativeHeight="251658243" behindDoc="0" locked="0" layoutInCell="1" allowOverlap="1" wp14:anchorId="570D1F91" wp14:editId="368B0D02">
            <wp:simplePos x="0" y="0"/>
            <wp:positionH relativeFrom="column">
              <wp:align>right</wp:align>
            </wp:positionH>
            <wp:positionV relativeFrom="paragraph">
              <wp:posOffset>0</wp:posOffset>
            </wp:positionV>
            <wp:extent cx="3089910" cy="2067560"/>
            <wp:effectExtent l="0" t="0" r="0" b="8890"/>
            <wp:wrapSquare wrapText="bothSides"/>
            <wp:docPr id="2023788698" name="Picture 15" descr="A graph of a number of people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8698" name="Picture 15" descr="A graph of a number of people with different colored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99D6C" w14:textId="320F82CC" w:rsidR="00FF3C7D" w:rsidRDefault="0C654123" w:rsidP="5227A7BB">
      <w:pPr>
        <w:pStyle w:val="BodyText"/>
        <w:spacing w:line="276" w:lineRule="auto"/>
      </w:pPr>
      <w:r>
        <w:rPr>
          <w:noProof/>
        </w:rPr>
        <w:lastRenderedPageBreak/>
        <w:drawing>
          <wp:anchor distT="0" distB="0" distL="114300" distR="114300" simplePos="0" relativeHeight="251658240" behindDoc="0" locked="0" layoutInCell="1" allowOverlap="1" wp14:anchorId="6CE51732" wp14:editId="5C403C18">
            <wp:simplePos x="0" y="0"/>
            <wp:positionH relativeFrom="column">
              <wp:align>left</wp:align>
            </wp:positionH>
            <wp:positionV relativeFrom="paragraph">
              <wp:posOffset>0</wp:posOffset>
            </wp:positionV>
            <wp:extent cx="3089910" cy="2067560"/>
            <wp:effectExtent l="0" t="0" r="0" b="8890"/>
            <wp:wrapSquare wrapText="bothSides"/>
            <wp:docPr id="123991380" name="Picture 16" descr="A graph of a number of people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380" name="Picture 16" descr="A graph of a number of people with different colored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4F2C3" w14:textId="7F8B9D89" w:rsidR="00FF3C7D" w:rsidRDefault="20A4503C" w:rsidP="5227A7BB">
      <w:pPr>
        <w:pStyle w:val="BodyText"/>
        <w:spacing w:line="276" w:lineRule="auto"/>
        <w:ind w:firstLine="0"/>
        <w:rPr>
          <w:noProof/>
        </w:rPr>
      </w:pPr>
      <w:r>
        <w:rPr>
          <w:noProof/>
        </w:rPr>
        <w:drawing>
          <wp:anchor distT="0" distB="0" distL="114300" distR="114300" simplePos="0" relativeHeight="251658250" behindDoc="0" locked="0" layoutInCell="1" allowOverlap="1" wp14:anchorId="51C9DDA0" wp14:editId="226FC433">
            <wp:simplePos x="0" y="0"/>
            <wp:positionH relativeFrom="column">
              <wp:align>left</wp:align>
            </wp:positionH>
            <wp:positionV relativeFrom="paragraph">
              <wp:posOffset>0</wp:posOffset>
            </wp:positionV>
            <wp:extent cx="3089910" cy="2067560"/>
            <wp:effectExtent l="0" t="0" r="0" b="8890"/>
            <wp:wrapSquare wrapText="bothSides"/>
            <wp:docPr id="1771171282" name="Picture 17" descr="A graph with a blue and orang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1282" name="Picture 17" descr="A graph with a blue and orange squar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3DA21" w14:textId="14716E91" w:rsidR="00FF3C7D" w:rsidRDefault="00FF3C7D" w:rsidP="5227A7BB">
      <w:pPr>
        <w:pStyle w:val="BodyText"/>
        <w:tabs>
          <w:tab w:val="clear" w:pos="288"/>
          <w:tab w:val="left" w:pos="567"/>
        </w:tabs>
        <w:spacing w:line="276" w:lineRule="auto"/>
        <w:ind w:firstLine="0"/>
      </w:pPr>
      <w:r>
        <w:rPr>
          <w:noProof/>
        </w:rPr>
        <w:drawing>
          <wp:inline distT="0" distB="0" distL="0" distR="0" wp14:anchorId="3D331258" wp14:editId="0FA29B7B">
            <wp:extent cx="3089910" cy="2067560"/>
            <wp:effectExtent l="0" t="0" r="0" b="8890"/>
            <wp:docPr id="297336828" name="Picture 19" descr="A graph showing a number of injur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36828" name="Picture 19" descr="A graph showing a number of injurie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inline>
        </w:drawing>
      </w:r>
      <w:r>
        <w:rPr>
          <w:noProof/>
        </w:rPr>
        <w:drawing>
          <wp:inline distT="0" distB="0" distL="0" distR="0" wp14:anchorId="57504467" wp14:editId="38E1C84C">
            <wp:extent cx="3089910" cy="2067560"/>
            <wp:effectExtent l="0" t="0" r="0" b="8890"/>
            <wp:docPr id="8421590" name="Picture 18"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590" name="Picture 18" descr="A graph showing a number of peopl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inline>
        </w:drawing>
      </w:r>
      <w:r>
        <w:t xml:space="preserve"> </w:t>
      </w:r>
      <w:r>
        <w:rPr>
          <w:noProof/>
        </w:rPr>
        <w:drawing>
          <wp:inline distT="0" distB="0" distL="0" distR="0" wp14:anchorId="5745FE70" wp14:editId="41A2180E">
            <wp:extent cx="3089910" cy="2067560"/>
            <wp:effectExtent l="0" t="0" r="0" b="8890"/>
            <wp:docPr id="850299775" name="Picture 20" descr="A graph showing a number of injur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99775" name="Picture 20" descr="A graph showing a number of injurie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inline>
        </w:drawing>
      </w:r>
    </w:p>
    <w:p w14:paraId="24C9E997" w14:textId="3CDF1E6F" w:rsidR="00FF3C7D" w:rsidRDefault="00FF3C7D" w:rsidP="5227A7BB">
      <w:pPr>
        <w:pStyle w:val="BodyText"/>
        <w:spacing w:line="276" w:lineRule="auto"/>
        <w:ind w:firstLine="0"/>
      </w:pPr>
      <w:r>
        <w:rPr>
          <w:noProof/>
        </w:rPr>
        <w:drawing>
          <wp:inline distT="0" distB="0" distL="0" distR="0" wp14:anchorId="31047CF8" wp14:editId="3523CA97">
            <wp:extent cx="3089910" cy="2067560"/>
            <wp:effectExtent l="0" t="0" r="0" b="8890"/>
            <wp:docPr id="809656897" name="Picture 21" descr="A graph of a graph showing the number of hyperten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56897" name="Picture 21" descr="A graph of a graph showing the number of hypertensio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inline>
        </w:drawing>
      </w:r>
    </w:p>
    <w:p w14:paraId="7BC6D6DB" w14:textId="1A3EC22D" w:rsidR="00FF3C7D" w:rsidRDefault="1B18FBD7" w:rsidP="5227A7BB">
      <w:pPr>
        <w:pStyle w:val="BodyText"/>
        <w:spacing w:line="276" w:lineRule="auto"/>
      </w:pPr>
      <w:r>
        <w:rPr>
          <w:noProof/>
        </w:rPr>
        <w:lastRenderedPageBreak/>
        <w:drawing>
          <wp:anchor distT="0" distB="0" distL="114300" distR="114300" simplePos="0" relativeHeight="251658246" behindDoc="0" locked="0" layoutInCell="1" allowOverlap="1" wp14:anchorId="48B9CC66" wp14:editId="180A2484">
            <wp:simplePos x="0" y="0"/>
            <wp:positionH relativeFrom="column">
              <wp:align>left</wp:align>
            </wp:positionH>
            <wp:positionV relativeFrom="paragraph">
              <wp:posOffset>0</wp:posOffset>
            </wp:positionV>
            <wp:extent cx="3089910" cy="2067560"/>
            <wp:effectExtent l="0" t="0" r="0" b="8890"/>
            <wp:wrapSquare wrapText="bothSides"/>
            <wp:docPr id="876563560" name="Picture 22" descr="A graph of a memory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63560" name="Picture 22" descr="A graph of a memory los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D07C1" w14:textId="006C8B14" w:rsidR="00FF3C7D" w:rsidRDefault="1B18FBD7" w:rsidP="5227A7BB">
      <w:pPr>
        <w:pStyle w:val="BodyText"/>
        <w:spacing w:line="276" w:lineRule="auto"/>
      </w:pPr>
      <w:r>
        <w:rPr>
          <w:noProof/>
        </w:rPr>
        <w:drawing>
          <wp:anchor distT="0" distB="0" distL="114300" distR="114300" simplePos="0" relativeHeight="251658251" behindDoc="0" locked="0" layoutInCell="1" allowOverlap="1" wp14:anchorId="4498C0EC" wp14:editId="284C6860">
            <wp:simplePos x="0" y="0"/>
            <wp:positionH relativeFrom="column">
              <wp:align>left</wp:align>
            </wp:positionH>
            <wp:positionV relativeFrom="paragraph">
              <wp:posOffset>0</wp:posOffset>
            </wp:positionV>
            <wp:extent cx="3089910" cy="2067560"/>
            <wp:effectExtent l="0" t="0" r="0" b="8890"/>
            <wp:wrapSquare wrapText="bothSides"/>
            <wp:docPr id="957471200" name="Picture 24" descr="A graph of a person's persona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1200" name="Picture 24" descr="A graph of a person's personality&#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CCB1A" w14:textId="35A5873F" w:rsidR="007913B9" w:rsidRDefault="1B18FBD7" w:rsidP="5227A7BB">
      <w:pPr>
        <w:pStyle w:val="BodyText"/>
        <w:spacing w:line="276" w:lineRule="auto"/>
        <w:rPr>
          <w:lang w:val="en-US"/>
        </w:rPr>
      </w:pPr>
      <w:r>
        <w:rPr>
          <w:noProof/>
        </w:rPr>
        <w:drawing>
          <wp:anchor distT="0" distB="0" distL="114300" distR="114300" simplePos="0" relativeHeight="251658247" behindDoc="0" locked="0" layoutInCell="1" allowOverlap="1" wp14:anchorId="5A0FCC62" wp14:editId="6D0A082E">
            <wp:simplePos x="0" y="0"/>
            <wp:positionH relativeFrom="column">
              <wp:align>left</wp:align>
            </wp:positionH>
            <wp:positionV relativeFrom="paragraph">
              <wp:posOffset>0</wp:posOffset>
            </wp:positionV>
            <wp:extent cx="3089910" cy="2067560"/>
            <wp:effectExtent l="0" t="0" r="0" b="8890"/>
            <wp:wrapSquare wrapText="bothSides"/>
            <wp:docPr id="920665448" name="Picture 25" descr="A graph showing a number of smo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5448" name="Picture 25" descr="A graph showing a number of smoking&#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991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3BD0091C" w:rsidRPr="0E518D38">
        <w:rPr>
          <w:lang w:val="en-US"/>
        </w:rPr>
        <w:t xml:space="preserve">Based on the visualization of categorical features, it can be observed that </w:t>
      </w:r>
      <w:proofErr w:type="gramStart"/>
      <w:r w:rsidR="3BD0091C" w:rsidRPr="0E518D38">
        <w:rPr>
          <w:lang w:val="en-US"/>
        </w:rPr>
        <w:t>the majority of</w:t>
      </w:r>
      <w:proofErr w:type="gramEnd"/>
      <w:r w:rsidR="3BD0091C" w:rsidRPr="0E518D38">
        <w:rPr>
          <w:lang w:val="en-US"/>
        </w:rPr>
        <w:t xml:space="preserve"> individuals in the dataset have no history of illness or health-related issues. In terms of demographics, the most dominant ethnic group is Caucasian.</w:t>
      </w:r>
    </w:p>
    <w:p w14:paraId="37B98359" w14:textId="6C09BB02" w:rsidR="15C7C86A" w:rsidRDefault="15C7C86A" w:rsidP="5227A7BB">
      <w:pPr>
        <w:spacing w:before="240" w:after="240" w:line="276" w:lineRule="auto"/>
        <w:ind w:firstLine="288"/>
        <w:jc w:val="both"/>
      </w:pPr>
      <w:r>
        <w:t>Regarding education level, high school graduates represent the largest group, followed by individuals holding a bachelor's degree. Additionally, the gender distribution in the dataset is relatively balanced, with nearly equal representation of females and males.</w:t>
      </w:r>
    </w:p>
    <w:p w14:paraId="4BF30A6A" w14:textId="5669458E" w:rsidR="007913B9" w:rsidRDefault="097FDB3F" w:rsidP="005757C9">
      <w:pPr>
        <w:pStyle w:val="BodyText"/>
        <w:numPr>
          <w:ilvl w:val="0"/>
          <w:numId w:val="18"/>
        </w:numPr>
        <w:spacing w:line="276" w:lineRule="auto"/>
        <w:rPr>
          <w:lang w:val="en-US"/>
        </w:rPr>
      </w:pPr>
      <w:r w:rsidRPr="5227A7BB">
        <w:rPr>
          <w:lang w:val="en-US"/>
        </w:rPr>
        <w:t>Numeri</w:t>
      </w:r>
      <w:r w:rsidR="60624455" w:rsidRPr="5227A7BB">
        <w:rPr>
          <w:lang w:val="en-US"/>
        </w:rPr>
        <w:t>cal</w:t>
      </w:r>
    </w:p>
    <w:p w14:paraId="0FA9E23F" w14:textId="7846F1C4" w:rsidR="007913B9" w:rsidRPr="007913B9" w:rsidRDefault="5BC36575" w:rsidP="5227A7BB">
      <w:pPr>
        <w:spacing w:line="276" w:lineRule="auto"/>
      </w:pPr>
      <w:r>
        <w:rPr>
          <w:noProof/>
        </w:rPr>
        <w:drawing>
          <wp:inline distT="0" distB="0" distL="0" distR="0" wp14:anchorId="0336416C" wp14:editId="6B50275E">
            <wp:extent cx="3086100" cy="2095500"/>
            <wp:effectExtent l="0" t="0" r="0" b="0"/>
            <wp:docPr id="10830436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3614" name=""/>
                    <pic:cNvPicPr/>
                  </pic:nvPicPr>
                  <pic:blipFill>
                    <a:blip r:embed="rId32">
                      <a:extLst>
                        <a:ext uri="{28A0092B-C50C-407E-A947-70E740481C1C}">
                          <a14:useLocalDpi xmlns:a14="http://schemas.microsoft.com/office/drawing/2010/main" val="0"/>
                        </a:ext>
                      </a:extLst>
                    </a:blip>
                    <a:stretch>
                      <a:fillRect/>
                    </a:stretch>
                  </pic:blipFill>
                  <pic:spPr>
                    <a:xfrm>
                      <a:off x="0" y="0"/>
                      <a:ext cx="3086100" cy="2095500"/>
                    </a:xfrm>
                    <a:prstGeom prst="rect">
                      <a:avLst/>
                    </a:prstGeom>
                  </pic:spPr>
                </pic:pic>
              </a:graphicData>
            </a:graphic>
          </wp:inline>
        </w:drawing>
      </w:r>
    </w:p>
    <w:p w14:paraId="623C4F3B" w14:textId="064442D8" w:rsidR="007913B9" w:rsidRPr="007913B9" w:rsidRDefault="5BC36575" w:rsidP="5227A7BB">
      <w:pPr>
        <w:spacing w:line="276" w:lineRule="auto"/>
      </w:pPr>
      <w:r>
        <w:rPr>
          <w:noProof/>
        </w:rPr>
        <w:drawing>
          <wp:inline distT="0" distB="0" distL="0" distR="0" wp14:anchorId="769967D8" wp14:editId="0BCDA143">
            <wp:extent cx="3086100" cy="2057400"/>
            <wp:effectExtent l="0" t="0" r="0" b="0"/>
            <wp:docPr id="6425094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9429" name=""/>
                    <pic:cNvPicPr/>
                  </pic:nvPicPr>
                  <pic:blipFill>
                    <a:blip r:embed="rId33">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4FB1C26D" w14:textId="57DA1B74" w:rsidR="007913B9" w:rsidRDefault="5BC36575" w:rsidP="5227A7BB">
      <w:pPr>
        <w:spacing w:line="276" w:lineRule="auto"/>
      </w:pPr>
      <w:r>
        <w:rPr>
          <w:noProof/>
        </w:rPr>
        <w:drawing>
          <wp:inline distT="0" distB="0" distL="0" distR="0" wp14:anchorId="78D932D8" wp14:editId="5CC9EF26">
            <wp:extent cx="3086100" cy="2028825"/>
            <wp:effectExtent l="0" t="0" r="0" b="0"/>
            <wp:docPr id="975677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77605" name=""/>
                    <pic:cNvPicPr/>
                  </pic:nvPicPr>
                  <pic:blipFill>
                    <a:blip r:embed="rId34">
                      <a:extLst>
                        <a:ext uri="{28A0092B-C50C-407E-A947-70E740481C1C}">
                          <a14:useLocalDpi xmlns:a14="http://schemas.microsoft.com/office/drawing/2010/main" val="0"/>
                        </a:ext>
                      </a:extLst>
                    </a:blip>
                    <a:stretch>
                      <a:fillRect/>
                    </a:stretch>
                  </pic:blipFill>
                  <pic:spPr>
                    <a:xfrm>
                      <a:off x="0" y="0"/>
                      <a:ext cx="3086100" cy="2028825"/>
                    </a:xfrm>
                    <a:prstGeom prst="rect">
                      <a:avLst/>
                    </a:prstGeom>
                  </pic:spPr>
                </pic:pic>
              </a:graphicData>
            </a:graphic>
          </wp:inline>
        </w:drawing>
      </w:r>
    </w:p>
    <w:p w14:paraId="77E79C2A" w14:textId="073CEC4B" w:rsidR="009303D9" w:rsidRDefault="5BC36575" w:rsidP="5227A7BB">
      <w:pPr>
        <w:spacing w:line="276" w:lineRule="auto"/>
      </w:pPr>
      <w:r>
        <w:rPr>
          <w:noProof/>
        </w:rPr>
        <w:drawing>
          <wp:inline distT="0" distB="0" distL="0" distR="0" wp14:anchorId="31276B9E" wp14:editId="4E645546">
            <wp:extent cx="3086100" cy="2076450"/>
            <wp:effectExtent l="0" t="0" r="0" b="0"/>
            <wp:docPr id="6353284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28459" name=""/>
                    <pic:cNvPicPr/>
                  </pic:nvPicPr>
                  <pic:blipFill>
                    <a:blip r:embed="rId35">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14:paraId="64983077" w14:textId="498397E7" w:rsidR="009303D9" w:rsidRDefault="5BC36575" w:rsidP="5227A7BB">
      <w:pPr>
        <w:spacing w:line="276" w:lineRule="auto"/>
      </w:pPr>
      <w:r>
        <w:rPr>
          <w:noProof/>
        </w:rPr>
        <w:lastRenderedPageBreak/>
        <w:drawing>
          <wp:inline distT="0" distB="0" distL="0" distR="0" wp14:anchorId="6EBEF272" wp14:editId="3F06210D">
            <wp:extent cx="3086100" cy="2038350"/>
            <wp:effectExtent l="0" t="0" r="0" b="0"/>
            <wp:docPr id="19351878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7869" name=""/>
                    <pic:cNvPicPr/>
                  </pic:nvPicPr>
                  <pic:blipFill>
                    <a:blip r:embed="rId36">
                      <a:extLst>
                        <a:ext uri="{28A0092B-C50C-407E-A947-70E740481C1C}">
                          <a14:useLocalDpi xmlns:a14="http://schemas.microsoft.com/office/drawing/2010/main" val="0"/>
                        </a:ext>
                      </a:extLst>
                    </a:blip>
                    <a:stretch>
                      <a:fillRect/>
                    </a:stretch>
                  </pic:blipFill>
                  <pic:spPr>
                    <a:xfrm>
                      <a:off x="0" y="0"/>
                      <a:ext cx="3086100" cy="2038350"/>
                    </a:xfrm>
                    <a:prstGeom prst="rect">
                      <a:avLst/>
                    </a:prstGeom>
                  </pic:spPr>
                </pic:pic>
              </a:graphicData>
            </a:graphic>
          </wp:inline>
        </w:drawing>
      </w:r>
    </w:p>
    <w:p w14:paraId="11264C00" w14:textId="217739FE" w:rsidR="009303D9" w:rsidRDefault="5BC36575" w:rsidP="5227A7BB">
      <w:pPr>
        <w:spacing w:line="276" w:lineRule="auto"/>
      </w:pPr>
      <w:r>
        <w:rPr>
          <w:noProof/>
        </w:rPr>
        <w:drawing>
          <wp:inline distT="0" distB="0" distL="0" distR="0" wp14:anchorId="305E61D7" wp14:editId="72311E51">
            <wp:extent cx="3086100" cy="2047875"/>
            <wp:effectExtent l="0" t="0" r="0" b="0"/>
            <wp:docPr id="12118299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9952" name=""/>
                    <pic:cNvPicPr/>
                  </pic:nvPicPr>
                  <pic:blipFill>
                    <a:blip r:embed="rId37">
                      <a:extLst>
                        <a:ext uri="{28A0092B-C50C-407E-A947-70E740481C1C}">
                          <a14:useLocalDpi xmlns:a14="http://schemas.microsoft.com/office/drawing/2010/main" val="0"/>
                        </a:ext>
                      </a:extLst>
                    </a:blip>
                    <a:stretch>
                      <a:fillRect/>
                    </a:stretch>
                  </pic:blipFill>
                  <pic:spPr>
                    <a:xfrm>
                      <a:off x="0" y="0"/>
                      <a:ext cx="3086100" cy="2047875"/>
                    </a:xfrm>
                    <a:prstGeom prst="rect">
                      <a:avLst/>
                    </a:prstGeom>
                  </pic:spPr>
                </pic:pic>
              </a:graphicData>
            </a:graphic>
          </wp:inline>
        </w:drawing>
      </w:r>
    </w:p>
    <w:p w14:paraId="78E8B224" w14:textId="2B9F41BB" w:rsidR="009303D9" w:rsidRDefault="5BC36575" w:rsidP="5227A7BB">
      <w:pPr>
        <w:spacing w:line="276" w:lineRule="auto"/>
      </w:pPr>
      <w:r>
        <w:rPr>
          <w:noProof/>
        </w:rPr>
        <w:drawing>
          <wp:inline distT="0" distB="0" distL="0" distR="0" wp14:anchorId="352F2E66" wp14:editId="2EF4D896">
            <wp:extent cx="3086100" cy="2019300"/>
            <wp:effectExtent l="0" t="0" r="0" b="0"/>
            <wp:docPr id="7747659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65982" name=""/>
                    <pic:cNvPicPr/>
                  </pic:nvPicPr>
                  <pic:blipFill>
                    <a:blip r:embed="rId38">
                      <a:extLst>
                        <a:ext uri="{28A0092B-C50C-407E-A947-70E740481C1C}">
                          <a14:useLocalDpi xmlns:a14="http://schemas.microsoft.com/office/drawing/2010/main" val="0"/>
                        </a:ext>
                      </a:extLst>
                    </a:blip>
                    <a:stretch>
                      <a:fillRect/>
                    </a:stretch>
                  </pic:blipFill>
                  <pic:spPr>
                    <a:xfrm>
                      <a:off x="0" y="0"/>
                      <a:ext cx="3086100" cy="2019300"/>
                    </a:xfrm>
                    <a:prstGeom prst="rect">
                      <a:avLst/>
                    </a:prstGeom>
                  </pic:spPr>
                </pic:pic>
              </a:graphicData>
            </a:graphic>
          </wp:inline>
        </w:drawing>
      </w:r>
    </w:p>
    <w:p w14:paraId="15C6D699" w14:textId="6B486C09" w:rsidR="009303D9" w:rsidRDefault="5BC36575" w:rsidP="5227A7BB">
      <w:pPr>
        <w:spacing w:line="276" w:lineRule="auto"/>
      </w:pPr>
      <w:r>
        <w:rPr>
          <w:noProof/>
        </w:rPr>
        <w:drawing>
          <wp:inline distT="0" distB="0" distL="0" distR="0" wp14:anchorId="1D82566D" wp14:editId="4F29496C">
            <wp:extent cx="3086100" cy="2000250"/>
            <wp:effectExtent l="0" t="0" r="0" b="0"/>
            <wp:docPr id="13599553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5340" name=""/>
                    <pic:cNvPicPr/>
                  </pic:nvPicPr>
                  <pic:blipFill>
                    <a:blip r:embed="rId39">
                      <a:extLst>
                        <a:ext uri="{28A0092B-C50C-407E-A947-70E740481C1C}">
                          <a14:useLocalDpi xmlns:a14="http://schemas.microsoft.com/office/drawing/2010/main" val="0"/>
                        </a:ext>
                      </a:extLst>
                    </a:blip>
                    <a:stretch>
                      <a:fillRect/>
                    </a:stretch>
                  </pic:blipFill>
                  <pic:spPr>
                    <a:xfrm>
                      <a:off x="0" y="0"/>
                      <a:ext cx="3086100" cy="2000250"/>
                    </a:xfrm>
                    <a:prstGeom prst="rect">
                      <a:avLst/>
                    </a:prstGeom>
                  </pic:spPr>
                </pic:pic>
              </a:graphicData>
            </a:graphic>
          </wp:inline>
        </w:drawing>
      </w:r>
    </w:p>
    <w:p w14:paraId="7B85BD2E" w14:textId="4CD1C9EB" w:rsidR="009303D9" w:rsidRDefault="5BC36575" w:rsidP="5227A7BB">
      <w:pPr>
        <w:spacing w:line="276" w:lineRule="auto"/>
      </w:pPr>
      <w:r>
        <w:rPr>
          <w:noProof/>
        </w:rPr>
        <w:drawing>
          <wp:inline distT="0" distB="0" distL="0" distR="0" wp14:anchorId="04C9A5DC" wp14:editId="4BC7172F">
            <wp:extent cx="3086100" cy="2057400"/>
            <wp:effectExtent l="0" t="0" r="0" b="0"/>
            <wp:docPr id="197762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9811" name=""/>
                    <pic:cNvPicPr/>
                  </pic:nvPicPr>
                  <pic:blipFill>
                    <a:blip r:embed="rId40">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54C9F322" w14:textId="2ACC91F8" w:rsidR="009303D9" w:rsidRDefault="5BC36575" w:rsidP="5227A7BB">
      <w:pPr>
        <w:spacing w:line="276" w:lineRule="auto"/>
      </w:pPr>
      <w:r>
        <w:rPr>
          <w:noProof/>
        </w:rPr>
        <w:drawing>
          <wp:inline distT="0" distB="0" distL="0" distR="0" wp14:anchorId="430E4FCD" wp14:editId="54915125">
            <wp:extent cx="3086100" cy="1990725"/>
            <wp:effectExtent l="0" t="0" r="0" b="0"/>
            <wp:docPr id="6676154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5413" name=""/>
                    <pic:cNvPicPr/>
                  </pic:nvPicPr>
                  <pic:blipFill>
                    <a:blip r:embed="rId41">
                      <a:extLst>
                        <a:ext uri="{28A0092B-C50C-407E-A947-70E740481C1C}">
                          <a14:useLocalDpi xmlns:a14="http://schemas.microsoft.com/office/drawing/2010/main" val="0"/>
                        </a:ext>
                      </a:extLst>
                    </a:blip>
                    <a:stretch>
                      <a:fillRect/>
                    </a:stretch>
                  </pic:blipFill>
                  <pic:spPr>
                    <a:xfrm>
                      <a:off x="0" y="0"/>
                      <a:ext cx="3086100" cy="1990725"/>
                    </a:xfrm>
                    <a:prstGeom prst="rect">
                      <a:avLst/>
                    </a:prstGeom>
                  </pic:spPr>
                </pic:pic>
              </a:graphicData>
            </a:graphic>
          </wp:inline>
        </w:drawing>
      </w:r>
    </w:p>
    <w:p w14:paraId="52BBFBA3" w14:textId="038EA17B" w:rsidR="009303D9" w:rsidRDefault="5BC36575" w:rsidP="5227A7BB">
      <w:pPr>
        <w:spacing w:line="276" w:lineRule="auto"/>
      </w:pPr>
      <w:r>
        <w:rPr>
          <w:noProof/>
        </w:rPr>
        <w:drawing>
          <wp:inline distT="0" distB="0" distL="0" distR="0" wp14:anchorId="600B7071" wp14:editId="04FE1A16">
            <wp:extent cx="3086100" cy="2076450"/>
            <wp:effectExtent l="0" t="0" r="0" b="0"/>
            <wp:docPr id="4729956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5628"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14:paraId="0379BFDA" w14:textId="2EC19B72" w:rsidR="009303D9" w:rsidRDefault="5BC36575" w:rsidP="5227A7BB">
      <w:pPr>
        <w:spacing w:line="276" w:lineRule="auto"/>
      </w:pPr>
      <w:r>
        <w:rPr>
          <w:noProof/>
        </w:rPr>
        <w:drawing>
          <wp:inline distT="0" distB="0" distL="0" distR="0" wp14:anchorId="5AB7416D" wp14:editId="6563068E">
            <wp:extent cx="3086100" cy="2066925"/>
            <wp:effectExtent l="0" t="0" r="0" b="0"/>
            <wp:docPr id="200544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8"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2066925"/>
                    </a:xfrm>
                    <a:prstGeom prst="rect">
                      <a:avLst/>
                    </a:prstGeom>
                  </pic:spPr>
                </pic:pic>
              </a:graphicData>
            </a:graphic>
          </wp:inline>
        </w:drawing>
      </w:r>
    </w:p>
    <w:p w14:paraId="12389583" w14:textId="01754EFE" w:rsidR="009303D9" w:rsidRDefault="5BC36575" w:rsidP="5227A7BB">
      <w:pPr>
        <w:spacing w:line="276" w:lineRule="auto"/>
      </w:pPr>
      <w:r>
        <w:rPr>
          <w:noProof/>
        </w:rPr>
        <w:lastRenderedPageBreak/>
        <w:drawing>
          <wp:inline distT="0" distB="0" distL="0" distR="0" wp14:anchorId="61296FA3" wp14:editId="5786E579">
            <wp:extent cx="3086100" cy="2019300"/>
            <wp:effectExtent l="0" t="0" r="0" b="0"/>
            <wp:docPr id="11783062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6288" name=""/>
                    <pic:cNvPicPr/>
                  </pic:nvPicPr>
                  <pic:blipFill>
                    <a:blip r:embed="rId44">
                      <a:extLst>
                        <a:ext uri="{28A0092B-C50C-407E-A947-70E740481C1C}">
                          <a14:useLocalDpi xmlns:a14="http://schemas.microsoft.com/office/drawing/2010/main" val="0"/>
                        </a:ext>
                      </a:extLst>
                    </a:blip>
                    <a:stretch>
                      <a:fillRect/>
                    </a:stretch>
                  </pic:blipFill>
                  <pic:spPr>
                    <a:xfrm>
                      <a:off x="0" y="0"/>
                      <a:ext cx="3086100" cy="2019300"/>
                    </a:xfrm>
                    <a:prstGeom prst="rect">
                      <a:avLst/>
                    </a:prstGeom>
                  </pic:spPr>
                </pic:pic>
              </a:graphicData>
            </a:graphic>
          </wp:inline>
        </w:drawing>
      </w:r>
    </w:p>
    <w:p w14:paraId="0C5DF96E" w14:textId="77AB6162" w:rsidR="009303D9" w:rsidRDefault="5BC36575" w:rsidP="5227A7BB">
      <w:pPr>
        <w:spacing w:line="276" w:lineRule="auto"/>
      </w:pPr>
      <w:r>
        <w:rPr>
          <w:noProof/>
        </w:rPr>
        <w:drawing>
          <wp:inline distT="0" distB="0" distL="0" distR="0" wp14:anchorId="1D731D94" wp14:editId="52D9181A">
            <wp:extent cx="3086100" cy="2076450"/>
            <wp:effectExtent l="0" t="0" r="0" b="0"/>
            <wp:docPr id="13724617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1722"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14:paraId="2EA89C7D" w14:textId="32FA6775" w:rsidR="009303D9" w:rsidRDefault="54CAAF7F" w:rsidP="5227A7BB">
      <w:pPr>
        <w:spacing w:line="276" w:lineRule="auto"/>
      </w:pPr>
      <w:r>
        <w:rPr>
          <w:noProof/>
        </w:rPr>
        <w:drawing>
          <wp:inline distT="0" distB="0" distL="0" distR="0" wp14:anchorId="52A920F5" wp14:editId="699D687E">
            <wp:extent cx="3086100" cy="2028825"/>
            <wp:effectExtent l="0" t="0" r="0" b="0"/>
            <wp:docPr id="4965009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00949" name=""/>
                    <pic:cNvPicPr/>
                  </pic:nvPicPr>
                  <pic:blipFill>
                    <a:blip r:embed="rId46">
                      <a:extLst>
                        <a:ext uri="{28A0092B-C50C-407E-A947-70E740481C1C}">
                          <a14:useLocalDpi xmlns:a14="http://schemas.microsoft.com/office/drawing/2010/main" val="0"/>
                        </a:ext>
                      </a:extLst>
                    </a:blip>
                    <a:stretch>
                      <a:fillRect/>
                    </a:stretch>
                  </pic:blipFill>
                  <pic:spPr>
                    <a:xfrm>
                      <a:off x="0" y="0"/>
                      <a:ext cx="3086100" cy="2028825"/>
                    </a:xfrm>
                    <a:prstGeom prst="rect">
                      <a:avLst/>
                    </a:prstGeom>
                  </pic:spPr>
                </pic:pic>
              </a:graphicData>
            </a:graphic>
          </wp:inline>
        </w:drawing>
      </w:r>
    </w:p>
    <w:p w14:paraId="019CEB20" w14:textId="10371FBA" w:rsidR="769A0166" w:rsidRDefault="769A0166" w:rsidP="5227A7BB">
      <w:pPr>
        <w:spacing w:before="240" w:after="240" w:line="276" w:lineRule="auto"/>
        <w:ind w:firstLine="720"/>
        <w:jc w:val="both"/>
        <w:rPr>
          <w:rFonts w:eastAsia="Times New Roman"/>
        </w:rPr>
      </w:pPr>
      <w:r w:rsidRPr="5227A7BB">
        <w:rPr>
          <w:rFonts w:eastAsia="Times New Roman"/>
        </w:rPr>
        <w:t>The visualization of numerical feature distributions in the dataset reveals significant characteristics. Most variables exhibit relatively uniform distribution patterns, indicating a balanced representation of data without the dominance of extreme values.</w:t>
      </w:r>
    </w:p>
    <w:p w14:paraId="76DCE805" w14:textId="491D7153" w:rsidR="769A0166" w:rsidRDefault="769A0166" w:rsidP="5227A7BB">
      <w:pPr>
        <w:spacing w:before="240" w:after="240" w:line="276" w:lineRule="auto"/>
        <w:ind w:firstLine="720"/>
        <w:jc w:val="both"/>
        <w:rPr>
          <w:rFonts w:eastAsia="Times New Roman"/>
        </w:rPr>
      </w:pPr>
      <w:r w:rsidRPr="5227A7BB">
        <w:rPr>
          <w:rFonts w:eastAsia="Times New Roman"/>
        </w:rPr>
        <w:t>However, an exception is observed in the Mini-Mental State Examination (MMSE) scores, which display a bimodal distribution with two distinct peaks. This pattern suggests the presence of two separate subpopulations within the sample, potentially reflecting clinically relevant differences such as variations in cognitive impairment severity or stratification based on demographic factors. These findings highlight the need for further exploration of MMSE characteristics to identify the underlying determinants of this bimodality.</w:t>
      </w:r>
    </w:p>
    <w:p w14:paraId="5D9297E5" w14:textId="3E38B282" w:rsidR="009303D9" w:rsidRDefault="47CDEFCA" w:rsidP="005757C9">
      <w:pPr>
        <w:pStyle w:val="ListParagraph"/>
        <w:numPr>
          <w:ilvl w:val="0"/>
          <w:numId w:val="18"/>
        </w:numPr>
        <w:spacing w:line="276" w:lineRule="auto"/>
        <w:jc w:val="both"/>
      </w:pPr>
      <w:r>
        <w:t>Heatmap</w:t>
      </w:r>
    </w:p>
    <w:p w14:paraId="5C579922" w14:textId="526F685D" w:rsidR="009303D9" w:rsidRDefault="47CDEFCA" w:rsidP="5227A7BB">
      <w:pPr>
        <w:spacing w:before="240" w:after="240" w:line="276" w:lineRule="auto"/>
        <w:jc w:val="both"/>
        <w:rPr>
          <w:rFonts w:eastAsia="Times New Roman"/>
        </w:rPr>
      </w:pPr>
      <w:r>
        <w:rPr>
          <w:noProof/>
        </w:rPr>
        <w:drawing>
          <wp:inline distT="0" distB="0" distL="0" distR="0" wp14:anchorId="6194F30A" wp14:editId="676E1B80">
            <wp:extent cx="3086100" cy="2552700"/>
            <wp:effectExtent l="0" t="0" r="0" b="0"/>
            <wp:docPr id="19704369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690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86100" cy="2552700"/>
                    </a:xfrm>
                    <a:prstGeom prst="rect">
                      <a:avLst/>
                    </a:prstGeom>
                  </pic:spPr>
                </pic:pic>
              </a:graphicData>
            </a:graphic>
          </wp:inline>
        </w:drawing>
      </w:r>
      <w:r>
        <w:tab/>
      </w:r>
      <w:r w:rsidR="69DD9106" w:rsidRPr="5227A7BB">
        <w:rPr>
          <w:rFonts w:eastAsia="Times New Roman"/>
        </w:rPr>
        <w:t>The heatmap indicates that the features within the dataset do not exhibit strong correlations with one another. However, five columns were identified to have noticeable correlations with the target variable.</w:t>
      </w:r>
    </w:p>
    <w:p w14:paraId="5F827388" w14:textId="0FE218F5" w:rsidR="61202F4D" w:rsidRDefault="61202F4D" w:rsidP="005757C9">
      <w:pPr>
        <w:pStyle w:val="ListParagraph"/>
        <w:numPr>
          <w:ilvl w:val="0"/>
          <w:numId w:val="18"/>
        </w:numPr>
        <w:spacing w:line="276" w:lineRule="auto"/>
        <w:jc w:val="both"/>
      </w:pPr>
      <w:r>
        <w:t>Pearson Correlation</w:t>
      </w:r>
    </w:p>
    <w:p w14:paraId="246EFED4" w14:textId="2757EB24" w:rsidR="716A2EC1" w:rsidRDefault="7DC4FDCC" w:rsidP="5227A7BB">
      <w:pPr>
        <w:spacing w:line="276" w:lineRule="auto"/>
        <w:jc w:val="both"/>
      </w:pPr>
      <w:r>
        <w:rPr>
          <w:noProof/>
        </w:rPr>
        <w:drawing>
          <wp:inline distT="0" distB="0" distL="0" distR="0" wp14:anchorId="0DD40CA8" wp14:editId="23A57A8D">
            <wp:extent cx="3086100" cy="1028700"/>
            <wp:effectExtent l="0" t="0" r="0" b="0"/>
            <wp:docPr id="1302241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16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86100" cy="1028700"/>
                    </a:xfrm>
                    <a:prstGeom prst="rect">
                      <a:avLst/>
                    </a:prstGeom>
                  </pic:spPr>
                </pic:pic>
              </a:graphicData>
            </a:graphic>
          </wp:inline>
        </w:drawing>
      </w:r>
      <w:r>
        <w:tab/>
      </w:r>
      <w:r w:rsidR="5574859E" w:rsidRPr="5227A7BB">
        <w:rPr>
          <w:rFonts w:eastAsia="Times New Roman"/>
        </w:rPr>
        <w:t>Next, we calculate the Pearson correlation coefficient, also known as Pearson’s r. This metric measures the strength and direction of the linear relationship between two variables. Pearson’s r quantifies how closely paired variables are linearly related, with values ranging from -1 to 1.</w:t>
      </w:r>
    </w:p>
    <w:p w14:paraId="752C33BE" w14:textId="577AA3EE" w:rsidR="394B6C89" w:rsidRDefault="394B6C89" w:rsidP="005757C9">
      <w:pPr>
        <w:pStyle w:val="ListParagraph"/>
        <w:numPr>
          <w:ilvl w:val="0"/>
          <w:numId w:val="18"/>
        </w:numPr>
        <w:spacing w:line="276" w:lineRule="auto"/>
        <w:jc w:val="both"/>
      </w:pPr>
      <w:r>
        <w:t>Functional Distribution</w:t>
      </w:r>
    </w:p>
    <w:p w14:paraId="61F28765" w14:textId="5EEA2BDE" w:rsidR="009303D9" w:rsidRDefault="7DC4FDCC" w:rsidP="5227A7BB">
      <w:pPr>
        <w:spacing w:line="276" w:lineRule="auto"/>
        <w:jc w:val="both"/>
      </w:pPr>
      <w:r>
        <w:rPr>
          <w:noProof/>
        </w:rPr>
        <w:drawing>
          <wp:inline distT="0" distB="0" distL="0" distR="0" wp14:anchorId="05213FA4" wp14:editId="0F18C921">
            <wp:extent cx="3086100" cy="2305050"/>
            <wp:effectExtent l="0" t="0" r="0" b="0"/>
            <wp:docPr id="6885877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87704" name=""/>
                    <pic:cNvPicPr/>
                  </pic:nvPicPr>
                  <pic:blipFill>
                    <a:blip r:embed="rId49">
                      <a:extLst>
                        <a:ext uri="{28A0092B-C50C-407E-A947-70E740481C1C}">
                          <a14:useLocalDpi xmlns:a14="http://schemas.microsoft.com/office/drawing/2010/main" val="0"/>
                        </a:ext>
                      </a:extLst>
                    </a:blip>
                    <a:stretch>
                      <a:fillRect/>
                    </a:stretch>
                  </pic:blipFill>
                  <pic:spPr>
                    <a:xfrm>
                      <a:off x="0" y="0"/>
                      <a:ext cx="3086100" cy="2305050"/>
                    </a:xfrm>
                    <a:prstGeom prst="rect">
                      <a:avLst/>
                    </a:prstGeom>
                  </pic:spPr>
                </pic:pic>
              </a:graphicData>
            </a:graphic>
          </wp:inline>
        </w:drawing>
      </w:r>
    </w:p>
    <w:p w14:paraId="28296D28" w14:textId="23033136" w:rsidR="009303D9" w:rsidRDefault="7DC4FDCC" w:rsidP="5227A7BB">
      <w:pPr>
        <w:spacing w:line="276" w:lineRule="auto"/>
        <w:jc w:val="both"/>
      </w:pPr>
      <w:r>
        <w:rPr>
          <w:noProof/>
        </w:rPr>
        <w:lastRenderedPageBreak/>
        <w:drawing>
          <wp:inline distT="0" distB="0" distL="0" distR="0" wp14:anchorId="54F0D809" wp14:editId="70237567">
            <wp:extent cx="3086100" cy="2409825"/>
            <wp:effectExtent l="0" t="0" r="0" b="0"/>
            <wp:docPr id="16022831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3126" name=""/>
                    <pic:cNvPicPr/>
                  </pic:nvPicPr>
                  <pic:blipFill>
                    <a:blip r:embed="rId50">
                      <a:extLst>
                        <a:ext uri="{28A0092B-C50C-407E-A947-70E740481C1C}">
                          <a14:useLocalDpi xmlns:a14="http://schemas.microsoft.com/office/drawing/2010/main" val="0"/>
                        </a:ext>
                      </a:extLst>
                    </a:blip>
                    <a:stretch>
                      <a:fillRect/>
                    </a:stretch>
                  </pic:blipFill>
                  <pic:spPr>
                    <a:xfrm>
                      <a:off x="0" y="0"/>
                      <a:ext cx="3086100" cy="2409825"/>
                    </a:xfrm>
                    <a:prstGeom prst="rect">
                      <a:avLst/>
                    </a:prstGeom>
                  </pic:spPr>
                </pic:pic>
              </a:graphicData>
            </a:graphic>
          </wp:inline>
        </w:drawing>
      </w:r>
    </w:p>
    <w:p w14:paraId="6F08C365" w14:textId="5F566211" w:rsidR="009303D9" w:rsidRDefault="7DC4FDCC" w:rsidP="5227A7BB">
      <w:pPr>
        <w:spacing w:line="276" w:lineRule="auto"/>
        <w:jc w:val="both"/>
      </w:pPr>
      <w:r>
        <w:rPr>
          <w:noProof/>
        </w:rPr>
        <w:drawing>
          <wp:inline distT="0" distB="0" distL="0" distR="0" wp14:anchorId="36861755" wp14:editId="091B511A">
            <wp:extent cx="3086100" cy="2390775"/>
            <wp:effectExtent l="0" t="0" r="0" b="0"/>
            <wp:docPr id="7169528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2859" name=""/>
                    <pic:cNvPicPr/>
                  </pic:nvPicPr>
                  <pic:blipFill>
                    <a:blip r:embed="rId51">
                      <a:extLst>
                        <a:ext uri="{28A0092B-C50C-407E-A947-70E740481C1C}">
                          <a14:useLocalDpi xmlns:a14="http://schemas.microsoft.com/office/drawing/2010/main" val="0"/>
                        </a:ext>
                      </a:extLst>
                    </a:blip>
                    <a:stretch>
                      <a:fillRect/>
                    </a:stretch>
                  </pic:blipFill>
                  <pic:spPr>
                    <a:xfrm>
                      <a:off x="0" y="0"/>
                      <a:ext cx="3086100" cy="2390775"/>
                    </a:xfrm>
                    <a:prstGeom prst="rect">
                      <a:avLst/>
                    </a:prstGeom>
                  </pic:spPr>
                </pic:pic>
              </a:graphicData>
            </a:graphic>
          </wp:inline>
        </w:drawing>
      </w:r>
    </w:p>
    <w:p w14:paraId="752AAAE0" w14:textId="6C17A6FE" w:rsidR="009303D9" w:rsidRDefault="7DC4FDCC" w:rsidP="5227A7BB">
      <w:pPr>
        <w:spacing w:line="276" w:lineRule="auto"/>
        <w:jc w:val="both"/>
      </w:pPr>
      <w:r>
        <w:rPr>
          <w:noProof/>
        </w:rPr>
        <w:drawing>
          <wp:inline distT="0" distB="0" distL="0" distR="0" wp14:anchorId="13D19916" wp14:editId="75DB066E">
            <wp:extent cx="3086100" cy="2428875"/>
            <wp:effectExtent l="0" t="0" r="0" b="0"/>
            <wp:docPr id="6705170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7030" name=""/>
                    <pic:cNvPicPr/>
                  </pic:nvPicPr>
                  <pic:blipFill>
                    <a:blip r:embed="rId52">
                      <a:extLst>
                        <a:ext uri="{28A0092B-C50C-407E-A947-70E740481C1C}">
                          <a14:useLocalDpi xmlns:a14="http://schemas.microsoft.com/office/drawing/2010/main" val="0"/>
                        </a:ext>
                      </a:extLst>
                    </a:blip>
                    <a:stretch>
                      <a:fillRect/>
                    </a:stretch>
                  </pic:blipFill>
                  <pic:spPr>
                    <a:xfrm>
                      <a:off x="0" y="0"/>
                      <a:ext cx="3086100" cy="2428875"/>
                    </a:xfrm>
                    <a:prstGeom prst="rect">
                      <a:avLst/>
                    </a:prstGeom>
                  </pic:spPr>
                </pic:pic>
              </a:graphicData>
            </a:graphic>
          </wp:inline>
        </w:drawing>
      </w:r>
    </w:p>
    <w:p w14:paraId="2EE6AC7A" w14:textId="0889A88A" w:rsidR="7DC4FDCC" w:rsidRDefault="7DC4FDCC" w:rsidP="5227A7BB">
      <w:pPr>
        <w:spacing w:line="276" w:lineRule="auto"/>
        <w:jc w:val="both"/>
      </w:pPr>
      <w:r>
        <w:rPr>
          <w:noProof/>
        </w:rPr>
        <w:drawing>
          <wp:inline distT="0" distB="0" distL="0" distR="0" wp14:anchorId="48101094" wp14:editId="6898D9C0">
            <wp:extent cx="3086100" cy="2352675"/>
            <wp:effectExtent l="0" t="0" r="0" b="0"/>
            <wp:docPr id="1337161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61623" name=""/>
                    <pic:cNvPicPr/>
                  </pic:nvPicPr>
                  <pic:blipFill>
                    <a:blip r:embed="rId53">
                      <a:extLst>
                        <a:ext uri="{28A0092B-C50C-407E-A947-70E740481C1C}">
                          <a14:useLocalDpi xmlns:a14="http://schemas.microsoft.com/office/drawing/2010/main" val="0"/>
                        </a:ext>
                      </a:extLst>
                    </a:blip>
                    <a:stretch>
                      <a:fillRect/>
                    </a:stretch>
                  </pic:blipFill>
                  <pic:spPr>
                    <a:xfrm>
                      <a:off x="0" y="0"/>
                      <a:ext cx="3086100" cy="2352675"/>
                    </a:xfrm>
                    <a:prstGeom prst="rect">
                      <a:avLst/>
                    </a:prstGeom>
                  </pic:spPr>
                </pic:pic>
              </a:graphicData>
            </a:graphic>
          </wp:inline>
        </w:drawing>
      </w:r>
    </w:p>
    <w:p w14:paraId="5AF8562A" w14:textId="17A9B19B" w:rsidR="4C9049CE" w:rsidRDefault="4C9049CE" w:rsidP="5227A7BB">
      <w:pPr>
        <w:spacing w:line="276" w:lineRule="auto"/>
        <w:ind w:firstLine="720"/>
        <w:jc w:val="both"/>
        <w:rPr>
          <w:rFonts w:eastAsia="Times New Roman"/>
        </w:rPr>
      </w:pPr>
      <w:r w:rsidRPr="5227A7BB">
        <w:rPr>
          <w:rFonts w:eastAsia="Times New Roman"/>
        </w:rPr>
        <w:t>Correlation analysis identified five features that show significant associations with Alzheimer's disease diagnosis. Three numerical variables—Functional Assessment (r = -0.36), ADL (Activities of Daily Living; r = -0.33), and MMSE (Mini-Mental State Examination; r = -0.24)—exhibited consistent negative correlations. This indicates that a decline in functional capacity, daily living independence, and cognitive function is associated with a higher likelihood of an Alzheimer’s diagnosis [10].</w:t>
      </w:r>
    </w:p>
    <w:p w14:paraId="423D74F0" w14:textId="2AE460A9" w:rsidR="4C9049CE" w:rsidRDefault="4C9049CE" w:rsidP="5227A7BB">
      <w:pPr>
        <w:spacing w:line="276" w:lineRule="auto"/>
        <w:ind w:firstLine="720"/>
        <w:jc w:val="both"/>
      </w:pPr>
      <w:r w:rsidRPr="5227A7BB">
        <w:rPr>
          <w:rFonts w:eastAsia="Times New Roman"/>
        </w:rPr>
        <w:t>In parallel, two categorical variables—Behavioral Problems (r = 0.22) and Memory Complaints (r = 0.30)—showed positive correlations, suggesting that the presence of behavioral symptoms and memory-related complaints are clinically relevant indicators for diagnosis. These findings reinforce the construct validity of the clinical assessment tools used and highlight key dimensions for Alzheimer's risk stratification.</w:t>
      </w:r>
    </w:p>
    <w:p w14:paraId="5CF111DF" w14:textId="5B060E84" w:rsidR="009303D9" w:rsidRDefault="009303D9" w:rsidP="5227A7BB">
      <w:pPr>
        <w:spacing w:line="276" w:lineRule="auto"/>
        <w:jc w:val="both"/>
      </w:pPr>
    </w:p>
    <w:p w14:paraId="0F5714E5" w14:textId="44B37530" w:rsidR="009303D9" w:rsidRDefault="5CF13098" w:rsidP="5227A7BB">
      <w:pPr>
        <w:spacing w:line="276" w:lineRule="auto"/>
        <w:jc w:val="both"/>
      </w:pPr>
      <w:r>
        <w:rPr>
          <w:noProof/>
        </w:rPr>
        <w:drawing>
          <wp:inline distT="0" distB="0" distL="0" distR="0" wp14:anchorId="21C7283E" wp14:editId="742B5476">
            <wp:extent cx="3086100" cy="2895600"/>
            <wp:effectExtent l="0" t="0" r="0" b="0"/>
            <wp:docPr id="2032762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6224" name=""/>
                    <pic:cNvPicPr/>
                  </pic:nvPicPr>
                  <pic:blipFill>
                    <a:blip r:embed="rId54">
                      <a:extLst>
                        <a:ext uri="{28A0092B-C50C-407E-A947-70E740481C1C}">
                          <a14:useLocalDpi xmlns:a14="http://schemas.microsoft.com/office/drawing/2010/main" val="0"/>
                        </a:ext>
                      </a:extLst>
                    </a:blip>
                    <a:stretch>
                      <a:fillRect/>
                    </a:stretch>
                  </pic:blipFill>
                  <pic:spPr>
                    <a:xfrm>
                      <a:off x="0" y="0"/>
                      <a:ext cx="3086100" cy="2895600"/>
                    </a:xfrm>
                    <a:prstGeom prst="rect">
                      <a:avLst/>
                    </a:prstGeom>
                  </pic:spPr>
                </pic:pic>
              </a:graphicData>
            </a:graphic>
          </wp:inline>
        </w:drawing>
      </w:r>
    </w:p>
    <w:p w14:paraId="0C945F73" w14:textId="53E96B86" w:rsidR="009303D9" w:rsidRDefault="1321636F" w:rsidP="5227A7BB">
      <w:pPr>
        <w:spacing w:line="276" w:lineRule="auto"/>
        <w:ind w:firstLine="720"/>
        <w:jc w:val="both"/>
        <w:rPr>
          <w:rFonts w:eastAsia="Times New Roman"/>
        </w:rPr>
      </w:pPr>
      <w:r w:rsidRPr="5227A7BB">
        <w:rPr>
          <w:rFonts w:eastAsia="Times New Roman"/>
        </w:rPr>
        <w:t xml:space="preserve">The dataset reveals a significant class imbalance in the target variable for Alzheimer's diagnosis. Specifically, 65% of the samples fall under the negative class (value 0, indicating non-Alzheimer's), while the remaining 35% </w:t>
      </w:r>
      <w:proofErr w:type="gramStart"/>
      <w:r w:rsidRPr="5227A7BB">
        <w:rPr>
          <w:rFonts w:eastAsia="Times New Roman"/>
        </w:rPr>
        <w:lastRenderedPageBreak/>
        <w:t>belong</w:t>
      </w:r>
      <w:proofErr w:type="gramEnd"/>
      <w:r w:rsidRPr="5227A7BB">
        <w:rPr>
          <w:rFonts w:eastAsia="Times New Roman"/>
        </w:rPr>
        <w:t xml:space="preserve"> to the positive class (value 1, indicating Alzheimer's). This 65:35 distribution indicates a substantial bias toward the majority class, which may adversely affect the performance of predictive models—particularly in accurately identifying minority (Alzheimer's) cases.</w:t>
      </w:r>
    </w:p>
    <w:p w14:paraId="0C47C1BE" w14:textId="2C876A80" w:rsidR="009303D9" w:rsidRDefault="1321636F" w:rsidP="5227A7BB">
      <w:pPr>
        <w:spacing w:before="240" w:after="240" w:line="276" w:lineRule="auto"/>
        <w:ind w:firstLine="720"/>
        <w:jc w:val="both"/>
        <w:rPr>
          <w:rFonts w:eastAsia="Times New Roman"/>
        </w:rPr>
      </w:pPr>
      <w:r w:rsidRPr="5227A7BB">
        <w:rPr>
          <w:rFonts w:eastAsia="Times New Roman"/>
        </w:rPr>
        <w:t xml:space="preserve">This imbalance necessitates the implementation of mitigation strategies such as resampling techniques or class weighting during model training to avoid suboptimal classification performance on the minority class </w:t>
      </w:r>
      <w:r w:rsidRPr="5227A7BB">
        <w:rPr>
          <w:rFonts w:eastAsia="Times New Roman"/>
          <w:vertAlign w:val="superscript"/>
        </w:rPr>
        <w:t>[9]</w:t>
      </w:r>
      <w:r w:rsidRPr="5227A7BB">
        <w:rPr>
          <w:rFonts w:eastAsia="Times New Roman"/>
        </w:rPr>
        <w:t>.</w:t>
      </w:r>
    </w:p>
    <w:p w14:paraId="17F150FC" w14:textId="1C555044" w:rsidR="009303D9" w:rsidRDefault="2DD3F55C" w:rsidP="5227A7BB">
      <w:pPr>
        <w:pStyle w:val="Heading1"/>
        <w:spacing w:line="276" w:lineRule="auto"/>
      </w:pPr>
      <w:r>
        <w:t xml:space="preserve"> </w:t>
      </w:r>
      <w:r w:rsidR="5ECB09EF">
        <w:t>Data Preprocessing</w:t>
      </w:r>
    </w:p>
    <w:p w14:paraId="37C2FF6B" w14:textId="6B1E4FAE" w:rsidR="1B996B16" w:rsidRDefault="4F469DA2" w:rsidP="5227A7BB">
      <w:pPr>
        <w:pStyle w:val="Heading2"/>
        <w:spacing w:line="276" w:lineRule="auto"/>
      </w:pPr>
      <w:r>
        <w:t>Data Preprocessing and Partitioning</w:t>
      </w:r>
    </w:p>
    <w:p w14:paraId="2EFB964E" w14:textId="54354A86" w:rsidR="547E4A50" w:rsidRDefault="105E9890" w:rsidP="5227A7BB">
      <w:pPr>
        <w:spacing w:after="160" w:line="276" w:lineRule="auto"/>
        <w:ind w:firstLine="288"/>
        <w:jc w:val="both"/>
        <w:rPr>
          <w:rFonts w:eastAsia="Times New Roman"/>
          <w:lang w:val="id-ID"/>
        </w:rPr>
      </w:pPr>
      <w:r w:rsidRPr="5227A7BB">
        <w:rPr>
          <w:rFonts w:eastAsia="Times New Roman"/>
          <w:lang w:val="id-ID"/>
        </w:rPr>
        <w:t>For the development and evaluation of our predictive model, the dataset was first preprocessed and partitioned. Data pre-processing is the crucial initial phase in machine learning, where raw data is transformed and encoded into a format that machine learning algorithms can efficiently interpret and analyze</w:t>
      </w:r>
      <w:r w:rsidRPr="5227A7BB">
        <w:rPr>
          <w:rFonts w:eastAsia="Times New Roman"/>
          <w:vertAlign w:val="superscript"/>
          <w:lang w:val="id-ID"/>
        </w:rPr>
        <w:t>[11]</w:t>
      </w:r>
      <w:r w:rsidRPr="5227A7BB">
        <w:rPr>
          <w:rFonts w:eastAsia="Times New Roman"/>
          <w:lang w:val="id-ID"/>
        </w:rPr>
        <w:t xml:space="preserve">. The absence of standardized preprocessing procedures poses a significant risk, as subsequent data analysis may rely on flawed information, leading to uninterpretable results, a lack of generalizability, and erroneous conclusions </w:t>
      </w:r>
      <w:r w:rsidRPr="5227A7BB">
        <w:rPr>
          <w:rFonts w:eastAsia="Times New Roman"/>
          <w:vertAlign w:val="superscript"/>
          <w:lang w:val="id-ID"/>
        </w:rPr>
        <w:t>[12]</w:t>
      </w:r>
      <w:r w:rsidRPr="5227A7BB">
        <w:rPr>
          <w:rFonts w:eastAsia="Times New Roman"/>
          <w:lang w:val="id-ID"/>
        </w:rPr>
        <w:t>. Thefore, enhancing data quality through pre-processing is fundamental for achieving superior model performance</w:t>
      </w:r>
      <w:r w:rsidRPr="5227A7BB">
        <w:rPr>
          <w:rFonts w:eastAsia="Times New Roman"/>
          <w:vertAlign w:val="superscript"/>
          <w:lang w:val="id-ID"/>
        </w:rPr>
        <w:t>[11]</w:t>
      </w:r>
      <w:r w:rsidRPr="5227A7BB">
        <w:rPr>
          <w:rFonts w:eastAsia="Times New Roman"/>
          <w:lang w:val="id-ID"/>
        </w:rPr>
        <w:t xml:space="preserve">. Typical preprocessing tasks for making sensor data AI/ML-ready encompass data cleaning (e.g., noise reduction, outlier detection, handling missing data), data integration (e.g., merging data sources, aligning time stamps), data transformation (e.g., windowing, normalization), dimensionality reduction (e.g., feature selection), and data labeling or annotation </w:t>
      </w:r>
      <w:r w:rsidRPr="5227A7BB">
        <w:rPr>
          <w:rFonts w:eastAsia="Times New Roman"/>
          <w:vertAlign w:val="superscript"/>
          <w:lang w:val="id-ID"/>
        </w:rPr>
        <w:t>[12]</w:t>
      </w:r>
      <w:r w:rsidRPr="5227A7BB">
        <w:rPr>
          <w:rFonts w:eastAsia="Times New Roman"/>
          <w:lang w:val="id-ID"/>
        </w:rPr>
        <w:t>. The initial</w:t>
      </w:r>
      <w:r w:rsidR="74D70FDA" w:rsidRPr="5227A7BB">
        <w:rPr>
          <w:rFonts w:eastAsia="Times New Roman"/>
          <w:lang w:val="id-ID"/>
        </w:rPr>
        <w:t xml:space="preserve"> </w:t>
      </w:r>
      <w:r w:rsidRPr="5227A7BB">
        <w:rPr>
          <w:rFonts w:eastAsia="Times New Roman"/>
          <w:lang w:val="id-ID"/>
        </w:rPr>
        <w:t>step is to remove the predictor variable from the target variable, in this case the Diagnosis column. This resulted in the feature matrix X and the 'Diagnosis' column itself was designated as the target vector, y.</w:t>
      </w:r>
    </w:p>
    <w:p w14:paraId="56BA7484" w14:textId="3B7BC3A4" w:rsidR="547E4A50" w:rsidRDefault="105E9890" w:rsidP="5227A7BB">
      <w:pPr>
        <w:spacing w:after="160" w:line="276" w:lineRule="auto"/>
        <w:ind w:firstLine="288"/>
        <w:jc w:val="both"/>
        <w:rPr>
          <w:rFonts w:eastAsia="Times New Roman"/>
          <w:lang w:val="id-ID"/>
        </w:rPr>
      </w:pPr>
      <w:r w:rsidRPr="5227A7BB">
        <w:rPr>
          <w:rFonts w:eastAsia="Times New Roman"/>
          <w:lang w:val="id-ID"/>
        </w:rPr>
        <w:t xml:space="preserve">To ensure a robust and unbiased evaluation of the model's performance on the data, the dataset was partitioned into training validating and testing subsets. This was accomplished using a stratification splitting procedure, allocating 80% of the data for training, 10% for validation, and the remaining 10% for testing.  Stratification clusters data based on Density, Hierarchy, and Partition (SDHP) combines the strengths of density-based, hierarchical, and partitioning clustering methods to deliver a more effective and integrated clustering approach </w:t>
      </w:r>
      <w:r w:rsidRPr="5227A7BB">
        <w:rPr>
          <w:rFonts w:eastAsia="Times New Roman"/>
          <w:vertAlign w:val="superscript"/>
          <w:lang w:val="id-ID"/>
        </w:rPr>
        <w:t>[13]</w:t>
      </w:r>
      <w:r w:rsidRPr="5227A7BB">
        <w:rPr>
          <w:rFonts w:eastAsia="Times New Roman"/>
          <w:lang w:val="id-ID"/>
        </w:rPr>
        <w:t>. This ensures that the proportion of each diagnostic class in the original dataset is preserved across all three subsets, which is crucial for training a reliable model. A random_state of 42 was used to guarantee the reproducibility of this split across experimental runs</w:t>
      </w:r>
    </w:p>
    <w:p w14:paraId="5C021D20" w14:textId="429984B4" w:rsidR="7C9E804D" w:rsidRDefault="547E4A50" w:rsidP="5227A7BB">
      <w:pPr>
        <w:spacing w:after="160" w:line="276" w:lineRule="auto"/>
        <w:ind w:firstLine="288"/>
        <w:jc w:val="both"/>
        <w:rPr>
          <w:rFonts w:eastAsia="Times New Roman"/>
        </w:rPr>
      </w:pPr>
      <w:r w:rsidRPr="5227A7BB">
        <w:rPr>
          <w:rFonts w:eastAsia="Times New Roman"/>
        </w:rPr>
        <w:t xml:space="preserve">Feature scaling was applied to the predictor variables to standardize their ranges. A StandardScaler function </w:t>
      </w:r>
      <w:proofErr w:type="gramStart"/>
      <w:r w:rsidRPr="5227A7BB">
        <w:rPr>
          <w:rFonts w:eastAsia="Times New Roman"/>
        </w:rPr>
        <w:t>was fit</w:t>
      </w:r>
      <w:proofErr w:type="gramEnd"/>
      <w:r w:rsidRPr="5227A7BB">
        <w:rPr>
          <w:rFonts w:eastAsia="Times New Roman"/>
        </w:rPr>
        <w:t xml:space="preserve"> on to the training data (X_train) and testing data (X_test). </w:t>
      </w:r>
      <w:r w:rsidRPr="5227A7BB">
        <w:rPr>
          <w:rFonts w:eastAsia="Times New Roman"/>
        </w:rPr>
        <w:t xml:space="preserve">Data scaling methods are essential for improving the effectiveness and stability of machine learning algorithms by ensuring that all input features are brought to a comparable scale, which helps avoid biases caused by differences in magnitude or units </w:t>
      </w:r>
      <w:r w:rsidRPr="5227A7BB">
        <w:rPr>
          <w:rFonts w:eastAsia="Times New Roman"/>
          <w:vertAlign w:val="superscript"/>
        </w:rPr>
        <w:t>[14]</w:t>
      </w:r>
      <w:r w:rsidRPr="5227A7BB">
        <w:rPr>
          <w:rFonts w:eastAsia="Times New Roman"/>
        </w:rPr>
        <w:t xml:space="preserve">. StandardScaler standardizes features by subtracting the </w:t>
      </w:r>
      <w:proofErr w:type="gramStart"/>
      <w:r w:rsidRPr="5227A7BB">
        <w:rPr>
          <w:rFonts w:eastAsia="Times New Roman"/>
        </w:rPr>
        <w:t>mean</w:t>
      </w:r>
      <w:proofErr w:type="gramEnd"/>
      <w:r w:rsidRPr="5227A7BB">
        <w:rPr>
          <w:rFonts w:eastAsia="Times New Roman"/>
        </w:rPr>
        <w:t xml:space="preserve"> and scaling them to have unit variance, which is particularly effective when the data follows a normal distribution, helping to reduce biases from feature variance </w:t>
      </w:r>
      <w:r w:rsidRPr="5227A7BB">
        <w:rPr>
          <w:rFonts w:eastAsia="Times New Roman"/>
          <w:vertAlign w:val="superscript"/>
        </w:rPr>
        <w:t>[14]</w:t>
      </w:r>
      <w:r w:rsidRPr="5227A7BB">
        <w:rPr>
          <w:rFonts w:eastAsia="Times New Roman"/>
        </w:rPr>
        <w:t>. These statistics were then used to transform X_train into X_train_scaled. The same scaling parameters from the training set were applied to transform the test set (X_test) into X_test_scaled.</w:t>
      </w:r>
    </w:p>
    <w:p w14:paraId="3F0D58B3" w14:textId="02F2CDD2" w:rsidR="2FE986E3" w:rsidRDefault="4BC6AC11" w:rsidP="5227A7BB">
      <w:pPr>
        <w:pStyle w:val="Heading2"/>
        <w:spacing w:line="276" w:lineRule="auto"/>
      </w:pPr>
      <w:r w:rsidRPr="5227A7BB">
        <w:rPr>
          <w:rFonts w:eastAsia="Times New Roman"/>
        </w:rPr>
        <w:t>Confusion Matrix</w:t>
      </w:r>
    </w:p>
    <w:p w14:paraId="2448ECF4" w14:textId="16620644" w:rsidR="4BC6AC11" w:rsidRDefault="4BC6AC11" w:rsidP="1FB79DB9">
      <w:pPr>
        <w:spacing w:after="160" w:line="257" w:lineRule="auto"/>
        <w:ind w:firstLine="288"/>
        <w:jc w:val="both"/>
      </w:pPr>
      <w:r w:rsidRPr="5227A7BB">
        <w:rPr>
          <w:rFonts w:eastAsia="Times New Roman"/>
        </w:rPr>
        <w:t>A confusion matrix is a vital tool for evaluating a classification model's performance, especially when predicting multiple classes</w:t>
      </w:r>
      <w:r w:rsidRPr="5227A7BB">
        <w:rPr>
          <w:rFonts w:eastAsia="Times New Roman"/>
          <w:vertAlign w:val="superscript"/>
        </w:rPr>
        <w:t>[15]</w:t>
      </w:r>
      <w:r w:rsidRPr="5227A7BB">
        <w:rPr>
          <w:rFonts w:eastAsia="Times New Roman"/>
        </w:rPr>
        <w:t>. It provides a clear breakdown of how many true negatives (TN), true positives (TP), false negatives (FN), and false positives (FP) the model produced</w:t>
      </w:r>
      <w:r w:rsidRPr="5227A7BB">
        <w:rPr>
          <w:rFonts w:eastAsia="Times New Roman"/>
          <w:vertAlign w:val="superscript"/>
        </w:rPr>
        <w:t>[15]</w:t>
      </w:r>
      <w:r w:rsidRPr="5227A7BB">
        <w:rPr>
          <w:rFonts w:eastAsia="Times New Roman"/>
        </w:rPr>
        <w:t xml:space="preserve">. This detailed view enables the calculation of various evaluation metrics such as precision, accuracy, specificity, recall, and sensitivity </w:t>
      </w:r>
      <w:r w:rsidRPr="5227A7BB">
        <w:rPr>
          <w:rFonts w:eastAsia="Times New Roman"/>
          <w:vertAlign w:val="superscript"/>
        </w:rPr>
        <w:t>[15]</w:t>
      </w:r>
      <w:r w:rsidRPr="5227A7BB">
        <w:rPr>
          <w:rFonts w:eastAsia="Times New Roman"/>
        </w:rPr>
        <w:t>.</w:t>
      </w:r>
    </w:p>
    <w:p w14:paraId="57761FDF" w14:textId="1ECD3B2F" w:rsidR="4BC6AC11" w:rsidRDefault="4BC6AC11" w:rsidP="5227A7BB">
      <w:pPr>
        <w:spacing w:after="160" w:line="276" w:lineRule="auto"/>
        <w:jc w:val="both"/>
      </w:pPr>
      <w:r w:rsidRPr="27CDE2AF">
        <w:rPr>
          <w:rFonts w:eastAsia="Times New Roman"/>
        </w:rPr>
        <w:t>To clarify the fundamental terms used in a confusion matrix:</w:t>
      </w:r>
    </w:p>
    <w:p w14:paraId="506E69D8" w14:textId="0086170B" w:rsidR="1FB79DB9" w:rsidRDefault="1849279C" w:rsidP="005757C9">
      <w:pPr>
        <w:pStyle w:val="ListParagraph"/>
        <w:numPr>
          <w:ilvl w:val="0"/>
          <w:numId w:val="10"/>
        </w:numPr>
        <w:spacing w:line="276" w:lineRule="auto"/>
        <w:jc w:val="both"/>
        <w:rPr>
          <w:rFonts w:eastAsia="Times New Roman"/>
        </w:rPr>
      </w:pPr>
      <w:r w:rsidRPr="27CDE2AF">
        <w:rPr>
          <w:rFonts w:eastAsia="Times New Roman"/>
        </w:rPr>
        <w:t>True Negative (TN): The model correctly identified a negative class.</w:t>
      </w:r>
    </w:p>
    <w:p w14:paraId="3FDDC3A9" w14:textId="1521F6AE" w:rsidR="1FB79DB9" w:rsidRDefault="1849279C" w:rsidP="005757C9">
      <w:pPr>
        <w:pStyle w:val="ListParagraph"/>
        <w:numPr>
          <w:ilvl w:val="0"/>
          <w:numId w:val="10"/>
        </w:numPr>
        <w:spacing w:line="276" w:lineRule="auto"/>
        <w:jc w:val="both"/>
        <w:rPr>
          <w:rFonts w:eastAsia="Times New Roman"/>
        </w:rPr>
      </w:pPr>
      <w:r w:rsidRPr="27CDE2AF">
        <w:rPr>
          <w:rFonts w:eastAsia="Times New Roman"/>
        </w:rPr>
        <w:t>False Negative (FN): The model incorrectly predicted a negative class when the actual class was positive (a "miss").</w:t>
      </w:r>
    </w:p>
    <w:p w14:paraId="528F9D57" w14:textId="454CC0D3" w:rsidR="1FB79DB9" w:rsidRDefault="1849279C" w:rsidP="005757C9">
      <w:pPr>
        <w:pStyle w:val="ListParagraph"/>
        <w:numPr>
          <w:ilvl w:val="0"/>
          <w:numId w:val="10"/>
        </w:numPr>
        <w:spacing w:line="276" w:lineRule="auto"/>
        <w:jc w:val="both"/>
        <w:rPr>
          <w:rFonts w:eastAsia="Times New Roman"/>
        </w:rPr>
      </w:pPr>
      <w:r w:rsidRPr="27CDE2AF">
        <w:rPr>
          <w:rFonts w:eastAsia="Times New Roman"/>
        </w:rPr>
        <w:t>True Positive (TP): The model correctly identified a positive class.</w:t>
      </w:r>
    </w:p>
    <w:p w14:paraId="1F8A3D33" w14:textId="0B609EA9" w:rsidR="1FB79DB9" w:rsidRDefault="61C195C6" w:rsidP="0E398124">
      <w:pPr>
        <w:pStyle w:val="ListParagraph"/>
        <w:numPr>
          <w:ilvl w:val="0"/>
          <w:numId w:val="10"/>
        </w:numPr>
        <w:spacing w:line="276" w:lineRule="auto"/>
        <w:jc w:val="both"/>
      </w:pPr>
      <w:r w:rsidRPr="0E398124">
        <w:rPr>
          <w:rFonts w:eastAsia="Times New Roman"/>
        </w:rPr>
        <w:t>False Positive (FP): The model incorrectly predicted a positive class when the actual class was negative (a "false alarm").</w:t>
      </w:r>
    </w:p>
    <w:p w14:paraId="40DC2190" w14:textId="46754437" w:rsidR="0E398124" w:rsidRDefault="0E398124" w:rsidP="0E398124">
      <w:pPr>
        <w:pStyle w:val="ListParagraph"/>
        <w:spacing w:line="276" w:lineRule="auto"/>
        <w:jc w:val="both"/>
        <w:rPr>
          <w:rFonts w:eastAsia="Times New Roman"/>
        </w:rPr>
      </w:pPr>
    </w:p>
    <w:p w14:paraId="40684753" w14:textId="68F7B6B2" w:rsidR="0FF2DEC2" w:rsidRDefault="1D3E8E91" w:rsidP="5227A7BB">
      <w:pPr>
        <w:pStyle w:val="Heading1"/>
        <w:spacing w:line="276" w:lineRule="auto"/>
      </w:pPr>
      <w:r>
        <w:t xml:space="preserve"> </w:t>
      </w:r>
      <w:r w:rsidR="0A3DC121">
        <w:t>Modelling</w:t>
      </w:r>
    </w:p>
    <w:p w14:paraId="6BE29849" w14:textId="4CD61619" w:rsidR="617E4220" w:rsidRDefault="617E4220" w:rsidP="5BB63077">
      <w:pPr>
        <w:pStyle w:val="Heading2"/>
        <w:spacing w:line="276" w:lineRule="auto"/>
        <w:rPr>
          <w:rFonts w:eastAsia="Times New Roman"/>
        </w:rPr>
      </w:pPr>
      <w:r w:rsidRPr="449AFB4E">
        <w:rPr>
          <w:rFonts w:eastAsia="Times New Roman"/>
        </w:rPr>
        <w:t>Random Forest</w:t>
      </w:r>
    </w:p>
    <w:p w14:paraId="0B4277C2" w14:textId="7CA39BF2" w:rsidR="617E4220" w:rsidRDefault="617E4220" w:rsidP="5BB63077">
      <w:pPr>
        <w:spacing w:after="160" w:line="276" w:lineRule="auto"/>
        <w:ind w:firstLine="720"/>
        <w:jc w:val="both"/>
      </w:pPr>
      <w:r w:rsidRPr="5BB63077">
        <w:rPr>
          <w:rFonts w:eastAsia="Times New Roman"/>
        </w:rPr>
        <w:t xml:space="preserve">Random Forest (RF) is a powerful machine learning technique that improves prediction accuracy by combining numerous decision trees while simultaneously reducing the correlation among feature data </w:t>
      </w:r>
      <w:r w:rsidRPr="5BB63077">
        <w:rPr>
          <w:rFonts w:eastAsia="Times New Roman"/>
          <w:vertAlign w:val="superscript"/>
        </w:rPr>
        <w:t>[16]</w:t>
      </w:r>
      <w:r w:rsidRPr="5BB63077">
        <w:rPr>
          <w:rFonts w:eastAsia="Times New Roman"/>
        </w:rPr>
        <w:t xml:space="preserve">. A significant advantage of RF is its computational efficiency, exhibiting an O(n) complexity (where n represents the number of samples) when handling large datasets </w:t>
      </w:r>
      <w:r w:rsidRPr="5BB63077">
        <w:rPr>
          <w:rFonts w:eastAsia="Times New Roman"/>
          <w:vertAlign w:val="superscript"/>
        </w:rPr>
        <w:t>[16]</w:t>
      </w:r>
      <w:r w:rsidRPr="5BB63077">
        <w:rPr>
          <w:rFonts w:eastAsia="Times New Roman"/>
        </w:rPr>
        <w:t xml:space="preserve">. This integration also allows for parallel execution, which substantially increases processing speed </w:t>
      </w:r>
      <w:r w:rsidRPr="5BB63077">
        <w:rPr>
          <w:rFonts w:eastAsia="Times New Roman"/>
          <w:vertAlign w:val="superscript"/>
        </w:rPr>
        <w:t>[16]</w:t>
      </w:r>
      <w:r w:rsidRPr="5BB63077">
        <w:rPr>
          <w:rFonts w:eastAsia="Times New Roman"/>
        </w:rPr>
        <w:t>.</w:t>
      </w:r>
    </w:p>
    <w:p w14:paraId="6D9B5C32" w14:textId="2F11ACF4" w:rsidR="617E4220" w:rsidRDefault="617E4220" w:rsidP="5BB63077">
      <w:pPr>
        <w:spacing w:after="160" w:line="276" w:lineRule="auto"/>
        <w:ind w:firstLine="720"/>
        <w:jc w:val="both"/>
      </w:pPr>
      <w:r w:rsidRPr="5BB63077">
        <w:rPr>
          <w:rFonts w:eastAsia="Times New Roman"/>
          <w:lang w:val="id-ID"/>
        </w:rPr>
        <w:t xml:space="preserve">RF effectively lessens the correlation between individual decision trees through a dual strategy of random sample and feature selection </w:t>
      </w:r>
      <w:r w:rsidRPr="5BB63077">
        <w:rPr>
          <w:rFonts w:eastAsia="Times New Roman"/>
          <w:vertAlign w:val="superscript"/>
          <w:lang w:val="id-ID"/>
        </w:rPr>
        <w:t>[16]</w:t>
      </w:r>
      <w:r w:rsidRPr="5BB63077">
        <w:rPr>
          <w:rFonts w:eastAsia="Times New Roman"/>
          <w:lang w:val="id-ID"/>
        </w:rPr>
        <w:t xml:space="preserve">. Initially, an equivalent quantity of data is randomly chosen from the original training set to train each tree </w:t>
      </w:r>
      <w:r w:rsidRPr="5BB63077">
        <w:rPr>
          <w:rFonts w:eastAsia="Times New Roman"/>
          <w:vertAlign w:val="superscript"/>
          <w:lang w:val="id-ID"/>
        </w:rPr>
        <w:t>[16]</w:t>
      </w:r>
      <w:r w:rsidRPr="5BB63077">
        <w:rPr>
          <w:rFonts w:eastAsia="Times New Roman"/>
          <w:lang w:val="id-ID"/>
        </w:rPr>
        <w:t xml:space="preserve">. Furthermore, a random subset of features is selected for constructing each decision tree </w:t>
      </w:r>
      <w:r w:rsidRPr="5BB63077">
        <w:rPr>
          <w:rFonts w:eastAsia="Times New Roman"/>
          <w:vertAlign w:val="superscript"/>
          <w:lang w:val="id-ID"/>
        </w:rPr>
        <w:t>[16]</w:t>
      </w:r>
      <w:r w:rsidRPr="5BB63077">
        <w:rPr>
          <w:rFonts w:eastAsia="Times New Roman"/>
          <w:lang w:val="id-ID"/>
        </w:rPr>
        <w:t xml:space="preserve">. </w:t>
      </w:r>
      <w:r w:rsidRPr="5BB63077">
        <w:rPr>
          <w:rFonts w:eastAsia="Times New Roman"/>
          <w:lang w:val="id-ID"/>
        </w:rPr>
        <w:lastRenderedPageBreak/>
        <w:t xml:space="preserve">These two forms of randomization are crucial, they decrease the correlation between the individual decision trees, thereby mitigating the risk of overfitting and ultimately enhancing the model's overall accuracy </w:t>
      </w:r>
      <w:r w:rsidRPr="5BB63077">
        <w:rPr>
          <w:rFonts w:eastAsia="Times New Roman"/>
          <w:vertAlign w:val="superscript"/>
          <w:lang w:val="id-ID"/>
        </w:rPr>
        <w:t>[16]</w:t>
      </w:r>
      <w:r w:rsidRPr="5BB63077">
        <w:rPr>
          <w:rFonts w:eastAsia="Times New Roman"/>
          <w:lang w:val="id-ID"/>
        </w:rPr>
        <w:t xml:space="preserve">. To find the optimal model configuration, Grid Search was used, which is an optimization technique used to fine-tune hyperparameters </w:t>
      </w:r>
      <w:r w:rsidRPr="5BB63077">
        <w:rPr>
          <w:rFonts w:eastAsia="Times New Roman"/>
          <w:vertAlign w:val="superscript"/>
          <w:lang w:val="id-ID"/>
        </w:rPr>
        <w:t>[17]</w:t>
      </w:r>
      <w:r w:rsidRPr="5BB63077">
        <w:rPr>
          <w:rFonts w:eastAsia="Times New Roman"/>
          <w:lang w:val="id-ID"/>
        </w:rPr>
        <w:t xml:space="preserve">. The idea is to explore different combinations of hyperparameter values to reduce the prediction error of a model </w:t>
      </w:r>
      <w:r w:rsidRPr="5BB63077">
        <w:rPr>
          <w:rFonts w:eastAsia="Times New Roman"/>
          <w:vertAlign w:val="superscript"/>
          <w:lang w:val="id-ID"/>
        </w:rPr>
        <w:t>[17]</w:t>
      </w:r>
      <w:r w:rsidRPr="5BB63077">
        <w:rPr>
          <w:rFonts w:eastAsia="Times New Roman"/>
          <w:lang w:val="id-ID"/>
        </w:rPr>
        <w:t xml:space="preserve">. It systematically evaluates all possible combinations and selects the one that yields the best performance for the model </w:t>
      </w:r>
      <w:r w:rsidRPr="5BB63077">
        <w:rPr>
          <w:rFonts w:eastAsia="Times New Roman"/>
          <w:vertAlign w:val="superscript"/>
          <w:lang w:val="id-ID"/>
        </w:rPr>
        <w:t>[17]</w:t>
      </w:r>
      <w:r w:rsidRPr="5BB63077">
        <w:rPr>
          <w:rFonts w:eastAsia="Times New Roman"/>
          <w:lang w:val="id-ID"/>
        </w:rPr>
        <w:t>. This tool was implemented with 5-fold Cross-Validation. The performance of the Random Forest was optimized by tuning several key parameters. The best-performing model used the following configuration:</w:t>
      </w:r>
    </w:p>
    <w:p w14:paraId="27E6A828" w14:textId="3749F128" w:rsidR="617E4220" w:rsidRDefault="617E4220" w:rsidP="005757C9">
      <w:pPr>
        <w:pStyle w:val="ListParagraph"/>
        <w:numPr>
          <w:ilvl w:val="0"/>
          <w:numId w:val="9"/>
        </w:numPr>
        <w:spacing w:line="276" w:lineRule="auto"/>
        <w:jc w:val="both"/>
        <w:rPr>
          <w:rFonts w:eastAsia="Times New Roman"/>
          <w:lang w:val="id-ID"/>
        </w:rPr>
      </w:pPr>
      <w:r w:rsidRPr="5BB63077">
        <w:rPr>
          <w:rFonts w:eastAsia="Times New Roman"/>
          <w:lang w:val="id-ID"/>
        </w:rPr>
        <w:t>n_estimators: 100: This parameter sets the number of decision trees to be built in the forest. In this case, 100 individual trees were created, each learning from a random subset of the data.</w:t>
      </w:r>
    </w:p>
    <w:p w14:paraId="77D7C51E" w14:textId="2A634D8D" w:rsidR="617E4220" w:rsidRDefault="617E4220" w:rsidP="005757C9">
      <w:pPr>
        <w:pStyle w:val="ListParagraph"/>
        <w:numPr>
          <w:ilvl w:val="0"/>
          <w:numId w:val="9"/>
        </w:numPr>
        <w:spacing w:line="276" w:lineRule="auto"/>
        <w:jc w:val="both"/>
        <w:rPr>
          <w:rFonts w:eastAsia="Times New Roman"/>
          <w:lang w:val="id-ID"/>
        </w:rPr>
      </w:pPr>
      <w:r w:rsidRPr="5BB63077">
        <w:rPr>
          <w:rFonts w:eastAsia="Times New Roman"/>
          <w:lang w:val="id-ID"/>
        </w:rPr>
        <w:t>max_depth: 5: This limits the maximum number of levels (or splits) in each decision tree. By setting a cap of 5, we prevent the trees from becoming overly complex and "memorizing" the training data, which helps the model generalize better to new, unseen data.</w:t>
      </w:r>
    </w:p>
    <w:p w14:paraId="302B6CC2" w14:textId="1322A2ED" w:rsidR="617E4220" w:rsidRDefault="617E4220" w:rsidP="005757C9">
      <w:pPr>
        <w:pStyle w:val="ListParagraph"/>
        <w:numPr>
          <w:ilvl w:val="0"/>
          <w:numId w:val="9"/>
        </w:numPr>
        <w:spacing w:line="276" w:lineRule="auto"/>
        <w:jc w:val="both"/>
        <w:rPr>
          <w:rFonts w:eastAsia="Times New Roman"/>
          <w:lang w:val="id-ID"/>
        </w:rPr>
      </w:pPr>
      <w:r w:rsidRPr="5BB63077">
        <w:rPr>
          <w:rFonts w:eastAsia="Times New Roman"/>
          <w:lang w:val="id-ID"/>
        </w:rPr>
        <w:t>min_samples_split: 5: This parameter dictates that a node within a tree will only be considered for splitting if it contains at least 5 data samples. This prevents the model from making decisions based on very small, potentially insignificant groups of samples.</w:t>
      </w:r>
    </w:p>
    <w:p w14:paraId="56F5C190" w14:textId="1E09789A" w:rsidR="617E4220" w:rsidRDefault="617E4220" w:rsidP="005757C9">
      <w:pPr>
        <w:pStyle w:val="ListParagraph"/>
        <w:numPr>
          <w:ilvl w:val="0"/>
          <w:numId w:val="9"/>
        </w:numPr>
        <w:spacing w:line="276" w:lineRule="auto"/>
        <w:jc w:val="both"/>
        <w:rPr>
          <w:rFonts w:eastAsia="Times New Roman"/>
          <w:lang w:val="id-ID"/>
        </w:rPr>
      </w:pPr>
      <w:r w:rsidRPr="5BB63077">
        <w:rPr>
          <w:rFonts w:eastAsia="Times New Roman"/>
          <w:lang w:val="id-ID"/>
        </w:rPr>
        <w:t>min_samples_leaf: 2: This requires that the final terminal nodes (the "leaves") of each tree must contain at least 2 samples. It's another safeguard against overfitting.</w:t>
      </w:r>
    </w:p>
    <w:p w14:paraId="5D1C62EA" w14:textId="09007EBD" w:rsidR="617E4220" w:rsidRDefault="617E4220" w:rsidP="005757C9">
      <w:pPr>
        <w:pStyle w:val="ListParagraph"/>
        <w:numPr>
          <w:ilvl w:val="0"/>
          <w:numId w:val="9"/>
        </w:numPr>
        <w:spacing w:line="276" w:lineRule="auto"/>
        <w:jc w:val="both"/>
      </w:pPr>
      <w:r w:rsidRPr="5BB63077">
        <w:rPr>
          <w:rFonts w:eastAsia="Times New Roman"/>
        </w:rPr>
        <w:t>class_weight: 'balanced': This is a crucial parameter for datasets where one class might be more frequent than another. It automatically adjusts the model's calculations to give more weight and importance to the minority class, ensuring the model learns to identify both classes effectively and doesn't simply become biased towards the more common one.</w:t>
      </w:r>
    </w:p>
    <w:p w14:paraId="5DEFBE78" w14:textId="13713CF0" w:rsidR="5BB63077" w:rsidRDefault="5BB63077" w:rsidP="5BB63077">
      <w:pPr>
        <w:spacing w:line="276" w:lineRule="auto"/>
        <w:jc w:val="both"/>
        <w:rPr>
          <w:rFonts w:eastAsia="Times New Roman"/>
        </w:rPr>
      </w:pPr>
    </w:p>
    <w:p w14:paraId="136B75FD" w14:textId="3CF524F0" w:rsidR="617E4220" w:rsidRDefault="617E4220" w:rsidP="7325A140">
      <w:pPr>
        <w:pStyle w:val="Heading2"/>
        <w:spacing w:before="0" w:after="0" w:line="276" w:lineRule="auto"/>
        <w:jc w:val="both"/>
      </w:pPr>
      <w:r>
        <w:t>Logistic Regression</w:t>
      </w:r>
    </w:p>
    <w:p w14:paraId="2976D273" w14:textId="172B5D5C" w:rsidR="2E051CA5" w:rsidRDefault="2E051CA5" w:rsidP="2E051CA5"/>
    <w:p w14:paraId="04A993F2" w14:textId="0D6F7A4D" w:rsidR="5EB9BAE5" w:rsidRDefault="5EB9BAE5" w:rsidP="2E051CA5">
      <w:pPr>
        <w:spacing w:after="160" w:line="276" w:lineRule="auto"/>
        <w:ind w:firstLine="720"/>
        <w:jc w:val="both"/>
        <w:rPr>
          <w:rFonts w:eastAsia="Times New Roman"/>
        </w:rPr>
      </w:pPr>
      <w:r w:rsidRPr="2E051CA5">
        <w:rPr>
          <w:rFonts w:eastAsia="Times New Roman"/>
        </w:rPr>
        <w:t xml:space="preserve">To establish a baseline and provide a comparative framework for model interpretability, a logistic regression classifier was trained and fine-tuned using hyperparameter optimization. Logistic regression is a commonly used machine learning technique for classification tasks due to its simplicity and strong predictive performance </w:t>
      </w:r>
      <w:r w:rsidRPr="2E051CA5">
        <w:rPr>
          <w:rFonts w:eastAsia="Times New Roman"/>
          <w:vertAlign w:val="superscript"/>
        </w:rPr>
        <w:t>[18]</w:t>
      </w:r>
      <w:r w:rsidRPr="2E051CA5">
        <w:rPr>
          <w:rFonts w:eastAsia="Times New Roman"/>
        </w:rPr>
        <w:t xml:space="preserve">. Unlike Random Forest, it doesn't build trees. Instead, it calculates the probability of a binary outcome by fitting the data to a logistic </w:t>
      </w:r>
      <w:r w:rsidRPr="2E051CA5">
        <w:rPr>
          <w:rFonts w:eastAsia="Times New Roman"/>
        </w:rPr>
        <w:t xml:space="preserve">(sigmoid) function. The sigmoid function, which is also known as the logistic function, has a wide range of applications in many areas </w:t>
      </w:r>
      <w:r w:rsidRPr="2E051CA5">
        <w:rPr>
          <w:rFonts w:eastAsia="Times New Roman"/>
          <w:vertAlign w:val="superscript"/>
        </w:rPr>
        <w:t>[19]</w:t>
      </w:r>
      <w:r w:rsidRPr="2E051CA5">
        <w:rPr>
          <w:rFonts w:eastAsia="Times New Roman"/>
        </w:rPr>
        <w:t xml:space="preserve">. It also serves as a core component in more advanced classification models like gradient boosting </w:t>
      </w:r>
      <w:r w:rsidRPr="2E051CA5">
        <w:rPr>
          <w:rFonts w:eastAsia="Times New Roman"/>
          <w:vertAlign w:val="superscript"/>
        </w:rPr>
        <w:t>[18]</w:t>
      </w:r>
      <w:r w:rsidRPr="2E051CA5">
        <w:rPr>
          <w:rFonts w:eastAsia="Times New Roman"/>
        </w:rPr>
        <w:t xml:space="preserve">. Thanks to its low computational requirements, logistic regression is well-suited for use on devices with limited processing power </w:t>
      </w:r>
      <w:r w:rsidRPr="2E051CA5">
        <w:rPr>
          <w:rFonts w:eastAsia="Times New Roman"/>
          <w:vertAlign w:val="superscript"/>
        </w:rPr>
        <w:t>[18]</w:t>
      </w:r>
      <w:r w:rsidRPr="2E051CA5">
        <w:rPr>
          <w:rFonts w:eastAsia="Times New Roman"/>
        </w:rPr>
        <w:t xml:space="preserve">. Feature selection, or variable selection, is an essential process in building a logistic regression model, particularly when working with a large set of independent variables. Its main objective is to pinpoint the variables that have the most significant influence on the dependent variable </w:t>
      </w:r>
      <w:r w:rsidRPr="2E051CA5">
        <w:rPr>
          <w:rFonts w:eastAsia="Times New Roman"/>
          <w:vertAlign w:val="superscript"/>
        </w:rPr>
        <w:t>[20]</w:t>
      </w:r>
      <w:r w:rsidRPr="2E051CA5">
        <w:rPr>
          <w:rFonts w:eastAsia="Times New Roman"/>
        </w:rPr>
        <w:t>.</w:t>
      </w:r>
    </w:p>
    <w:p w14:paraId="2225D16B" w14:textId="7991E616" w:rsidR="5EB9BAE5" w:rsidRDefault="5EB9BAE5" w:rsidP="5D6E4398">
      <w:pPr>
        <w:spacing w:after="160" w:line="276" w:lineRule="auto"/>
        <w:jc w:val="both"/>
      </w:pPr>
      <w:r w:rsidRPr="5D6E4398">
        <w:rPr>
          <w:rFonts w:eastAsia="Times New Roman"/>
          <w:lang w:val="en-ID"/>
        </w:rPr>
        <w:t>The best configuration was found with these parameters:</w:t>
      </w:r>
    </w:p>
    <w:p w14:paraId="5FA52B1C" w14:textId="6D202090" w:rsidR="5EB9BAE5" w:rsidRDefault="5EB9BAE5" w:rsidP="5D6E4398">
      <w:pPr>
        <w:pStyle w:val="ListParagraph"/>
        <w:numPr>
          <w:ilvl w:val="0"/>
          <w:numId w:val="8"/>
        </w:numPr>
        <w:spacing w:line="276" w:lineRule="auto"/>
        <w:jc w:val="both"/>
        <w:rPr>
          <w:rFonts w:eastAsia="Times New Roman"/>
          <w:lang w:val="en-ID"/>
        </w:rPr>
      </w:pPr>
      <w:r w:rsidRPr="5D6E4398">
        <w:rPr>
          <w:rFonts w:eastAsia="Times New Roman"/>
          <w:lang w:val="en-ID"/>
        </w:rPr>
        <w:t>C: 0.1: This parameter controls the inverse of regularization strength. Regularization is a technique used to prevent overfitting by adding a penalty for model complexity. A smaller C value, like the 0.1 used here, implies stronger regularization, meaning the model was heavily penalized for being too complex.</w:t>
      </w:r>
    </w:p>
    <w:p w14:paraId="4C2ACE02" w14:textId="6685FC67" w:rsidR="5EB9BAE5" w:rsidRDefault="5EB9BAE5" w:rsidP="5D6E4398">
      <w:pPr>
        <w:pStyle w:val="ListParagraph"/>
        <w:numPr>
          <w:ilvl w:val="0"/>
          <w:numId w:val="8"/>
        </w:numPr>
        <w:spacing w:line="276" w:lineRule="auto"/>
        <w:jc w:val="both"/>
        <w:rPr>
          <w:rFonts w:eastAsia="Times New Roman"/>
          <w:lang w:val="en-ID"/>
        </w:rPr>
      </w:pPr>
      <w:r w:rsidRPr="5D6E4398">
        <w:rPr>
          <w:rFonts w:eastAsia="Times New Roman"/>
          <w:lang w:val="en-ID"/>
        </w:rPr>
        <w:t>penalty: 'L1': This specifies the type of regularization used. L1 Regularization (Lasso) is unique because it can shrink the coefficients of less important features all the way to zero. This effectively acts as a form of automatic feature selection, forcing the model to focus only on the most influential predictors.</w:t>
      </w:r>
    </w:p>
    <w:p w14:paraId="1AA4A76E" w14:textId="2AA1BE58" w:rsidR="5EB9BAE5" w:rsidRDefault="77D9475A" w:rsidP="5D6E4398">
      <w:pPr>
        <w:pStyle w:val="ListParagraph"/>
        <w:numPr>
          <w:ilvl w:val="0"/>
          <w:numId w:val="8"/>
        </w:numPr>
        <w:spacing w:line="276" w:lineRule="auto"/>
        <w:jc w:val="both"/>
        <w:rPr>
          <w:rFonts w:eastAsia="Times New Roman"/>
          <w:lang w:val="en-ID"/>
        </w:rPr>
      </w:pPr>
      <w:r w:rsidRPr="1A7F2786">
        <w:rPr>
          <w:rFonts w:eastAsia="Times New Roman"/>
          <w:lang w:val="en-ID"/>
        </w:rPr>
        <w:t>solver: 'liblinear': This is the specific algorithm used to find the optimal parameters for the model. The 'liblinear' solver is efficient for smaller datasets and is compatible with the L1 penalty.</w:t>
      </w:r>
    </w:p>
    <w:p w14:paraId="2FC27B30" w14:textId="736BD077" w:rsidR="2CB50CF9" w:rsidRDefault="77D9475A" w:rsidP="13D7B0D5">
      <w:pPr>
        <w:pStyle w:val="ListParagraph"/>
        <w:numPr>
          <w:ilvl w:val="0"/>
          <w:numId w:val="8"/>
        </w:numPr>
        <w:spacing w:line="276" w:lineRule="auto"/>
        <w:jc w:val="both"/>
        <w:rPr>
          <w:rFonts w:eastAsia="Times New Roman"/>
          <w:lang w:val="en-ID"/>
        </w:rPr>
      </w:pPr>
      <w:r w:rsidRPr="45F247D5">
        <w:rPr>
          <w:rFonts w:eastAsia="Times New Roman"/>
          <w:lang w:val="en-ID"/>
        </w:rPr>
        <w:t>class_weight: 'balanced': Just like in the Random Forest, this parameter was used to ensure the model did not become biased towards the majority class, forcing it to pay equal attention to both diagnostic outcomes</w:t>
      </w:r>
      <w:r w:rsidR="62AEB08A" w:rsidRPr="45F247D5">
        <w:rPr>
          <w:rFonts w:eastAsia="Times New Roman"/>
          <w:lang w:val="en-ID"/>
        </w:rPr>
        <w:t>.</w:t>
      </w:r>
    </w:p>
    <w:p w14:paraId="019C7E7A" w14:textId="6D4196E9" w:rsidR="45F247D5" w:rsidRDefault="45F247D5" w:rsidP="2E051CA5">
      <w:pPr>
        <w:pStyle w:val="ListParagraph"/>
        <w:spacing w:line="276" w:lineRule="auto"/>
        <w:jc w:val="both"/>
        <w:rPr>
          <w:rFonts w:eastAsia="Times New Roman"/>
          <w:lang w:val="en-ID"/>
        </w:rPr>
      </w:pPr>
    </w:p>
    <w:p w14:paraId="0CA34EB2" w14:textId="6F9C717A" w:rsidR="1002A754" w:rsidRDefault="1002A754" w:rsidP="2E051CA5">
      <w:pPr>
        <w:pStyle w:val="Heading1"/>
      </w:pPr>
      <w:r>
        <w:t>Result</w:t>
      </w:r>
    </w:p>
    <w:p w14:paraId="27F7CC51" w14:textId="77777777" w:rsidR="00822D23" w:rsidRPr="00822D23" w:rsidRDefault="4E0C3AA1" w:rsidP="00822D23">
      <w:pPr>
        <w:pStyle w:val="Heading2"/>
      </w:pPr>
      <w:r w:rsidRPr="449AFB4E">
        <w:rPr>
          <w:lang w:val="en-ID"/>
        </w:rPr>
        <w:t>Random Forest</w:t>
      </w:r>
    </w:p>
    <w:p w14:paraId="032730CD" w14:textId="1B0B9FA2" w:rsidR="00822D23" w:rsidRPr="00CB3E94" w:rsidRDefault="00822D23" w:rsidP="00822D23">
      <w:pPr>
        <w:pStyle w:val="Heading2"/>
        <w:numPr>
          <w:ilvl w:val="0"/>
          <w:numId w:val="21"/>
        </w:numPr>
        <w:jc w:val="both"/>
      </w:pPr>
      <w:r w:rsidRPr="00CB3E94">
        <w:t>Training Set</w:t>
      </w:r>
    </w:p>
    <w:p w14:paraId="230556DA" w14:textId="1B2F839D" w:rsidR="00822D23" w:rsidRDefault="00822D23" w:rsidP="00822D23">
      <w:pPr>
        <w:spacing w:line="276" w:lineRule="auto"/>
        <w:ind w:firstLine="648"/>
        <w:jc w:val="both"/>
      </w:pPr>
      <w:r w:rsidRPr="00CB3E94">
        <w:t>On the training set, the model achieved an accuracy of 96.22%, indicating strong performance with respect to the known data. However, high training accuracy alone is insufficient to assess generalization; thus, validation and test set evaluations were also conducted.</w:t>
      </w:r>
      <w:r>
        <w:t xml:space="preserve"> </w:t>
      </w:r>
      <w:r w:rsidRPr="00CB3E94">
        <w:t>The confusion matrix for the training set is as follows:</w:t>
      </w:r>
    </w:p>
    <w:p w14:paraId="1EE1AEBB" w14:textId="05E93A1D" w:rsidR="00822D23" w:rsidRDefault="00822D23" w:rsidP="00822D23">
      <w:pPr>
        <w:pStyle w:val="NormalWeb"/>
        <w:spacing w:line="276" w:lineRule="auto"/>
        <w:jc w:val="both"/>
        <w:rPr>
          <w:sz w:val="20"/>
          <w:szCs w:val="20"/>
        </w:rPr>
      </w:pPr>
    </w:p>
    <w:p w14:paraId="04F531B5" w14:textId="77777777" w:rsidR="00822D23" w:rsidRDefault="00822D23" w:rsidP="00822D23">
      <w:pPr>
        <w:pStyle w:val="NormalWeb"/>
        <w:spacing w:line="276" w:lineRule="auto"/>
        <w:jc w:val="both"/>
        <w:rPr>
          <w:sz w:val="20"/>
          <w:szCs w:val="20"/>
        </w:rPr>
      </w:pPr>
    </w:p>
    <w:p w14:paraId="5C617427" w14:textId="77777777" w:rsidR="00822D23" w:rsidRDefault="00822D23" w:rsidP="00822D23">
      <w:pPr>
        <w:pStyle w:val="NormalWeb"/>
        <w:spacing w:line="276" w:lineRule="auto"/>
        <w:jc w:val="both"/>
        <w:rPr>
          <w:sz w:val="20"/>
          <w:szCs w:val="20"/>
        </w:rPr>
      </w:pPr>
    </w:p>
    <w:p w14:paraId="41CA359A" w14:textId="77777777" w:rsidR="00822D23" w:rsidRDefault="00822D23" w:rsidP="00822D23">
      <w:pPr>
        <w:pStyle w:val="NormalWeb"/>
        <w:spacing w:line="276" w:lineRule="auto"/>
        <w:jc w:val="both"/>
        <w:rPr>
          <w:sz w:val="20"/>
          <w:szCs w:val="20"/>
        </w:rPr>
      </w:pPr>
    </w:p>
    <w:p w14:paraId="46EBF678" w14:textId="77777777" w:rsidR="00822D23" w:rsidRDefault="00822D23" w:rsidP="00822D23">
      <w:pPr>
        <w:pStyle w:val="NormalWeb"/>
        <w:spacing w:line="276" w:lineRule="auto"/>
        <w:jc w:val="both"/>
        <w:rPr>
          <w:sz w:val="20"/>
          <w:szCs w:val="20"/>
        </w:rPr>
      </w:pPr>
    </w:p>
    <w:p w14:paraId="775AF4C9" w14:textId="046986A5" w:rsidR="00822D23" w:rsidRPr="00CB3E94" w:rsidRDefault="00822D23" w:rsidP="00822D23">
      <w:pPr>
        <w:pStyle w:val="NormalWeb"/>
        <w:spacing w:line="276" w:lineRule="auto"/>
        <w:jc w:val="both"/>
        <w:rPr>
          <w:sz w:val="20"/>
          <w:szCs w:val="20"/>
        </w:rPr>
      </w:pPr>
    </w:p>
    <w:p w14:paraId="038ADDBE" w14:textId="703A1001" w:rsidR="00822D23" w:rsidRDefault="00822D23" w:rsidP="00822D23">
      <w:pPr>
        <w:pStyle w:val="ListParagraph"/>
        <w:numPr>
          <w:ilvl w:val="0"/>
          <w:numId w:val="21"/>
        </w:numPr>
        <w:spacing w:after="160" w:line="276" w:lineRule="auto"/>
        <w:jc w:val="both"/>
      </w:pPr>
      <w:r w:rsidRPr="00CB3E94">
        <w:t>Validating Set</w:t>
      </w:r>
    </w:p>
    <w:p w14:paraId="36413B92" w14:textId="2F40ADE0" w:rsidR="00822D23" w:rsidRPr="00CB3E94" w:rsidRDefault="00822D23" w:rsidP="00822D23">
      <w:pPr>
        <w:spacing w:after="160" w:line="276" w:lineRule="auto"/>
        <w:ind w:firstLine="648"/>
        <w:jc w:val="both"/>
      </w:pPr>
      <w:r w:rsidRPr="00CB3E94">
        <w:t>The model was evaluated on a hold-out validation set, yielding an accuracy of 94.88%. The associated classification report is summarized below:</w:t>
      </w:r>
    </w:p>
    <w:tbl>
      <w:tblPr>
        <w:tblStyle w:val="TableGrid"/>
        <w:tblW w:w="4959" w:type="dxa"/>
        <w:tblLook w:val="04A0" w:firstRow="1" w:lastRow="0" w:firstColumn="1" w:lastColumn="0" w:noHBand="0" w:noVBand="1"/>
      </w:tblPr>
      <w:tblGrid>
        <w:gridCol w:w="891"/>
        <w:gridCol w:w="1148"/>
        <w:gridCol w:w="955"/>
        <w:gridCol w:w="909"/>
        <w:gridCol w:w="1056"/>
      </w:tblGrid>
      <w:tr w:rsidR="00822D23" w:rsidRPr="00CB3E94" w14:paraId="7165819D" w14:textId="77777777" w:rsidTr="00822D23">
        <w:trPr>
          <w:trHeight w:val="614"/>
        </w:trPr>
        <w:tc>
          <w:tcPr>
            <w:tcW w:w="891" w:type="dxa"/>
          </w:tcPr>
          <w:p w14:paraId="7F972BD3"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Class</w:t>
            </w:r>
          </w:p>
        </w:tc>
        <w:tc>
          <w:tcPr>
            <w:tcW w:w="1148" w:type="dxa"/>
          </w:tcPr>
          <w:p w14:paraId="65792B0C"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Precision</w:t>
            </w:r>
          </w:p>
        </w:tc>
        <w:tc>
          <w:tcPr>
            <w:tcW w:w="955" w:type="dxa"/>
          </w:tcPr>
          <w:p w14:paraId="74754CB0"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Recall</w:t>
            </w:r>
          </w:p>
        </w:tc>
        <w:tc>
          <w:tcPr>
            <w:tcW w:w="909" w:type="dxa"/>
          </w:tcPr>
          <w:p w14:paraId="530BFA44"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F1-Score</w:t>
            </w:r>
          </w:p>
        </w:tc>
        <w:tc>
          <w:tcPr>
            <w:tcW w:w="1056" w:type="dxa"/>
          </w:tcPr>
          <w:p w14:paraId="0D8CE623"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Support</w:t>
            </w:r>
          </w:p>
        </w:tc>
      </w:tr>
      <w:tr w:rsidR="00822D23" w:rsidRPr="00CB3E94" w14:paraId="05847757" w14:textId="77777777" w:rsidTr="00822D23">
        <w:trPr>
          <w:trHeight w:val="307"/>
        </w:trPr>
        <w:tc>
          <w:tcPr>
            <w:tcW w:w="891" w:type="dxa"/>
          </w:tcPr>
          <w:p w14:paraId="5E2A4704"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w:t>
            </w:r>
          </w:p>
        </w:tc>
        <w:tc>
          <w:tcPr>
            <w:tcW w:w="1148" w:type="dxa"/>
          </w:tcPr>
          <w:p w14:paraId="16F33C59"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0.94</w:t>
            </w:r>
          </w:p>
        </w:tc>
        <w:tc>
          <w:tcPr>
            <w:tcW w:w="955" w:type="dxa"/>
          </w:tcPr>
          <w:p w14:paraId="0C5ED849"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0.98</w:t>
            </w:r>
          </w:p>
        </w:tc>
        <w:tc>
          <w:tcPr>
            <w:tcW w:w="909" w:type="dxa"/>
          </w:tcPr>
          <w:p w14:paraId="2D9C139B"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0.96</w:t>
            </w:r>
          </w:p>
        </w:tc>
        <w:tc>
          <w:tcPr>
            <w:tcW w:w="1056" w:type="dxa"/>
          </w:tcPr>
          <w:p w14:paraId="57A8E5CB"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139</w:t>
            </w:r>
          </w:p>
        </w:tc>
      </w:tr>
      <w:tr w:rsidR="00822D23" w:rsidRPr="00CB3E94" w14:paraId="48D9FE70" w14:textId="77777777" w:rsidTr="00822D23">
        <w:trPr>
          <w:trHeight w:val="293"/>
        </w:trPr>
        <w:tc>
          <w:tcPr>
            <w:tcW w:w="891" w:type="dxa"/>
          </w:tcPr>
          <w:p w14:paraId="45E2E8DF" w14:textId="77777777" w:rsidR="00822D23" w:rsidRPr="00CB3E94" w:rsidRDefault="00822D23" w:rsidP="00822D23">
            <w:pPr>
              <w:spacing w:line="276" w:lineRule="auto"/>
              <w:jc w:val="both"/>
              <w:rPr>
                <w:rFonts w:ascii="Times New Roman" w:hAnsi="Times New Roman" w:cs="Times New Roman"/>
                <w:sz w:val="20"/>
                <w:szCs w:val="20"/>
              </w:rPr>
            </w:pPr>
            <w:r w:rsidRPr="00CB3E94">
              <w:rPr>
                <w:rFonts w:ascii="Times New Roman" w:hAnsi="Times New Roman" w:cs="Times New Roman"/>
                <w:sz w:val="20"/>
                <w:szCs w:val="20"/>
              </w:rPr>
              <w:t>1</w:t>
            </w:r>
          </w:p>
        </w:tc>
        <w:tc>
          <w:tcPr>
            <w:tcW w:w="1148" w:type="dxa"/>
          </w:tcPr>
          <w:p w14:paraId="2D0C898E"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0.96</w:t>
            </w:r>
          </w:p>
        </w:tc>
        <w:tc>
          <w:tcPr>
            <w:tcW w:w="955" w:type="dxa"/>
          </w:tcPr>
          <w:p w14:paraId="5505DE8E"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0.89</w:t>
            </w:r>
          </w:p>
        </w:tc>
        <w:tc>
          <w:tcPr>
            <w:tcW w:w="909" w:type="dxa"/>
          </w:tcPr>
          <w:p w14:paraId="5D37E2D9"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0.93</w:t>
            </w:r>
          </w:p>
        </w:tc>
        <w:tc>
          <w:tcPr>
            <w:tcW w:w="1056" w:type="dxa"/>
          </w:tcPr>
          <w:p w14:paraId="440682F0"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76</w:t>
            </w:r>
          </w:p>
        </w:tc>
      </w:tr>
    </w:tbl>
    <w:p w14:paraId="6E02F2F0" w14:textId="48B84244" w:rsidR="00822D23" w:rsidRPr="00CB3E94" w:rsidRDefault="00822D23" w:rsidP="00822D23">
      <w:pPr>
        <w:pStyle w:val="NormalWeb"/>
        <w:numPr>
          <w:ilvl w:val="0"/>
          <w:numId w:val="19"/>
        </w:numPr>
        <w:spacing w:before="100" w:beforeAutospacing="1" w:after="100" w:afterAutospacing="1" w:line="276" w:lineRule="auto"/>
        <w:jc w:val="both"/>
        <w:rPr>
          <w:sz w:val="20"/>
          <w:szCs w:val="20"/>
        </w:rPr>
      </w:pPr>
      <w:r w:rsidRPr="00CB3E94">
        <w:rPr>
          <w:rStyle w:val="Strong"/>
          <w:sz w:val="20"/>
          <w:szCs w:val="20"/>
        </w:rPr>
        <w:t>Macro-average F1-score</w:t>
      </w:r>
      <w:r w:rsidRPr="00CB3E94">
        <w:rPr>
          <w:sz w:val="20"/>
          <w:szCs w:val="20"/>
        </w:rPr>
        <w:t>: 0.94</w:t>
      </w:r>
    </w:p>
    <w:p w14:paraId="022EE2BE" w14:textId="29246BBE" w:rsidR="00822D23" w:rsidRPr="00CB3E94" w:rsidRDefault="00822D23" w:rsidP="00822D23">
      <w:pPr>
        <w:pStyle w:val="NormalWeb"/>
        <w:numPr>
          <w:ilvl w:val="0"/>
          <w:numId w:val="19"/>
        </w:numPr>
        <w:spacing w:before="100" w:beforeAutospacing="1" w:after="100" w:afterAutospacing="1" w:line="276" w:lineRule="auto"/>
        <w:jc w:val="both"/>
        <w:rPr>
          <w:sz w:val="20"/>
          <w:szCs w:val="20"/>
        </w:rPr>
      </w:pPr>
      <w:r w:rsidRPr="00CB3E94">
        <w:rPr>
          <w:rStyle w:val="Strong"/>
          <w:sz w:val="20"/>
          <w:szCs w:val="20"/>
        </w:rPr>
        <w:t>Weighted-average F1-score</w:t>
      </w:r>
      <w:r w:rsidRPr="00CB3E94">
        <w:rPr>
          <w:sz w:val="20"/>
          <w:szCs w:val="20"/>
        </w:rPr>
        <w:t>: 0.95</w:t>
      </w:r>
    </w:p>
    <w:p w14:paraId="5BBD48BF" w14:textId="235F08C6" w:rsidR="00822D23" w:rsidRPr="00CB3E94" w:rsidRDefault="00822D23" w:rsidP="00822D23">
      <w:pPr>
        <w:pStyle w:val="NormalWeb"/>
        <w:spacing w:line="276" w:lineRule="auto"/>
        <w:ind w:firstLine="648"/>
        <w:jc w:val="both"/>
        <w:rPr>
          <w:sz w:val="20"/>
          <w:szCs w:val="20"/>
        </w:rPr>
      </w:pPr>
      <w:r w:rsidRPr="00CB3E94">
        <w:rPr>
          <w:noProof/>
          <w:sz w:val="20"/>
          <w:szCs w:val="20"/>
        </w:rPr>
        <w:drawing>
          <wp:anchor distT="0" distB="0" distL="114300" distR="114300" simplePos="0" relativeHeight="251660304" behindDoc="0" locked="0" layoutInCell="1" allowOverlap="1" wp14:anchorId="0069D4DD" wp14:editId="2D398EC3">
            <wp:simplePos x="0" y="0"/>
            <wp:positionH relativeFrom="margin">
              <wp:align>left</wp:align>
            </wp:positionH>
            <wp:positionV relativeFrom="paragraph">
              <wp:posOffset>829462</wp:posOffset>
            </wp:positionV>
            <wp:extent cx="3235527" cy="2904135"/>
            <wp:effectExtent l="0" t="0" r="3175" b="0"/>
            <wp:wrapSquare wrapText="bothSides"/>
            <wp:docPr id="2"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squares with numbers and labels&#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3235527" cy="2904135"/>
                    </a:xfrm>
                    <a:prstGeom prst="rect">
                      <a:avLst/>
                    </a:prstGeom>
                  </pic:spPr>
                </pic:pic>
              </a:graphicData>
            </a:graphic>
            <wp14:sizeRelH relativeFrom="margin">
              <wp14:pctWidth>0</wp14:pctWidth>
            </wp14:sizeRelH>
            <wp14:sizeRelV relativeFrom="margin">
              <wp14:pctHeight>0</wp14:pctHeight>
            </wp14:sizeRelV>
          </wp:anchor>
        </w:drawing>
      </w:r>
      <w:r w:rsidRPr="00CB3E94">
        <w:rPr>
          <w:sz w:val="20"/>
          <w:szCs w:val="20"/>
        </w:rPr>
        <w:t>These metrics demonstrate balanced performance across both classes, with particularly strong precision for the positive class (1), indicating the model is highly accurate when it predicts a patient to be positive.</w:t>
      </w:r>
    </w:p>
    <w:p w14:paraId="079CAA4C" w14:textId="1A202021" w:rsidR="00822D23" w:rsidRPr="00CB3E94" w:rsidRDefault="00822D23" w:rsidP="00822D23">
      <w:pPr>
        <w:pStyle w:val="NormalWeb"/>
        <w:spacing w:line="276" w:lineRule="auto"/>
        <w:jc w:val="both"/>
        <w:rPr>
          <w:sz w:val="20"/>
          <w:szCs w:val="20"/>
        </w:rPr>
      </w:pPr>
    </w:p>
    <w:p w14:paraId="01D77A7C" w14:textId="302B883D" w:rsidR="00822D23" w:rsidRPr="00CB3E94" w:rsidRDefault="00822D23" w:rsidP="00822D23">
      <w:pPr>
        <w:pStyle w:val="ListParagraph"/>
        <w:numPr>
          <w:ilvl w:val="0"/>
          <w:numId w:val="21"/>
        </w:numPr>
        <w:spacing w:after="160" w:line="276" w:lineRule="auto"/>
        <w:jc w:val="both"/>
      </w:pPr>
      <w:r w:rsidRPr="00CB3E94">
        <w:rPr>
          <w:noProof/>
        </w:rPr>
        <w:drawing>
          <wp:anchor distT="0" distB="0" distL="114300" distR="114300" simplePos="0" relativeHeight="251659280" behindDoc="0" locked="0" layoutInCell="1" allowOverlap="1" wp14:anchorId="5F2E6524" wp14:editId="31877814">
            <wp:simplePos x="0" y="0"/>
            <wp:positionH relativeFrom="column">
              <wp:posOffset>60325</wp:posOffset>
            </wp:positionH>
            <wp:positionV relativeFrom="paragraph">
              <wp:posOffset>-3387090</wp:posOffset>
            </wp:positionV>
            <wp:extent cx="3049905" cy="2694940"/>
            <wp:effectExtent l="0" t="0" r="0" b="0"/>
            <wp:wrapSquare wrapText="bothSides"/>
            <wp:docPr id="3" name="Picture 3"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quares with numbers and label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49905" cy="2694940"/>
                    </a:xfrm>
                    <a:prstGeom prst="rect">
                      <a:avLst/>
                    </a:prstGeom>
                  </pic:spPr>
                </pic:pic>
              </a:graphicData>
            </a:graphic>
            <wp14:sizeRelH relativeFrom="margin">
              <wp14:pctWidth>0</wp14:pctWidth>
            </wp14:sizeRelH>
            <wp14:sizeRelV relativeFrom="margin">
              <wp14:pctHeight>0</wp14:pctHeight>
            </wp14:sizeRelV>
          </wp:anchor>
        </w:drawing>
      </w:r>
      <w:r w:rsidRPr="00CB3E94">
        <w:t>Testing Set</w:t>
      </w:r>
    </w:p>
    <w:p w14:paraId="5811893F" w14:textId="6C519701" w:rsidR="00822D23" w:rsidRDefault="00822D23" w:rsidP="00822D23">
      <w:pPr>
        <w:pStyle w:val="NormalWeb"/>
        <w:spacing w:line="276" w:lineRule="auto"/>
        <w:ind w:left="720" w:firstLine="720"/>
        <w:jc w:val="both"/>
        <w:rPr>
          <w:sz w:val="20"/>
          <w:szCs w:val="20"/>
        </w:rPr>
      </w:pPr>
      <w:r w:rsidRPr="00CB3E94">
        <w:rPr>
          <w:noProof/>
          <w:sz w:val="20"/>
          <w:szCs w:val="20"/>
        </w:rPr>
        <w:drawing>
          <wp:anchor distT="0" distB="0" distL="114300" distR="114300" simplePos="0" relativeHeight="251661328" behindDoc="0" locked="0" layoutInCell="1" allowOverlap="1" wp14:anchorId="653770A1" wp14:editId="768DB6E7">
            <wp:simplePos x="0" y="0"/>
            <wp:positionH relativeFrom="column">
              <wp:posOffset>495300</wp:posOffset>
            </wp:positionH>
            <wp:positionV relativeFrom="paragraph">
              <wp:posOffset>866140</wp:posOffset>
            </wp:positionV>
            <wp:extent cx="2828290" cy="2538095"/>
            <wp:effectExtent l="0" t="0" r="0" b="0"/>
            <wp:wrapSquare wrapText="bothSides"/>
            <wp:docPr id="4"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squares with white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2828290" cy="2538095"/>
                    </a:xfrm>
                    <a:prstGeom prst="rect">
                      <a:avLst/>
                    </a:prstGeom>
                  </pic:spPr>
                </pic:pic>
              </a:graphicData>
            </a:graphic>
            <wp14:sizeRelH relativeFrom="margin">
              <wp14:pctWidth>0</wp14:pctWidth>
            </wp14:sizeRelH>
            <wp14:sizeRelV relativeFrom="margin">
              <wp14:pctHeight>0</wp14:pctHeight>
            </wp14:sizeRelV>
          </wp:anchor>
        </w:drawing>
      </w:r>
      <w:r w:rsidRPr="00CB3E94">
        <w:rPr>
          <w:sz w:val="20"/>
          <w:szCs w:val="20"/>
        </w:rPr>
        <w:t>Finally, performance was confirmed on the unseen test set, where the model achieved an accuracy of 95.81%, demonstrating excellent generalization capabilities beyond the training and validation data.</w:t>
      </w:r>
      <w:r>
        <w:rPr>
          <w:sz w:val="20"/>
          <w:szCs w:val="20"/>
        </w:rPr>
        <w:t xml:space="preserve"> </w:t>
      </w:r>
    </w:p>
    <w:p w14:paraId="094674B7" w14:textId="5F5B3D52" w:rsidR="00822D23" w:rsidRPr="00AD178A" w:rsidRDefault="00822D23" w:rsidP="00822D23">
      <w:pPr>
        <w:pStyle w:val="NormalWeb"/>
        <w:spacing w:line="276" w:lineRule="auto"/>
        <w:ind w:firstLine="720"/>
        <w:jc w:val="both"/>
        <w:rPr>
          <w:i/>
          <w:iCs/>
          <w:sz w:val="20"/>
          <w:szCs w:val="20"/>
        </w:rPr>
      </w:pPr>
      <w:r w:rsidRPr="00AD178A">
        <w:rPr>
          <w:b/>
          <w:bCs/>
          <w:i/>
          <w:iCs/>
          <w:noProof/>
          <w:sz w:val="20"/>
          <w:szCs w:val="20"/>
        </w:rPr>
        <w:drawing>
          <wp:anchor distT="0" distB="0" distL="114300" distR="114300" simplePos="0" relativeHeight="251662352" behindDoc="0" locked="0" layoutInCell="1" allowOverlap="1" wp14:anchorId="6BFA9D41" wp14:editId="68961604">
            <wp:simplePos x="0" y="0"/>
            <wp:positionH relativeFrom="column">
              <wp:posOffset>333629</wp:posOffset>
            </wp:positionH>
            <wp:positionV relativeFrom="paragraph">
              <wp:posOffset>2724785</wp:posOffset>
            </wp:positionV>
            <wp:extent cx="3065069" cy="2138686"/>
            <wp:effectExtent l="0" t="0" r="2540" b="0"/>
            <wp:wrapSquare wrapText="bothSides"/>
            <wp:docPr id="22" name="Picture 2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different colored squares&#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065069" cy="2138686"/>
                    </a:xfrm>
                    <a:prstGeom prst="rect">
                      <a:avLst/>
                    </a:prstGeom>
                  </pic:spPr>
                </pic:pic>
              </a:graphicData>
            </a:graphic>
          </wp:anchor>
        </w:drawing>
      </w:r>
      <w:r w:rsidRPr="00AD178A">
        <w:rPr>
          <w:i/>
          <w:iCs/>
          <w:sz w:val="20"/>
          <w:szCs w:val="20"/>
        </w:rPr>
        <w:t>Overall accuracy:</w:t>
      </w:r>
    </w:p>
    <w:p w14:paraId="6EF84514" w14:textId="436D9E76" w:rsidR="00822D23" w:rsidRPr="00CB3E94" w:rsidRDefault="00822D23" w:rsidP="00822D23">
      <w:pPr>
        <w:pStyle w:val="NormalWeb"/>
        <w:spacing w:line="276" w:lineRule="auto"/>
        <w:jc w:val="both"/>
        <w:rPr>
          <w:b/>
          <w:bCs/>
          <w:sz w:val="20"/>
          <w:szCs w:val="20"/>
        </w:rPr>
      </w:pPr>
    </w:p>
    <w:p w14:paraId="457EFDBC" w14:textId="23821D55" w:rsidR="00822D23" w:rsidRPr="00AD178A" w:rsidRDefault="00822D23" w:rsidP="00822D23">
      <w:pPr>
        <w:pStyle w:val="NormalWeb"/>
        <w:spacing w:line="276" w:lineRule="auto"/>
        <w:ind w:firstLine="720"/>
        <w:jc w:val="both"/>
        <w:rPr>
          <w:i/>
          <w:iCs/>
          <w:sz w:val="20"/>
          <w:szCs w:val="20"/>
        </w:rPr>
      </w:pPr>
      <w:r w:rsidRPr="00AD178A">
        <w:rPr>
          <w:i/>
          <w:iCs/>
          <w:noProof/>
          <w:sz w:val="20"/>
          <w:szCs w:val="20"/>
        </w:rPr>
        <w:drawing>
          <wp:anchor distT="0" distB="0" distL="114300" distR="114300" simplePos="0" relativeHeight="251663376" behindDoc="0" locked="0" layoutInCell="1" allowOverlap="1" wp14:anchorId="3ED58398" wp14:editId="7CB6B3CB">
            <wp:simplePos x="0" y="0"/>
            <wp:positionH relativeFrom="page">
              <wp:posOffset>4165295</wp:posOffset>
            </wp:positionH>
            <wp:positionV relativeFrom="paragraph">
              <wp:posOffset>202819</wp:posOffset>
            </wp:positionV>
            <wp:extent cx="3217276" cy="1777593"/>
            <wp:effectExtent l="0" t="0" r="2540" b="0"/>
            <wp:wrapSquare wrapText="bothSides"/>
            <wp:docPr id="5" name="Picture 5"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chart&#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17276" cy="1777593"/>
                    </a:xfrm>
                    <a:prstGeom prst="rect">
                      <a:avLst/>
                    </a:prstGeom>
                  </pic:spPr>
                </pic:pic>
              </a:graphicData>
            </a:graphic>
          </wp:anchor>
        </w:drawing>
      </w:r>
      <w:r w:rsidRPr="00AD178A">
        <w:rPr>
          <w:i/>
          <w:iCs/>
          <w:sz w:val="20"/>
          <w:szCs w:val="20"/>
        </w:rPr>
        <w:t>Feature Importance:</w:t>
      </w:r>
    </w:p>
    <w:p w14:paraId="33D8FDAC" w14:textId="22B13FB2" w:rsidR="00822D23" w:rsidRPr="00CB3E94" w:rsidRDefault="00822D23" w:rsidP="00822D23">
      <w:pPr>
        <w:pStyle w:val="NormalWeb"/>
        <w:spacing w:line="276" w:lineRule="auto"/>
        <w:jc w:val="both"/>
        <w:rPr>
          <w:sz w:val="20"/>
          <w:szCs w:val="20"/>
        </w:rPr>
      </w:pPr>
    </w:p>
    <w:p w14:paraId="05FFA7A1" w14:textId="3099DFEA" w:rsidR="00822D23" w:rsidRDefault="00822D23" w:rsidP="00822D23">
      <w:pPr>
        <w:pStyle w:val="NormalWeb"/>
        <w:spacing w:line="276" w:lineRule="auto"/>
        <w:jc w:val="both"/>
        <w:rPr>
          <w:sz w:val="20"/>
          <w:szCs w:val="20"/>
        </w:rPr>
      </w:pPr>
      <w:r w:rsidRPr="00CB3E94">
        <w:rPr>
          <w:noProof/>
          <w:sz w:val="20"/>
          <w:szCs w:val="20"/>
        </w:rPr>
        <w:lastRenderedPageBreak/>
        <w:drawing>
          <wp:anchor distT="0" distB="0" distL="114300" distR="114300" simplePos="0" relativeHeight="251664400" behindDoc="0" locked="0" layoutInCell="1" allowOverlap="1" wp14:anchorId="05F593AA" wp14:editId="3E19BEBA">
            <wp:simplePos x="0" y="0"/>
            <wp:positionH relativeFrom="margin">
              <wp:align>left</wp:align>
            </wp:positionH>
            <wp:positionV relativeFrom="paragraph">
              <wp:posOffset>471424</wp:posOffset>
            </wp:positionV>
            <wp:extent cx="3169285" cy="1901825"/>
            <wp:effectExtent l="0" t="0" r="0" b="3175"/>
            <wp:wrapSquare wrapText="bothSides"/>
            <wp:docPr id="7" name="Picture 7" descr="A graph showing the growth of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showing the growth of a forest&#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69285" cy="1901825"/>
                    </a:xfrm>
                    <a:prstGeom prst="rect">
                      <a:avLst/>
                    </a:prstGeom>
                  </pic:spPr>
                </pic:pic>
              </a:graphicData>
            </a:graphic>
            <wp14:sizeRelH relativeFrom="margin">
              <wp14:pctWidth>0</wp14:pctWidth>
            </wp14:sizeRelH>
            <wp14:sizeRelV relativeFrom="margin">
              <wp14:pctHeight>0</wp14:pctHeight>
            </wp14:sizeRelV>
          </wp:anchor>
        </w:drawing>
      </w:r>
      <w:r w:rsidRPr="00CB3E94">
        <w:rPr>
          <w:sz w:val="20"/>
          <w:szCs w:val="20"/>
        </w:rPr>
        <w:t>The most Important was FunctionalAssessment</w:t>
      </w:r>
      <w:r>
        <w:rPr>
          <w:sz w:val="20"/>
          <w:szCs w:val="20"/>
        </w:rPr>
        <w:t xml:space="preserve">, </w:t>
      </w:r>
      <w:r w:rsidRPr="00CB3E94">
        <w:rPr>
          <w:sz w:val="20"/>
          <w:szCs w:val="20"/>
        </w:rPr>
        <w:t>ADL and MMSE</w:t>
      </w:r>
      <w:r>
        <w:rPr>
          <w:sz w:val="20"/>
          <w:szCs w:val="20"/>
        </w:rPr>
        <w:t>.</w:t>
      </w:r>
    </w:p>
    <w:p w14:paraId="6D57C92F" w14:textId="7E35F891" w:rsidR="00822D23" w:rsidRDefault="00822D23" w:rsidP="00822D23">
      <w:pPr>
        <w:pStyle w:val="NormalWeb"/>
        <w:spacing w:line="276" w:lineRule="auto"/>
        <w:ind w:firstLine="288"/>
        <w:jc w:val="both"/>
        <w:rPr>
          <w:sz w:val="20"/>
          <w:szCs w:val="20"/>
        </w:rPr>
      </w:pPr>
      <w:r w:rsidRPr="00CB3E94">
        <w:rPr>
          <w:sz w:val="20"/>
          <w:szCs w:val="20"/>
        </w:rPr>
        <w:t xml:space="preserve">The Random Forest classifier, optimized through hyperparameter tuning, displayed high accuracy across all data partitions, with robust generalization and minimal overfitting. The model was subsequently deployed as (alzheimer_model_hpt.pkl) along with the preprocessing scaler (scaler_hpt.pkl) to be implemented </w:t>
      </w:r>
      <w:proofErr w:type="gramStart"/>
      <w:r w:rsidRPr="00CB3E94">
        <w:rPr>
          <w:sz w:val="20"/>
          <w:szCs w:val="20"/>
        </w:rPr>
        <w:t>in</w:t>
      </w:r>
      <w:proofErr w:type="gramEnd"/>
      <w:r w:rsidRPr="00CB3E94">
        <w:rPr>
          <w:sz w:val="20"/>
          <w:szCs w:val="20"/>
        </w:rPr>
        <w:t xml:space="preserve"> the website</w:t>
      </w:r>
    </w:p>
    <w:p w14:paraId="3A0FC256" w14:textId="77777777" w:rsidR="00822D23" w:rsidRPr="00822D23" w:rsidRDefault="00822D23" w:rsidP="00822D23">
      <w:pPr>
        <w:pStyle w:val="NormalWeb"/>
        <w:spacing w:line="276" w:lineRule="auto"/>
        <w:ind w:firstLine="288"/>
        <w:jc w:val="both"/>
        <w:rPr>
          <w:sz w:val="20"/>
          <w:szCs w:val="20"/>
        </w:rPr>
      </w:pPr>
    </w:p>
    <w:p w14:paraId="2D68AEE2" w14:textId="5C414B97" w:rsidR="4E0C3AA1" w:rsidRDefault="4E0C3AA1" w:rsidP="00822D23">
      <w:pPr>
        <w:pStyle w:val="Heading2"/>
        <w:rPr>
          <w:lang w:val="en-ID"/>
        </w:rPr>
      </w:pPr>
      <w:r w:rsidRPr="19841D08">
        <w:rPr>
          <w:lang w:val="en-ID"/>
        </w:rPr>
        <w:t>Logistic Regression</w:t>
      </w:r>
    </w:p>
    <w:p w14:paraId="5892D5DD" w14:textId="77777777" w:rsidR="00822D23" w:rsidRPr="00CB3E94" w:rsidRDefault="00822D23" w:rsidP="00822D23">
      <w:pPr>
        <w:pStyle w:val="ListParagraph"/>
        <w:numPr>
          <w:ilvl w:val="0"/>
          <w:numId w:val="22"/>
        </w:numPr>
        <w:spacing w:before="100" w:beforeAutospacing="1" w:after="100" w:afterAutospacing="1" w:line="276" w:lineRule="auto"/>
        <w:jc w:val="both"/>
        <w:rPr>
          <w:rFonts w:eastAsia="Times New Roman"/>
        </w:rPr>
      </w:pPr>
      <w:r w:rsidRPr="00CB3E94">
        <w:t>Training Set</w:t>
      </w:r>
    </w:p>
    <w:p w14:paraId="1423644B" w14:textId="55F15878" w:rsidR="00822D23" w:rsidRPr="00CB3E94" w:rsidRDefault="00AD178A" w:rsidP="00822D23">
      <w:pPr>
        <w:pStyle w:val="ListParagraph"/>
        <w:spacing w:before="100" w:beforeAutospacing="1" w:after="100" w:afterAutospacing="1" w:line="276" w:lineRule="auto"/>
        <w:jc w:val="both"/>
      </w:pPr>
      <w:r w:rsidRPr="00CB3E94">
        <w:rPr>
          <w:noProof/>
        </w:rPr>
        <w:drawing>
          <wp:anchor distT="0" distB="0" distL="114300" distR="114300" simplePos="0" relativeHeight="251665424" behindDoc="0" locked="0" layoutInCell="1" allowOverlap="1" wp14:anchorId="3BB80A0B" wp14:editId="600BF005">
            <wp:simplePos x="0" y="0"/>
            <wp:positionH relativeFrom="margin">
              <wp:posOffset>475488</wp:posOffset>
            </wp:positionH>
            <wp:positionV relativeFrom="paragraph">
              <wp:posOffset>1322476</wp:posOffset>
            </wp:positionV>
            <wp:extent cx="2450465" cy="2199005"/>
            <wp:effectExtent l="0" t="0" r="6985" b="0"/>
            <wp:wrapSquare wrapText="bothSides"/>
            <wp:docPr id="23" name="Picture 23"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squares with numbers and labels&#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2450465" cy="2199005"/>
                    </a:xfrm>
                    <a:prstGeom prst="rect">
                      <a:avLst/>
                    </a:prstGeom>
                  </pic:spPr>
                </pic:pic>
              </a:graphicData>
            </a:graphic>
            <wp14:sizeRelH relativeFrom="margin">
              <wp14:pctWidth>0</wp14:pctWidth>
            </wp14:sizeRelH>
            <wp14:sizeRelV relativeFrom="margin">
              <wp14:pctHeight>0</wp14:pctHeight>
            </wp14:sizeRelV>
          </wp:anchor>
        </w:drawing>
      </w:r>
      <w:r w:rsidR="00822D23" w:rsidRPr="00CB3E94">
        <w:t xml:space="preserve">The logistic regression model attained an </w:t>
      </w:r>
      <w:r w:rsidR="00822D23" w:rsidRPr="00CB3E94">
        <w:rPr>
          <w:rStyle w:val="Strong"/>
        </w:rPr>
        <w:t>accuracy of 83.18%</w:t>
      </w:r>
      <w:r w:rsidR="00822D23" w:rsidRPr="00CB3E94">
        <w:t xml:space="preserve"> on the training dataset. This reflects the model’s capacity to learn discriminative patterns without significant overfitting. The balanced class weighting, in conjunction with L1 regularization, enabled effective handling of potential multicollinearity and redundant features.</w:t>
      </w:r>
    </w:p>
    <w:p w14:paraId="2CCB3F07" w14:textId="3E36C35B" w:rsidR="00822D23" w:rsidRPr="00CB3E94" w:rsidRDefault="00822D23" w:rsidP="00822D23">
      <w:pPr>
        <w:pStyle w:val="ListParagraph"/>
        <w:spacing w:before="100" w:beforeAutospacing="1" w:after="100" w:afterAutospacing="1" w:line="276" w:lineRule="auto"/>
        <w:jc w:val="both"/>
      </w:pPr>
    </w:p>
    <w:p w14:paraId="0C3DC8B6" w14:textId="78B28858" w:rsidR="00822D23" w:rsidRPr="00CB3E94" w:rsidRDefault="00822D23" w:rsidP="00822D23">
      <w:pPr>
        <w:pStyle w:val="ListParagraph"/>
        <w:numPr>
          <w:ilvl w:val="0"/>
          <w:numId w:val="22"/>
        </w:numPr>
        <w:spacing w:before="100" w:beforeAutospacing="1" w:after="100" w:afterAutospacing="1" w:line="276" w:lineRule="auto"/>
        <w:jc w:val="both"/>
        <w:rPr>
          <w:rFonts w:eastAsia="Times New Roman"/>
        </w:rPr>
      </w:pPr>
      <w:r w:rsidRPr="00CB3E94">
        <w:t>Validation Set</w:t>
      </w:r>
    </w:p>
    <w:p w14:paraId="3949A770" w14:textId="38DFCB7C" w:rsidR="00822D23" w:rsidRPr="00CB3E94" w:rsidRDefault="00822D23" w:rsidP="00822D23">
      <w:pPr>
        <w:pStyle w:val="ListParagraph"/>
        <w:spacing w:before="100" w:beforeAutospacing="1" w:after="100" w:afterAutospacing="1" w:line="276" w:lineRule="auto"/>
        <w:jc w:val="both"/>
      </w:pPr>
      <w:r w:rsidRPr="00CB3E94">
        <w:t xml:space="preserve">On the validation set, the model achieved an </w:t>
      </w:r>
      <w:r w:rsidRPr="00CB3E94">
        <w:rPr>
          <w:rStyle w:val="Strong"/>
        </w:rPr>
        <w:t>accuracy of 83.72%</w:t>
      </w:r>
      <w:r w:rsidRPr="00CB3E94">
        <w:t xml:space="preserve">, indicating consistent generalization ability. The </w:t>
      </w:r>
      <w:r w:rsidRPr="00CB3E94">
        <w:rPr>
          <w:rStyle w:val="Strong"/>
        </w:rPr>
        <w:t>classification report</w:t>
      </w:r>
      <w:r w:rsidRPr="00CB3E94">
        <w:t xml:space="preserve"> revealed that the model performed reasonably well across both classes:</w:t>
      </w:r>
    </w:p>
    <w:tbl>
      <w:tblPr>
        <w:tblStyle w:val="TableGrid"/>
        <w:tblW w:w="0" w:type="auto"/>
        <w:tblLook w:val="04A0" w:firstRow="1" w:lastRow="0" w:firstColumn="1" w:lastColumn="0" w:noHBand="0" w:noVBand="1"/>
      </w:tblPr>
      <w:tblGrid>
        <w:gridCol w:w="873"/>
        <w:gridCol w:w="1124"/>
        <w:gridCol w:w="935"/>
        <w:gridCol w:w="890"/>
        <w:gridCol w:w="1034"/>
      </w:tblGrid>
      <w:tr w:rsidR="00822D23" w:rsidRPr="00CB3E94" w14:paraId="2B99DC23" w14:textId="77777777" w:rsidTr="008A766D">
        <w:tc>
          <w:tcPr>
            <w:tcW w:w="1803" w:type="dxa"/>
          </w:tcPr>
          <w:p w14:paraId="59A94BCD"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Class</w:t>
            </w:r>
          </w:p>
        </w:tc>
        <w:tc>
          <w:tcPr>
            <w:tcW w:w="1803" w:type="dxa"/>
          </w:tcPr>
          <w:p w14:paraId="4ECDE8B0"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Precision</w:t>
            </w:r>
          </w:p>
        </w:tc>
        <w:tc>
          <w:tcPr>
            <w:tcW w:w="1803" w:type="dxa"/>
          </w:tcPr>
          <w:p w14:paraId="4C649362"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Recall</w:t>
            </w:r>
          </w:p>
        </w:tc>
        <w:tc>
          <w:tcPr>
            <w:tcW w:w="1803" w:type="dxa"/>
          </w:tcPr>
          <w:p w14:paraId="49770293"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F1-Score</w:t>
            </w:r>
          </w:p>
        </w:tc>
        <w:tc>
          <w:tcPr>
            <w:tcW w:w="1804" w:type="dxa"/>
          </w:tcPr>
          <w:p w14:paraId="75AA916C"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Support</w:t>
            </w:r>
          </w:p>
        </w:tc>
      </w:tr>
      <w:tr w:rsidR="00822D23" w:rsidRPr="00CB3E94" w14:paraId="1337D17A" w14:textId="77777777" w:rsidTr="008A766D">
        <w:tc>
          <w:tcPr>
            <w:tcW w:w="1803" w:type="dxa"/>
          </w:tcPr>
          <w:p w14:paraId="489F06F4"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w:t>
            </w:r>
          </w:p>
        </w:tc>
        <w:tc>
          <w:tcPr>
            <w:tcW w:w="1803" w:type="dxa"/>
          </w:tcPr>
          <w:p w14:paraId="17DA891F"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0.86</w:t>
            </w:r>
          </w:p>
        </w:tc>
        <w:tc>
          <w:tcPr>
            <w:tcW w:w="1803" w:type="dxa"/>
          </w:tcPr>
          <w:p w14:paraId="35CB32DE"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0.89</w:t>
            </w:r>
          </w:p>
        </w:tc>
        <w:tc>
          <w:tcPr>
            <w:tcW w:w="1803" w:type="dxa"/>
          </w:tcPr>
          <w:p w14:paraId="4F6B48DD"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0.88</w:t>
            </w:r>
          </w:p>
        </w:tc>
        <w:tc>
          <w:tcPr>
            <w:tcW w:w="1804" w:type="dxa"/>
          </w:tcPr>
          <w:p w14:paraId="61D7146F"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139</w:t>
            </w:r>
          </w:p>
        </w:tc>
      </w:tr>
      <w:tr w:rsidR="00822D23" w:rsidRPr="00CB3E94" w14:paraId="35F25007" w14:textId="77777777" w:rsidTr="008A766D">
        <w:tc>
          <w:tcPr>
            <w:tcW w:w="1803" w:type="dxa"/>
          </w:tcPr>
          <w:p w14:paraId="5F6BDF0E" w14:textId="77777777" w:rsidR="00822D23" w:rsidRPr="00CB3E94" w:rsidRDefault="00822D23" w:rsidP="00822D23">
            <w:pPr>
              <w:spacing w:line="276" w:lineRule="auto"/>
              <w:jc w:val="both"/>
              <w:rPr>
                <w:rFonts w:ascii="Times New Roman" w:hAnsi="Times New Roman" w:cs="Times New Roman"/>
                <w:sz w:val="20"/>
                <w:szCs w:val="20"/>
              </w:rPr>
            </w:pPr>
            <w:r w:rsidRPr="00CB3E94">
              <w:rPr>
                <w:rFonts w:ascii="Times New Roman" w:hAnsi="Times New Roman" w:cs="Times New Roman"/>
                <w:sz w:val="20"/>
                <w:szCs w:val="20"/>
              </w:rPr>
              <w:t>1</w:t>
            </w:r>
          </w:p>
        </w:tc>
        <w:tc>
          <w:tcPr>
            <w:tcW w:w="1803" w:type="dxa"/>
          </w:tcPr>
          <w:p w14:paraId="4858FC98"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0.79</w:t>
            </w:r>
          </w:p>
        </w:tc>
        <w:tc>
          <w:tcPr>
            <w:tcW w:w="1803" w:type="dxa"/>
          </w:tcPr>
          <w:p w14:paraId="18DF2B43"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0.74</w:t>
            </w:r>
          </w:p>
        </w:tc>
        <w:tc>
          <w:tcPr>
            <w:tcW w:w="1803" w:type="dxa"/>
          </w:tcPr>
          <w:p w14:paraId="448B6D3A"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0.76</w:t>
            </w:r>
          </w:p>
        </w:tc>
        <w:tc>
          <w:tcPr>
            <w:tcW w:w="1804" w:type="dxa"/>
          </w:tcPr>
          <w:p w14:paraId="33EA1347" w14:textId="77777777" w:rsidR="00822D23" w:rsidRPr="00CB3E94" w:rsidRDefault="00822D23" w:rsidP="00822D23">
            <w:pPr>
              <w:spacing w:line="276" w:lineRule="auto"/>
              <w:jc w:val="both"/>
              <w:rPr>
                <w:rFonts w:ascii="Times New Roman" w:hAnsi="Times New Roman" w:cs="Times New Roman"/>
                <w:sz w:val="20"/>
                <w:szCs w:val="20"/>
                <w:lang w:val="en-US"/>
              </w:rPr>
            </w:pPr>
            <w:r w:rsidRPr="00CB3E94">
              <w:rPr>
                <w:rFonts w:ascii="Times New Roman" w:hAnsi="Times New Roman" w:cs="Times New Roman"/>
                <w:sz w:val="20"/>
                <w:szCs w:val="20"/>
                <w:lang w:val="en-US"/>
              </w:rPr>
              <w:t>76</w:t>
            </w:r>
          </w:p>
        </w:tc>
      </w:tr>
    </w:tbl>
    <w:p w14:paraId="2BF4F017" w14:textId="77777777" w:rsidR="00822D23" w:rsidRPr="00CB3E94" w:rsidRDefault="00822D23" w:rsidP="00822D23">
      <w:pPr>
        <w:spacing w:before="100" w:beforeAutospacing="1" w:after="100" w:afterAutospacing="1" w:line="276" w:lineRule="auto"/>
        <w:jc w:val="both"/>
      </w:pPr>
      <w:r w:rsidRPr="00CB3E94">
        <w:t xml:space="preserve">The </w:t>
      </w:r>
      <w:r w:rsidRPr="00CB3E94">
        <w:rPr>
          <w:rStyle w:val="Strong"/>
        </w:rPr>
        <w:t>macro-averaged</w:t>
      </w:r>
      <w:r w:rsidRPr="00CB3E94">
        <w:t xml:space="preserve"> and </w:t>
      </w:r>
      <w:r w:rsidRPr="00CB3E94">
        <w:rPr>
          <w:rStyle w:val="Strong"/>
        </w:rPr>
        <w:t>weighted-averaged</w:t>
      </w:r>
      <w:r w:rsidRPr="00CB3E94">
        <w:t xml:space="preserve"> F1-scores were both 0.82 and 0.84 respectively, suggesting relatively balanced performance across classes despite slight recall degradation for the minority class. The </w:t>
      </w:r>
      <w:r w:rsidRPr="00CB3E94">
        <w:rPr>
          <w:rStyle w:val="Strong"/>
        </w:rPr>
        <w:t>confusion matrix</w:t>
      </w:r>
      <w:r w:rsidRPr="00CB3E94">
        <w:t xml:space="preserve"> indicated 124 true negatives and 56 true positives, with 15 and 20 misclassifications respectively.</w:t>
      </w:r>
    </w:p>
    <w:p w14:paraId="6EAB6A22" w14:textId="778DDCFE" w:rsidR="00822D23" w:rsidRPr="00CB3E94" w:rsidRDefault="00AD178A" w:rsidP="00822D23">
      <w:pPr>
        <w:spacing w:before="100" w:beforeAutospacing="1" w:after="100" w:afterAutospacing="1" w:line="276" w:lineRule="auto"/>
        <w:jc w:val="both"/>
        <w:rPr>
          <w:rFonts w:eastAsia="Times New Roman"/>
        </w:rPr>
      </w:pPr>
      <w:r w:rsidRPr="00CB3E94">
        <w:rPr>
          <w:rFonts w:eastAsia="Times New Roman"/>
          <w:noProof/>
        </w:rPr>
        <w:drawing>
          <wp:anchor distT="0" distB="0" distL="114300" distR="114300" simplePos="0" relativeHeight="251666448" behindDoc="0" locked="0" layoutInCell="1" allowOverlap="1" wp14:anchorId="4D8EF309" wp14:editId="66F314AD">
            <wp:simplePos x="0" y="0"/>
            <wp:positionH relativeFrom="margin">
              <wp:posOffset>3837330</wp:posOffset>
            </wp:positionH>
            <wp:positionV relativeFrom="paragraph">
              <wp:posOffset>3988</wp:posOffset>
            </wp:positionV>
            <wp:extent cx="2404110" cy="2157730"/>
            <wp:effectExtent l="0" t="0" r="0" b="0"/>
            <wp:wrapSquare wrapText="bothSides"/>
            <wp:docPr id="24" name="Picture 2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ue squares with white text&#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2404110" cy="2157730"/>
                    </a:xfrm>
                    <a:prstGeom prst="rect">
                      <a:avLst/>
                    </a:prstGeom>
                  </pic:spPr>
                </pic:pic>
              </a:graphicData>
            </a:graphic>
            <wp14:sizeRelH relativeFrom="margin">
              <wp14:pctWidth>0</wp14:pctWidth>
            </wp14:sizeRelH>
            <wp14:sizeRelV relativeFrom="margin">
              <wp14:pctHeight>0</wp14:pctHeight>
            </wp14:sizeRelV>
          </wp:anchor>
        </w:drawing>
      </w:r>
    </w:p>
    <w:p w14:paraId="41139B01" w14:textId="77777777" w:rsidR="00822D23" w:rsidRPr="00CB3E94" w:rsidRDefault="00822D23" w:rsidP="00822D23">
      <w:pPr>
        <w:pStyle w:val="ListParagraph"/>
        <w:numPr>
          <w:ilvl w:val="0"/>
          <w:numId w:val="22"/>
        </w:numPr>
        <w:spacing w:before="100" w:beforeAutospacing="1" w:after="100" w:afterAutospacing="1" w:line="276" w:lineRule="auto"/>
        <w:jc w:val="both"/>
        <w:rPr>
          <w:rFonts w:eastAsia="Times New Roman"/>
        </w:rPr>
      </w:pPr>
      <w:r w:rsidRPr="00CB3E94">
        <w:t>Testing Set</w:t>
      </w:r>
    </w:p>
    <w:p w14:paraId="282E4A8F" w14:textId="07AA6FAC" w:rsidR="00822D23" w:rsidRPr="00CB3E94" w:rsidRDefault="00822D23" w:rsidP="00822D23">
      <w:pPr>
        <w:pStyle w:val="ListParagraph"/>
        <w:spacing w:before="100" w:beforeAutospacing="1" w:after="100" w:afterAutospacing="1" w:line="276" w:lineRule="auto"/>
        <w:jc w:val="both"/>
      </w:pPr>
      <w:r w:rsidRPr="00CB3E94">
        <w:t xml:space="preserve">When tested on unseen data, the model obtained a </w:t>
      </w:r>
      <w:r w:rsidRPr="00CB3E94">
        <w:rPr>
          <w:rStyle w:val="Strong"/>
        </w:rPr>
        <w:t>test accuracy of 78.14%</w:t>
      </w:r>
      <w:r w:rsidRPr="00CB3E94">
        <w:t>, demonstrating a modest decline in performance, which is expected given the simpler nature of logistic regression compared to more complex models like Random Forest. The model still exhibited decent generalization capacity, although the drop in recall for class 0 (from 0.89 to 0.76) and an increase in false positives (34) suggest some vulnerability to misclassification under real-world conditions.</w:t>
      </w:r>
    </w:p>
    <w:p w14:paraId="12EF1795" w14:textId="61394C18" w:rsidR="00822D23" w:rsidRPr="00CB3E94" w:rsidRDefault="00AD178A" w:rsidP="00822D23">
      <w:pPr>
        <w:pStyle w:val="ListParagraph"/>
        <w:spacing w:before="100" w:beforeAutospacing="1" w:after="100" w:afterAutospacing="1" w:line="276" w:lineRule="auto"/>
        <w:jc w:val="both"/>
      </w:pPr>
      <w:r w:rsidRPr="00CB3E94">
        <w:rPr>
          <w:noProof/>
        </w:rPr>
        <w:drawing>
          <wp:anchor distT="0" distB="0" distL="114300" distR="114300" simplePos="0" relativeHeight="251667472" behindDoc="0" locked="0" layoutInCell="1" allowOverlap="1" wp14:anchorId="490FF795" wp14:editId="7F00FFA4">
            <wp:simplePos x="0" y="0"/>
            <wp:positionH relativeFrom="column">
              <wp:posOffset>464820</wp:posOffset>
            </wp:positionH>
            <wp:positionV relativeFrom="paragraph">
              <wp:posOffset>177165</wp:posOffset>
            </wp:positionV>
            <wp:extent cx="2607945" cy="2340610"/>
            <wp:effectExtent l="0" t="0" r="1905" b="2540"/>
            <wp:wrapSquare wrapText="bothSides"/>
            <wp:docPr id="25" name="Picture 2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squares with white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2607945" cy="2340610"/>
                    </a:xfrm>
                    <a:prstGeom prst="rect">
                      <a:avLst/>
                    </a:prstGeom>
                  </pic:spPr>
                </pic:pic>
              </a:graphicData>
            </a:graphic>
            <wp14:sizeRelH relativeFrom="margin">
              <wp14:pctWidth>0</wp14:pctWidth>
            </wp14:sizeRelH>
            <wp14:sizeRelV relativeFrom="margin">
              <wp14:pctHeight>0</wp14:pctHeight>
            </wp14:sizeRelV>
          </wp:anchor>
        </w:drawing>
      </w:r>
    </w:p>
    <w:p w14:paraId="7B4D798D" w14:textId="77777777" w:rsidR="00AD178A" w:rsidRPr="00CB3E94" w:rsidRDefault="00AD178A" w:rsidP="00AD178A">
      <w:pPr>
        <w:spacing w:before="100" w:beforeAutospacing="1" w:after="100" w:afterAutospacing="1" w:line="276" w:lineRule="auto"/>
        <w:jc w:val="both"/>
      </w:pPr>
    </w:p>
    <w:p w14:paraId="3855FB0C" w14:textId="51E46DE1" w:rsidR="00822D23" w:rsidRPr="00CB3E94" w:rsidRDefault="00822D23" w:rsidP="00822D23">
      <w:pPr>
        <w:pStyle w:val="ListParagraph"/>
        <w:spacing w:before="100" w:beforeAutospacing="1" w:after="100" w:afterAutospacing="1" w:line="276" w:lineRule="auto"/>
        <w:jc w:val="both"/>
      </w:pPr>
    </w:p>
    <w:p w14:paraId="558CBB6C" w14:textId="1AAE88DF" w:rsidR="00822D23" w:rsidRPr="00AD178A" w:rsidRDefault="00AD178A" w:rsidP="00822D23">
      <w:pPr>
        <w:pStyle w:val="ListParagraph"/>
        <w:spacing w:before="100" w:beforeAutospacing="1" w:after="100" w:afterAutospacing="1" w:line="276" w:lineRule="auto"/>
        <w:jc w:val="both"/>
        <w:rPr>
          <w:i/>
          <w:iCs/>
        </w:rPr>
      </w:pPr>
      <w:r w:rsidRPr="00AD178A">
        <w:rPr>
          <w:i/>
          <w:iCs/>
          <w:noProof/>
        </w:rPr>
        <w:lastRenderedPageBreak/>
        <w:drawing>
          <wp:anchor distT="0" distB="0" distL="114300" distR="114300" simplePos="0" relativeHeight="251668496" behindDoc="0" locked="0" layoutInCell="1" allowOverlap="1" wp14:anchorId="1EB0DB3C" wp14:editId="0406EF92">
            <wp:simplePos x="0" y="0"/>
            <wp:positionH relativeFrom="column">
              <wp:posOffset>310287</wp:posOffset>
            </wp:positionH>
            <wp:positionV relativeFrom="paragraph">
              <wp:posOffset>234950</wp:posOffset>
            </wp:positionV>
            <wp:extent cx="2646364" cy="1846531"/>
            <wp:effectExtent l="0" t="0" r="1905" b="1905"/>
            <wp:wrapSquare wrapText="bothSides"/>
            <wp:docPr id="26" name="Picture 26"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f different colored rectangular shapes&#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646364" cy="1846531"/>
                    </a:xfrm>
                    <a:prstGeom prst="rect">
                      <a:avLst/>
                    </a:prstGeom>
                  </pic:spPr>
                </pic:pic>
              </a:graphicData>
            </a:graphic>
          </wp:anchor>
        </w:drawing>
      </w:r>
      <w:r w:rsidR="00822D23" w:rsidRPr="00AD178A">
        <w:rPr>
          <w:i/>
          <w:iCs/>
        </w:rPr>
        <w:t>Overall Accuracy:</w:t>
      </w:r>
    </w:p>
    <w:p w14:paraId="12FF03B1" w14:textId="090B89B5" w:rsidR="00822D23" w:rsidRPr="00CB3E94" w:rsidRDefault="00822D23" w:rsidP="00822D23">
      <w:pPr>
        <w:pStyle w:val="ListParagraph"/>
        <w:spacing w:before="100" w:beforeAutospacing="1" w:after="100" w:afterAutospacing="1" w:line="276" w:lineRule="auto"/>
        <w:jc w:val="both"/>
      </w:pPr>
    </w:p>
    <w:p w14:paraId="5C3D4E87" w14:textId="4C94766A" w:rsidR="00822D23" w:rsidRPr="00AD178A" w:rsidRDefault="00240A4B" w:rsidP="00822D23">
      <w:pPr>
        <w:pStyle w:val="ListParagraph"/>
        <w:spacing w:before="100" w:beforeAutospacing="1" w:after="100" w:afterAutospacing="1" w:line="276" w:lineRule="auto"/>
        <w:jc w:val="both"/>
        <w:rPr>
          <w:i/>
          <w:iCs/>
        </w:rPr>
      </w:pPr>
      <w:r w:rsidRPr="00CB3E94">
        <w:rPr>
          <w:noProof/>
        </w:rPr>
        <w:drawing>
          <wp:anchor distT="0" distB="0" distL="114300" distR="114300" simplePos="0" relativeHeight="251669520" behindDoc="0" locked="0" layoutInCell="1" allowOverlap="1" wp14:anchorId="3B000123" wp14:editId="3417A7E7">
            <wp:simplePos x="0" y="0"/>
            <wp:positionH relativeFrom="column">
              <wp:align>right</wp:align>
            </wp:positionH>
            <wp:positionV relativeFrom="paragraph">
              <wp:posOffset>202311</wp:posOffset>
            </wp:positionV>
            <wp:extent cx="2744271" cy="1646684"/>
            <wp:effectExtent l="0" t="0" r="0" b="0"/>
            <wp:wrapSquare wrapText="bothSides"/>
            <wp:docPr id="27" name="Picture 27" descr="A graph showing the growt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showing the growth of a logistic regression&#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4271" cy="1646684"/>
                    </a:xfrm>
                    <a:prstGeom prst="rect">
                      <a:avLst/>
                    </a:prstGeom>
                  </pic:spPr>
                </pic:pic>
              </a:graphicData>
            </a:graphic>
          </wp:anchor>
        </w:drawing>
      </w:r>
      <w:r w:rsidR="00822D23" w:rsidRPr="00AD178A">
        <w:rPr>
          <w:i/>
          <w:iCs/>
        </w:rPr>
        <w:t>Learning curve</w:t>
      </w:r>
      <w:r w:rsidR="00AD178A" w:rsidRPr="00AD178A">
        <w:rPr>
          <w:i/>
          <w:iCs/>
        </w:rPr>
        <w:t>:</w:t>
      </w:r>
    </w:p>
    <w:p w14:paraId="36FA77D8" w14:textId="6D9D74BD" w:rsidR="00822D23" w:rsidRPr="00CB3E94" w:rsidRDefault="00822D23" w:rsidP="00822D23">
      <w:pPr>
        <w:pStyle w:val="ListParagraph"/>
        <w:spacing w:before="100" w:beforeAutospacing="1" w:after="100" w:afterAutospacing="1" w:line="276" w:lineRule="auto"/>
        <w:jc w:val="both"/>
      </w:pPr>
    </w:p>
    <w:p w14:paraId="41D47B66" w14:textId="77777777" w:rsidR="00822D23" w:rsidRPr="00CB3E94" w:rsidRDefault="00822D23" w:rsidP="00822D23">
      <w:pPr>
        <w:pStyle w:val="ListParagraph"/>
        <w:spacing w:before="100" w:beforeAutospacing="1" w:after="100" w:afterAutospacing="1" w:line="276" w:lineRule="auto"/>
        <w:jc w:val="both"/>
      </w:pPr>
    </w:p>
    <w:p w14:paraId="440A4200" w14:textId="4AE5D397" w:rsidR="00822D23" w:rsidRPr="00AD178A" w:rsidRDefault="00822D23" w:rsidP="00AD178A">
      <w:pPr>
        <w:pStyle w:val="ListParagraph"/>
        <w:spacing w:before="100" w:beforeAutospacing="1" w:after="100" w:afterAutospacing="1" w:line="276" w:lineRule="auto"/>
        <w:ind w:firstLine="720"/>
        <w:jc w:val="both"/>
      </w:pPr>
      <w:r w:rsidRPr="00CB3E94">
        <w:t xml:space="preserve">This breakdown emphasizes that while logistic regression offers interpretability and computational efficiency, it may fall short in capturing complex, nonlinear patterns inherent in high-dimensional clinical datasets. </w:t>
      </w:r>
      <w:r w:rsidRPr="00CB3E94">
        <w:rPr>
          <w:rFonts w:eastAsia="Times New Roman"/>
        </w:rPr>
        <w:t xml:space="preserve">The trained and tuned logistic regression model was serialized and stored as alzheimer_model_logreg_tuned.pkl, to be used </w:t>
      </w:r>
      <w:proofErr w:type="gramStart"/>
      <w:r w:rsidRPr="00CB3E94">
        <w:rPr>
          <w:rFonts w:eastAsia="Times New Roman"/>
        </w:rPr>
        <w:t>in</w:t>
      </w:r>
      <w:proofErr w:type="gramEnd"/>
      <w:r w:rsidRPr="00CB3E94">
        <w:rPr>
          <w:rFonts w:eastAsia="Times New Roman"/>
        </w:rPr>
        <w:t xml:space="preserve"> the website.</w:t>
      </w:r>
    </w:p>
    <w:p w14:paraId="144D91D7" w14:textId="39273C24" w:rsidR="009303D9" w:rsidRPr="005B520E" w:rsidRDefault="009303D9" w:rsidP="5227A7BB">
      <w:pPr>
        <w:pStyle w:val="Heading5"/>
        <w:spacing w:line="276" w:lineRule="auto"/>
      </w:pPr>
      <w:r>
        <w:t>References</w:t>
      </w:r>
    </w:p>
    <w:p w14:paraId="7619257F" w14:textId="37A31850" w:rsidR="009303D9" w:rsidRDefault="74C0DDB7" w:rsidP="32716A73">
      <w:pPr>
        <w:pStyle w:val="references"/>
        <w:spacing w:line="276" w:lineRule="auto"/>
        <w:ind w:left="354" w:hanging="354"/>
        <w:rPr>
          <w:i/>
          <w:iCs/>
        </w:rPr>
      </w:pPr>
      <w:r w:rsidRPr="32716A73">
        <w:rPr>
          <w:i/>
          <w:iCs/>
        </w:rPr>
        <w:t>S. Safiri et al., “Alzheimer’s disease: a comprehensive review of epidemiology, risk factors, symptoms diagnosis, management, caregiving, advanced treatments and associated challenges,” Frontiers in Medicine, vol. 11, Dec. 2024, doi: 10.3389/fmed.2024.1474043.</w:t>
      </w:r>
    </w:p>
    <w:p w14:paraId="64983125" w14:textId="6B8933C2" w:rsidR="4ED5EBAA" w:rsidRDefault="2D9E1EDD" w:rsidP="32716A73">
      <w:pPr>
        <w:pStyle w:val="references"/>
        <w:spacing w:line="276" w:lineRule="auto"/>
        <w:ind w:left="354" w:hanging="354"/>
        <w:rPr>
          <w:i/>
          <w:iCs/>
        </w:rPr>
      </w:pPr>
      <w:r w:rsidRPr="32716A73">
        <w:rPr>
          <w:i/>
          <w:iCs/>
        </w:rPr>
        <w:t>A. A. Ali, “Alzheimer’s Disease: Pathophysiology, Hypotheses and Treatment Strategies,” vol. 2, no. 3, Jan. 2016, doi: 10.4172/2469-6676.100049.</w:t>
      </w:r>
    </w:p>
    <w:p w14:paraId="23E6E828" w14:textId="155294AB" w:rsidR="00F212C8" w:rsidRDefault="09FF5F64" w:rsidP="32716A73">
      <w:pPr>
        <w:pStyle w:val="references"/>
        <w:spacing w:line="276" w:lineRule="auto"/>
        <w:ind w:left="354" w:hanging="354"/>
        <w:rPr>
          <w:i/>
          <w:iCs/>
        </w:rPr>
      </w:pPr>
      <w:r w:rsidRPr="32716A73">
        <w:rPr>
          <w:i/>
          <w:iCs/>
        </w:rPr>
        <w:t xml:space="preserve">S. S. </w:t>
      </w:r>
      <w:r w:rsidR="347E8AFA" w:rsidRPr="32716A73">
        <w:rPr>
          <w:i/>
          <w:iCs/>
        </w:rPr>
        <w:t>Patpatia, “Harnessing machine learning for early detection and prognosis of Parkinson’s Disease: a data-driven revolution in neurodegenerative care</w:t>
      </w:r>
      <w:r w:rsidR="4DAA1A40" w:rsidRPr="32716A73">
        <w:rPr>
          <w:i/>
          <w:iCs/>
        </w:rPr>
        <w:t>,” Nov. 2024, doi: 10.33774/coe-2024-zfcw8.</w:t>
      </w:r>
    </w:p>
    <w:p w14:paraId="15165449" w14:textId="2DD4AF38" w:rsidR="00B64087" w:rsidRPr="00F212C8" w:rsidRDefault="4B7E473A" w:rsidP="32716A73">
      <w:pPr>
        <w:pStyle w:val="references"/>
        <w:spacing w:line="276" w:lineRule="auto"/>
        <w:ind w:left="354" w:hanging="354"/>
        <w:rPr>
          <w:i/>
          <w:iCs/>
        </w:rPr>
      </w:pPr>
      <w:r w:rsidRPr="32716A73">
        <w:rPr>
          <w:i/>
          <w:iCs/>
        </w:rPr>
        <w:t>A. Panda et al., “Alzheimer’s Disease Prediction using Advanced Predictive Intelligence Model,” pp. 1–7, Aug. 2024, doi: 10.1109/iacis61494.2024.10721920.</w:t>
      </w:r>
    </w:p>
    <w:p w14:paraId="1B3223B7" w14:textId="47A3979D" w:rsidR="00F212C8" w:rsidRPr="00F212C8" w:rsidRDefault="57694845" w:rsidP="32716A73">
      <w:pPr>
        <w:pStyle w:val="references"/>
        <w:spacing w:line="276" w:lineRule="auto"/>
        <w:ind w:left="354" w:hanging="354"/>
        <w:rPr>
          <w:i/>
          <w:iCs/>
          <w:lang w:val="en-ID"/>
        </w:rPr>
      </w:pPr>
      <w:r w:rsidRPr="32716A73">
        <w:rPr>
          <w:i/>
          <w:iCs/>
          <w:lang w:val="en-ID"/>
        </w:rPr>
        <w:t>B. K. Karaman, E. C. Mormino, and M. R. Sabuncu, “Machine learning based multi-modal prediction of future decline toward Alzheimer’s disease: An empirical study,” PLOS ONE, vol. 17, no. 11, p. e0277322, Nov. 2022, doi: 10.1371/journal.pone.0277322.</w:t>
      </w:r>
    </w:p>
    <w:p w14:paraId="2AB4BC3B" w14:textId="7081A674" w:rsidR="28C4DDCB" w:rsidRDefault="30501505" w:rsidP="32716A73">
      <w:pPr>
        <w:pStyle w:val="references"/>
        <w:spacing w:line="276" w:lineRule="auto"/>
        <w:ind w:left="354" w:hanging="354"/>
        <w:rPr>
          <w:i/>
          <w:iCs/>
        </w:rPr>
      </w:pPr>
      <w:r w:rsidRPr="32716A73">
        <w:rPr>
          <w:i/>
          <w:iCs/>
        </w:rPr>
        <w:t>G. N. Sekhar, “Predicting Alzheimer’s Disease Using Artificial Intelligence and Machine Learning: A Comprehensive Analysis,” May 2024, doi: 10.31219/osf.io/6vnaq.</w:t>
      </w:r>
    </w:p>
    <w:p w14:paraId="769E7BCD" w14:textId="6B83D7AB" w:rsidR="61E344C5" w:rsidRDefault="5F2DA9D1" w:rsidP="32716A73">
      <w:pPr>
        <w:pStyle w:val="references"/>
        <w:spacing w:line="276" w:lineRule="auto"/>
        <w:ind w:left="354" w:hanging="354"/>
        <w:rPr>
          <w:i/>
          <w:iCs/>
        </w:rPr>
      </w:pPr>
      <w:r w:rsidRPr="32716A73">
        <w:rPr>
          <w:i/>
          <w:iCs/>
        </w:rPr>
        <w:t>A. Emekci, “Predictive Modeling for Early Alzheimer’s Disease Using Natural Language Processing,” pp. 4632–4636, Dec. 2024, doi: 10.1109/bigdata62323.2024.10825399.</w:t>
      </w:r>
    </w:p>
    <w:p w14:paraId="656270E7" w14:textId="0F979F09" w:rsidR="70C115E2" w:rsidRDefault="349F4811" w:rsidP="32716A73">
      <w:pPr>
        <w:pStyle w:val="references"/>
        <w:spacing w:line="276" w:lineRule="auto"/>
        <w:ind w:left="354" w:hanging="354"/>
        <w:rPr>
          <w:i/>
          <w:iCs/>
        </w:rPr>
      </w:pPr>
      <w:r w:rsidRPr="32716A73">
        <w:rPr>
          <w:i/>
          <w:iCs/>
        </w:rPr>
        <w:t xml:space="preserve">adhamtarek147, “Alzheimer’s disease prediction,” Kaggle, </w:t>
      </w:r>
      <w:hyperlink r:id="rId65">
        <w:r w:rsidRPr="32716A73">
          <w:rPr>
            <w:rStyle w:val="Hyperlink"/>
            <w:i/>
            <w:iCs/>
          </w:rPr>
          <w:t>https://www.kaggle.com/code/adhamtarek147/alzheimer-s-disease-prediction/input</w:t>
        </w:r>
      </w:hyperlink>
      <w:r w:rsidRPr="32716A73">
        <w:rPr>
          <w:i/>
          <w:iCs/>
        </w:rPr>
        <w:t xml:space="preserve"> .</w:t>
      </w:r>
    </w:p>
    <w:p w14:paraId="62C63848" w14:textId="751D8EB2" w:rsidR="5C9D0CC4" w:rsidRDefault="43F0714C" w:rsidP="32716A73">
      <w:pPr>
        <w:pStyle w:val="references"/>
        <w:spacing w:line="276" w:lineRule="auto"/>
        <w:ind w:left="354" w:hanging="354"/>
        <w:rPr>
          <w:i/>
          <w:iCs/>
        </w:rPr>
      </w:pPr>
      <w:r w:rsidRPr="32716A73">
        <w:rPr>
          <w:i/>
          <w:iCs/>
        </w:rPr>
        <w:t xml:space="preserve">J. Wan, J. Fu, J. Liu, J. Shi, C. Jin, and H. Zhang, "Class imbalance problem in short-term solar flare prediction," Research in Astronomy and Astrophysics, vol. 21, 2021. [Online]. Available: </w:t>
      </w:r>
      <w:hyperlink r:id="rId66">
        <w:r w:rsidRPr="32716A73">
          <w:rPr>
            <w:rStyle w:val="Hyperlink"/>
            <w:i/>
            <w:iCs/>
          </w:rPr>
          <w:t>https://doi.org/10.1088/1674-4527/21/9/237</w:t>
        </w:r>
      </w:hyperlink>
      <w:r w:rsidR="5E657A6A" w:rsidRPr="32716A73">
        <w:rPr>
          <w:i/>
          <w:iCs/>
        </w:rPr>
        <w:t xml:space="preserve"> .</w:t>
      </w:r>
    </w:p>
    <w:p w14:paraId="21D91040" w14:textId="15E8BEAB" w:rsidR="6756D13E" w:rsidRDefault="76D8F019" w:rsidP="6E5F020C">
      <w:pPr>
        <w:pStyle w:val="references"/>
        <w:spacing w:line="276" w:lineRule="auto"/>
        <w:ind w:left="354" w:hanging="354"/>
        <w:rPr>
          <w:sz w:val="12"/>
          <w:szCs w:val="12"/>
        </w:rPr>
      </w:pPr>
      <w:r w:rsidRPr="32716A73">
        <w:rPr>
          <w:i/>
          <w:iCs/>
        </w:rPr>
        <w:t>E. D. Vidoni, R. A. Honea, and J. M. Burns, “Neural correlates of impaired functional independence in early Alzheimer’s disease.,” Journal of Alzheimer’s Disease, vol. 19, no. 2, pp. 517–527, Jan. 2010, doi: 10.3233/JAD-2010-1245.</w:t>
      </w:r>
    </w:p>
    <w:p w14:paraId="57B6F213" w14:textId="02566967" w:rsidR="6756D13E" w:rsidRDefault="26F2ED0B" w:rsidP="6E5F020C">
      <w:pPr>
        <w:pStyle w:val="references"/>
        <w:spacing w:line="276" w:lineRule="auto"/>
        <w:ind w:left="354" w:hanging="354"/>
      </w:pPr>
      <w:r w:rsidRPr="32716A73">
        <w:rPr>
          <w:rFonts w:eastAsia="Times New Roman"/>
        </w:rPr>
        <w:t xml:space="preserve">Maharana, K., Mondal, S., &amp; Nemade, B. (2022). A review: Data pre-processing and data augmentation techniques. Global Transitions Proceedings, 3(1). </w:t>
      </w:r>
      <w:hyperlink r:id="rId67">
        <w:r w:rsidRPr="32716A73">
          <w:rPr>
            <w:rStyle w:val="Hyperlink"/>
            <w:rFonts w:eastAsia="Times New Roman"/>
            <w:color w:val="0563C1"/>
          </w:rPr>
          <w:t>https://doi.org/10.1016/j.gltp.2022.04.020</w:t>
        </w:r>
      </w:hyperlink>
    </w:p>
    <w:p w14:paraId="2A89E031" w14:textId="352E0A99" w:rsidR="6756D13E" w:rsidRDefault="0001902F" w:rsidP="6E5F020C">
      <w:pPr>
        <w:pStyle w:val="references"/>
        <w:spacing w:line="276" w:lineRule="auto"/>
        <w:ind w:left="354" w:hanging="354"/>
        <w:rPr>
          <w:sz w:val="12"/>
          <w:szCs w:val="12"/>
        </w:rPr>
      </w:pPr>
      <w:r w:rsidRPr="32716A73">
        <w:rPr>
          <w:rFonts w:eastAsia="Times New Roman"/>
        </w:rPr>
        <w:t xml:space="preserve">Ortiz, B. L., Gupta, V., Kumar, R., Jalin, A., Cao, X., Ziegenbein, C., Singhal, A., Tewari, M., &amp; Choi, S. W. (2024). Data Preprocessing Techniques for AI and Machine Learning Readiness: Scoping Review of Wearable Sensor Data in Cancer Care. JMIR MHealth and UHealth, 12, e59587. </w:t>
      </w:r>
      <w:hyperlink r:id="rId68">
        <w:r w:rsidRPr="32716A73">
          <w:rPr>
            <w:rStyle w:val="Hyperlink"/>
            <w:rFonts w:eastAsia="Times New Roman"/>
            <w:color w:val="0563C1"/>
          </w:rPr>
          <w:t>https://doi.org/10.2196/59587</w:t>
        </w:r>
      </w:hyperlink>
    </w:p>
    <w:p w14:paraId="44795844" w14:textId="1D292F7B" w:rsidR="6756D13E" w:rsidRDefault="0001902F" w:rsidP="11B83577">
      <w:pPr>
        <w:pStyle w:val="references"/>
        <w:spacing w:line="276" w:lineRule="auto"/>
        <w:ind w:left="354" w:hanging="354"/>
      </w:pPr>
      <w:r w:rsidRPr="32716A73">
        <w:rPr>
          <w:rFonts w:eastAsia="Times New Roman"/>
          <w:lang w:val="en-ID"/>
        </w:rPr>
        <w:t xml:space="preserve">Qi, J., Li, Y., Jin, H., Feng, J., Tian, D., &amp; Mu, W. (2023). A novel stratification clustering algorithm based on a new local density estimation method and an improved local inter-cluster distance measure. International Journal of Machine Learning and Cybernetics, 14(12), 4251–4283. </w:t>
      </w:r>
      <w:hyperlink r:id="rId69">
        <w:r w:rsidRPr="32716A73">
          <w:rPr>
            <w:rStyle w:val="Hyperlink"/>
            <w:rFonts w:eastAsia="Times New Roman"/>
            <w:color w:val="0563C1"/>
            <w:lang w:val="en-ID"/>
          </w:rPr>
          <w:t>https://doi.org/10.1007/s13042-023-01893-8</w:t>
        </w:r>
      </w:hyperlink>
    </w:p>
    <w:p w14:paraId="1B836F2C" w14:textId="47EB1FB4" w:rsidR="0001902F" w:rsidRDefault="0001902F" w:rsidP="11B83577">
      <w:pPr>
        <w:pStyle w:val="references"/>
        <w:spacing w:line="276" w:lineRule="auto"/>
        <w:ind w:left="354" w:hanging="354"/>
      </w:pPr>
      <w:r w:rsidRPr="32716A73">
        <w:rPr>
          <w:rFonts w:eastAsia="Times New Roman"/>
        </w:rPr>
        <w:t xml:space="preserve">Olivero-Ortiz, V., Pantoja, I. O., &amp; Robles-Algarín, C. (2025). Data-Driven Capacity Modeling of 18650 Lithium-Ion Cells from Experimental Electrical Measurements. Sustainability, 17(10), 4718. </w:t>
      </w:r>
      <w:hyperlink r:id="rId70">
        <w:r w:rsidRPr="32716A73">
          <w:rPr>
            <w:rStyle w:val="Hyperlink"/>
            <w:rFonts w:eastAsia="Times New Roman"/>
            <w:color w:val="0563C1"/>
          </w:rPr>
          <w:t>https://doi.org/10.3390/su17104718</w:t>
        </w:r>
      </w:hyperlink>
    </w:p>
    <w:p w14:paraId="28BCCBF7" w14:textId="22A254F5" w:rsidR="0001902F" w:rsidRDefault="0001902F" w:rsidP="3A1C755D">
      <w:pPr>
        <w:pStyle w:val="references"/>
        <w:spacing w:line="276" w:lineRule="auto"/>
        <w:ind w:left="354" w:hanging="354"/>
      </w:pPr>
      <w:r w:rsidRPr="32716A73">
        <w:rPr>
          <w:rFonts w:eastAsia="Times New Roman"/>
        </w:rPr>
        <w:t xml:space="preserve">Uppal, M., Gulzar, Y., Gupta, D., Uppal, J., Kumar, M., &amp; Saini, S. (2025). Enhancing accuracy through ensemble based machine learning for intrusion detection and privacy preservation over the network of smart cities. Discover Internet of Things, 5(1), 11. </w:t>
      </w:r>
      <w:hyperlink r:id="rId71">
        <w:r w:rsidRPr="32716A73">
          <w:rPr>
            <w:rStyle w:val="Hyperlink"/>
            <w:rFonts w:eastAsia="Times New Roman"/>
            <w:color w:val="0563C1"/>
          </w:rPr>
          <w:t>https://doi.org/10.1007/s43926-025-00101-z</w:t>
        </w:r>
      </w:hyperlink>
    </w:p>
    <w:p w14:paraId="1824E940" w14:textId="3E6A1FA0" w:rsidR="0001902F" w:rsidRDefault="0001902F" w:rsidP="3A1C755D">
      <w:pPr>
        <w:pStyle w:val="references"/>
        <w:spacing w:line="276" w:lineRule="auto"/>
        <w:ind w:left="354" w:hanging="354"/>
      </w:pPr>
      <w:r w:rsidRPr="32716A73">
        <w:rPr>
          <w:rFonts w:eastAsia="Times New Roman"/>
        </w:rPr>
        <w:t xml:space="preserve">Salman, H. A., Kalakech, A., &amp; Steiti, A. (2024). Random Forest Algorithm Overview. Babylonian Journal of Machine Learning, 2024, 69–79. </w:t>
      </w:r>
      <w:hyperlink r:id="rId72">
        <w:r w:rsidRPr="32716A73">
          <w:rPr>
            <w:rStyle w:val="Hyperlink"/>
            <w:rFonts w:eastAsia="Times New Roman"/>
            <w:color w:val="0563C1"/>
          </w:rPr>
          <w:t>https://doi.org/10.58496/BJML/2024/007</w:t>
        </w:r>
      </w:hyperlink>
    </w:p>
    <w:p w14:paraId="74C1871C" w14:textId="1F7FEAB9" w:rsidR="32716A73" w:rsidRDefault="0001902F" w:rsidP="5D6E4398">
      <w:pPr>
        <w:pStyle w:val="references"/>
        <w:spacing w:line="276" w:lineRule="auto"/>
        <w:ind w:left="354" w:hanging="354"/>
      </w:pPr>
      <w:r w:rsidRPr="5D6E4398">
        <w:rPr>
          <w:rFonts w:eastAsia="Times New Roman"/>
          <w:lang w:val="en-ID"/>
        </w:rPr>
        <w:t xml:space="preserve">Khan, Y. F., Kaushik, B., Rahmani, M. K. I., &amp; Ahmed, M. E. (2022). Stacked Deep Dense Neural Network Model to Predict Alzheimer’s Dementia Using Audio Transcript Data. IEEE Access, 10, 32750–32765. </w:t>
      </w:r>
      <w:hyperlink r:id="rId73">
        <w:r w:rsidRPr="5D6E4398">
          <w:rPr>
            <w:rStyle w:val="Hyperlink"/>
            <w:rFonts w:eastAsia="Times New Roman"/>
            <w:color w:val="0563C1"/>
            <w:lang w:val="en-ID"/>
          </w:rPr>
          <w:t>https://doi.org/10.1109/ACCESS.2022.3161749</w:t>
        </w:r>
      </w:hyperlink>
    </w:p>
    <w:p w14:paraId="72CD2C56" w14:textId="6BB4009D" w:rsidR="32716A73" w:rsidRDefault="0001902F" w:rsidP="5D6E4398">
      <w:pPr>
        <w:pStyle w:val="references"/>
        <w:spacing w:line="276" w:lineRule="auto"/>
        <w:ind w:left="354" w:hanging="354"/>
      </w:pPr>
      <w:r w:rsidRPr="5D6E4398">
        <w:rPr>
          <w:rFonts w:eastAsia="Times New Roman"/>
          <w:lang w:val="en-ID"/>
        </w:rPr>
        <w:t xml:space="preserve">Naresh, V. S., &amp; Reddi, S. (2025). Exploring the future of privacy-preserving heart disease prediction: a fully homomorphic encryption-driven logistic regression approach. Journal of Big Data, 12(1), 52. </w:t>
      </w:r>
      <w:hyperlink r:id="rId74">
        <w:r w:rsidRPr="5D6E4398">
          <w:rPr>
            <w:rStyle w:val="Hyperlink"/>
            <w:rFonts w:eastAsia="Times New Roman"/>
            <w:color w:val="0563C1"/>
            <w:lang w:val="en-ID"/>
          </w:rPr>
          <w:t>https://doi.org/10.1186/s40537-025-01098-6</w:t>
        </w:r>
      </w:hyperlink>
    </w:p>
    <w:p w14:paraId="4F9907F7" w14:textId="52298E46" w:rsidR="32716A73" w:rsidRDefault="0001902F" w:rsidP="5D6E4398">
      <w:pPr>
        <w:pStyle w:val="references"/>
        <w:spacing w:line="276" w:lineRule="auto"/>
        <w:ind w:left="354" w:hanging="354"/>
      </w:pPr>
      <w:r w:rsidRPr="5D6E4398">
        <w:rPr>
          <w:rFonts w:eastAsia="Times New Roman"/>
          <w:lang w:val="en-ID"/>
        </w:rPr>
        <w:t xml:space="preserve">Dombi, J., &amp; Jónás, T. (2022). Generalizing the sigmoid function using continuous-valued logic. Fuzzy Sets and Systems, 449, 79–99. </w:t>
      </w:r>
      <w:hyperlink r:id="rId75">
        <w:r w:rsidRPr="5D6E4398">
          <w:rPr>
            <w:rStyle w:val="Hyperlink"/>
            <w:rFonts w:eastAsia="Times New Roman"/>
            <w:color w:val="0563C1"/>
            <w:lang w:val="en-ID"/>
          </w:rPr>
          <w:t>https://doi.org/10.1016/j.fss.2022.02.010</w:t>
        </w:r>
      </w:hyperlink>
    </w:p>
    <w:p w14:paraId="492F7E0C" w14:textId="78494BFA" w:rsidR="32716A73" w:rsidRDefault="0001902F" w:rsidP="5D6E4398">
      <w:pPr>
        <w:pStyle w:val="references"/>
        <w:spacing w:line="276" w:lineRule="auto"/>
        <w:ind w:left="354" w:hanging="354"/>
      </w:pPr>
      <w:r w:rsidRPr="5D6E4398">
        <w:rPr>
          <w:rFonts w:eastAsia="Times New Roman"/>
          <w:lang w:val="en-ID"/>
        </w:rPr>
        <w:t xml:space="preserve">Zeng, G. (2024). A comprehensive study of coefficient signs in weighted logistic regression. Heliyon, 10(15), e35040. </w:t>
      </w:r>
      <w:hyperlink r:id="rId76">
        <w:r w:rsidRPr="5D6E4398">
          <w:rPr>
            <w:rStyle w:val="Hyperlink"/>
            <w:rFonts w:eastAsia="Times New Roman"/>
            <w:color w:val="0563C1"/>
            <w:lang w:val="en-ID"/>
          </w:rPr>
          <w:t>https://doi.org/10.1016/j.heliyon.2024.e35040</w:t>
        </w:r>
      </w:hyperlink>
    </w:p>
    <w:p w14:paraId="1E0BC1C1" w14:textId="7979FA5D" w:rsidR="5D6E4398" w:rsidRDefault="5D6E4398" w:rsidP="5D6E4398">
      <w:pPr>
        <w:pStyle w:val="references"/>
        <w:numPr>
          <w:ilvl w:val="0"/>
          <w:numId w:val="0"/>
        </w:numPr>
        <w:spacing w:line="276" w:lineRule="auto"/>
      </w:pPr>
    </w:p>
    <w:p w14:paraId="67664B9A" w14:textId="77777777" w:rsidR="008147B5" w:rsidRDefault="008147B5" w:rsidP="5227A7BB">
      <w:pPr>
        <w:pStyle w:val="references"/>
        <w:numPr>
          <w:ilvl w:val="0"/>
          <w:numId w:val="0"/>
        </w:numPr>
        <w:spacing w:line="276" w:lineRule="auto"/>
        <w:ind w:left="354"/>
      </w:pPr>
    </w:p>
    <w:p w14:paraId="481D7272" w14:textId="77777777" w:rsidR="009303D9" w:rsidRDefault="009303D9" w:rsidP="5227A7BB">
      <w:pPr>
        <w:pStyle w:val="references"/>
        <w:numPr>
          <w:ilvl w:val="0"/>
          <w:numId w:val="0"/>
        </w:numPr>
        <w:spacing w:line="276" w:lineRule="auto"/>
        <w:ind w:left="360" w:hanging="360"/>
      </w:pPr>
    </w:p>
    <w:p w14:paraId="2CBC4D6A" w14:textId="77777777" w:rsidR="00836367" w:rsidRPr="00F96569" w:rsidRDefault="00836367" w:rsidP="5227A7BB">
      <w:pPr>
        <w:pStyle w:val="references"/>
        <w:numPr>
          <w:ilvl w:val="0"/>
          <w:numId w:val="0"/>
        </w:numPr>
        <w:spacing w:line="276" w:lineRule="auto"/>
        <w:ind w:left="360" w:hanging="360"/>
        <w:jc w:val="center"/>
        <w:rPr>
          <w:rFonts w:eastAsia="SimSun"/>
          <w:b/>
          <w:bCs/>
          <w:color w:val="FF0000"/>
          <w:spacing w:val="-1"/>
          <w:sz w:val="20"/>
          <w:szCs w:val="20"/>
        </w:rPr>
        <w:sectPr w:rsidR="00836367" w:rsidRPr="00F96569" w:rsidSect="003B4E04">
          <w:type w:val="continuous"/>
          <w:pgSz w:w="11906" w:h="16838" w:code="9"/>
          <w:pgMar w:top="1080" w:right="907" w:bottom="1440" w:left="907" w:header="720" w:footer="720" w:gutter="0"/>
          <w:cols w:num="2" w:space="360"/>
          <w:docGrid w:linePitch="360"/>
        </w:sectPr>
      </w:pPr>
    </w:p>
    <w:p w14:paraId="4EF2B8B8"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CD6EC9" w14:textId="77777777" w:rsidR="00B96030" w:rsidRDefault="00B96030" w:rsidP="001A3B3D">
      <w:r>
        <w:separator/>
      </w:r>
    </w:p>
  </w:endnote>
  <w:endnote w:type="continuationSeparator" w:id="0">
    <w:p w14:paraId="0AF32CEB" w14:textId="77777777" w:rsidR="00B96030" w:rsidRDefault="00B96030" w:rsidP="001A3B3D">
      <w:r>
        <w:continuationSeparator/>
      </w:r>
    </w:p>
  </w:endnote>
  <w:endnote w:type="continuationNotice" w:id="1">
    <w:p w14:paraId="0D088104" w14:textId="77777777" w:rsidR="00B96030" w:rsidRDefault="00B960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F9B57" w14:textId="77777777" w:rsidR="00B96030" w:rsidRDefault="00B96030" w:rsidP="001A3B3D">
      <w:r>
        <w:separator/>
      </w:r>
    </w:p>
  </w:footnote>
  <w:footnote w:type="continuationSeparator" w:id="0">
    <w:p w14:paraId="75C1A236" w14:textId="77777777" w:rsidR="00B96030" w:rsidRDefault="00B96030" w:rsidP="001A3B3D">
      <w:r>
        <w:continuationSeparator/>
      </w:r>
    </w:p>
  </w:footnote>
  <w:footnote w:type="continuationNotice" w:id="1">
    <w:p w14:paraId="58C84F25" w14:textId="77777777" w:rsidR="00B96030" w:rsidRDefault="00B960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579F"/>
    <w:multiLevelType w:val="hybridMultilevel"/>
    <w:tmpl w:val="CC265EF8"/>
    <w:lvl w:ilvl="0" w:tplc="084C95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B5513"/>
    <w:multiLevelType w:val="hybridMultilevel"/>
    <w:tmpl w:val="3AB22526"/>
    <w:lvl w:ilvl="0" w:tplc="7CF07002">
      <w:start w:val="1"/>
      <w:numFmt w:val="decimal"/>
      <w:lvlText w:val="%1."/>
      <w:lvlJc w:val="left"/>
      <w:pPr>
        <w:ind w:left="720" w:hanging="360"/>
      </w:pPr>
      <w:rPr>
        <w:rFonts w:eastAsiaTheme="minorEastAsia" w:cstheme="minorBidi" w:hint="default"/>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E6B875"/>
    <w:multiLevelType w:val="hybridMultilevel"/>
    <w:tmpl w:val="9B440406"/>
    <w:lvl w:ilvl="0" w:tplc="3318AB86">
      <w:start w:val="1"/>
      <w:numFmt w:val="lowerRoman"/>
      <w:lvlText w:val="%1."/>
      <w:lvlJc w:val="right"/>
      <w:pPr>
        <w:ind w:left="720" w:hanging="360"/>
      </w:pPr>
    </w:lvl>
    <w:lvl w:ilvl="1" w:tplc="70E46F68">
      <w:start w:val="1"/>
      <w:numFmt w:val="bullet"/>
      <w:lvlText w:val="o"/>
      <w:lvlJc w:val="left"/>
      <w:pPr>
        <w:ind w:left="1440" w:hanging="360"/>
      </w:pPr>
      <w:rPr>
        <w:rFonts w:ascii="Courier New" w:hAnsi="Courier New" w:hint="default"/>
      </w:rPr>
    </w:lvl>
    <w:lvl w:ilvl="2" w:tplc="508C605A">
      <w:start w:val="1"/>
      <w:numFmt w:val="bullet"/>
      <w:lvlText w:val=""/>
      <w:lvlJc w:val="left"/>
      <w:pPr>
        <w:ind w:left="2160" w:hanging="360"/>
      </w:pPr>
      <w:rPr>
        <w:rFonts w:ascii="Wingdings" w:hAnsi="Wingdings" w:hint="default"/>
      </w:rPr>
    </w:lvl>
    <w:lvl w:ilvl="3" w:tplc="F306D830">
      <w:start w:val="1"/>
      <w:numFmt w:val="bullet"/>
      <w:lvlText w:val=""/>
      <w:lvlJc w:val="left"/>
      <w:pPr>
        <w:ind w:left="2880" w:hanging="360"/>
      </w:pPr>
      <w:rPr>
        <w:rFonts w:ascii="Symbol" w:hAnsi="Symbol" w:hint="default"/>
      </w:rPr>
    </w:lvl>
    <w:lvl w:ilvl="4" w:tplc="37A894BA">
      <w:start w:val="1"/>
      <w:numFmt w:val="bullet"/>
      <w:lvlText w:val="o"/>
      <w:lvlJc w:val="left"/>
      <w:pPr>
        <w:ind w:left="3600" w:hanging="360"/>
      </w:pPr>
      <w:rPr>
        <w:rFonts w:ascii="Courier New" w:hAnsi="Courier New" w:hint="default"/>
      </w:rPr>
    </w:lvl>
    <w:lvl w:ilvl="5" w:tplc="1D7A20EA">
      <w:start w:val="1"/>
      <w:numFmt w:val="bullet"/>
      <w:lvlText w:val=""/>
      <w:lvlJc w:val="left"/>
      <w:pPr>
        <w:ind w:left="4320" w:hanging="360"/>
      </w:pPr>
      <w:rPr>
        <w:rFonts w:ascii="Wingdings" w:hAnsi="Wingdings" w:hint="default"/>
      </w:rPr>
    </w:lvl>
    <w:lvl w:ilvl="6" w:tplc="FA5C4522">
      <w:start w:val="1"/>
      <w:numFmt w:val="bullet"/>
      <w:lvlText w:val=""/>
      <w:lvlJc w:val="left"/>
      <w:pPr>
        <w:ind w:left="5040" w:hanging="360"/>
      </w:pPr>
      <w:rPr>
        <w:rFonts w:ascii="Symbol" w:hAnsi="Symbol" w:hint="default"/>
      </w:rPr>
    </w:lvl>
    <w:lvl w:ilvl="7" w:tplc="AED25B38">
      <w:start w:val="1"/>
      <w:numFmt w:val="bullet"/>
      <w:lvlText w:val="o"/>
      <w:lvlJc w:val="left"/>
      <w:pPr>
        <w:ind w:left="5760" w:hanging="360"/>
      </w:pPr>
      <w:rPr>
        <w:rFonts w:ascii="Courier New" w:hAnsi="Courier New" w:hint="default"/>
      </w:rPr>
    </w:lvl>
    <w:lvl w:ilvl="8" w:tplc="FA3EC81C">
      <w:start w:val="1"/>
      <w:numFmt w:val="bullet"/>
      <w:lvlText w:val=""/>
      <w:lvlJc w:val="left"/>
      <w:pPr>
        <w:ind w:left="6480" w:hanging="360"/>
      </w:pPr>
      <w:rPr>
        <w:rFonts w:ascii="Wingdings" w:hAnsi="Wingdings" w:hint="default"/>
      </w:rPr>
    </w:lvl>
  </w:abstractNum>
  <w:abstractNum w:abstractNumId="3" w15:restartNumberingAfterBreak="0">
    <w:nsid w:val="21F68C04"/>
    <w:multiLevelType w:val="hybridMultilevel"/>
    <w:tmpl w:val="6DB0809C"/>
    <w:lvl w:ilvl="0" w:tplc="0409001B">
      <w:start w:val="1"/>
      <w:numFmt w:val="lowerRoman"/>
      <w:lvlText w:val="%1."/>
      <w:lvlJc w:val="right"/>
      <w:pPr>
        <w:ind w:left="720" w:hanging="360"/>
      </w:pPr>
    </w:lvl>
    <w:lvl w:ilvl="1" w:tplc="5704B320">
      <w:start w:val="1"/>
      <w:numFmt w:val="bullet"/>
      <w:lvlText w:val="o"/>
      <w:lvlJc w:val="left"/>
      <w:pPr>
        <w:ind w:left="1440" w:hanging="360"/>
      </w:pPr>
      <w:rPr>
        <w:rFonts w:ascii="Courier New" w:hAnsi="Courier New" w:hint="default"/>
      </w:rPr>
    </w:lvl>
    <w:lvl w:ilvl="2" w:tplc="72C4225C">
      <w:start w:val="1"/>
      <w:numFmt w:val="bullet"/>
      <w:lvlText w:val=""/>
      <w:lvlJc w:val="left"/>
      <w:pPr>
        <w:ind w:left="2160" w:hanging="360"/>
      </w:pPr>
      <w:rPr>
        <w:rFonts w:ascii="Wingdings" w:hAnsi="Wingdings" w:hint="default"/>
      </w:rPr>
    </w:lvl>
    <w:lvl w:ilvl="3" w:tplc="8104F428">
      <w:start w:val="1"/>
      <w:numFmt w:val="bullet"/>
      <w:lvlText w:val=""/>
      <w:lvlJc w:val="left"/>
      <w:pPr>
        <w:ind w:left="2880" w:hanging="360"/>
      </w:pPr>
      <w:rPr>
        <w:rFonts w:ascii="Symbol" w:hAnsi="Symbol" w:hint="default"/>
      </w:rPr>
    </w:lvl>
    <w:lvl w:ilvl="4" w:tplc="4976A974">
      <w:start w:val="1"/>
      <w:numFmt w:val="bullet"/>
      <w:lvlText w:val="o"/>
      <w:lvlJc w:val="left"/>
      <w:pPr>
        <w:ind w:left="3600" w:hanging="360"/>
      </w:pPr>
      <w:rPr>
        <w:rFonts w:ascii="Courier New" w:hAnsi="Courier New" w:hint="default"/>
      </w:rPr>
    </w:lvl>
    <w:lvl w:ilvl="5" w:tplc="6F3CB5BC">
      <w:start w:val="1"/>
      <w:numFmt w:val="bullet"/>
      <w:lvlText w:val=""/>
      <w:lvlJc w:val="left"/>
      <w:pPr>
        <w:ind w:left="4320" w:hanging="360"/>
      </w:pPr>
      <w:rPr>
        <w:rFonts w:ascii="Wingdings" w:hAnsi="Wingdings" w:hint="default"/>
      </w:rPr>
    </w:lvl>
    <w:lvl w:ilvl="6" w:tplc="7E6C7600">
      <w:start w:val="1"/>
      <w:numFmt w:val="bullet"/>
      <w:lvlText w:val=""/>
      <w:lvlJc w:val="left"/>
      <w:pPr>
        <w:ind w:left="5040" w:hanging="360"/>
      </w:pPr>
      <w:rPr>
        <w:rFonts w:ascii="Symbol" w:hAnsi="Symbol" w:hint="default"/>
      </w:rPr>
    </w:lvl>
    <w:lvl w:ilvl="7" w:tplc="4CA0F2E4">
      <w:start w:val="1"/>
      <w:numFmt w:val="bullet"/>
      <w:lvlText w:val="o"/>
      <w:lvlJc w:val="left"/>
      <w:pPr>
        <w:ind w:left="5760" w:hanging="360"/>
      </w:pPr>
      <w:rPr>
        <w:rFonts w:ascii="Courier New" w:hAnsi="Courier New" w:hint="default"/>
      </w:rPr>
    </w:lvl>
    <w:lvl w:ilvl="8" w:tplc="AE0A2018">
      <w:start w:val="1"/>
      <w:numFmt w:val="bullet"/>
      <w:lvlText w:val=""/>
      <w:lvlJc w:val="left"/>
      <w:pPr>
        <w:ind w:left="6480" w:hanging="360"/>
      </w:pPr>
      <w:rPr>
        <w:rFonts w:ascii="Wingdings" w:hAnsi="Wingdings" w:hint="default"/>
      </w:rPr>
    </w:lvl>
  </w:abstractNum>
  <w:abstractNum w:abstractNumId="4" w15:restartNumberingAfterBreak="0">
    <w:nsid w:val="26FE1FCF"/>
    <w:multiLevelType w:val="hybridMultilevel"/>
    <w:tmpl w:val="33826962"/>
    <w:lvl w:ilvl="0" w:tplc="083C5A28">
      <w:start w:val="1"/>
      <w:numFmt w:val="upperRoman"/>
      <w:pStyle w:val="footnote"/>
      <w:lvlText w:val="%1."/>
      <w:lvlJc w:val="right"/>
      <w:pPr>
        <w:tabs>
          <w:tab w:val="num" w:pos="648"/>
        </w:tabs>
        <w:ind w:firstLine="288"/>
      </w:pPr>
      <w:rPr>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4C769D00">
      <w:start w:val="1"/>
      <w:numFmt w:val="lowerLetter"/>
      <w:lvlText w:val="%2."/>
      <w:lvlJc w:val="left"/>
      <w:pPr>
        <w:tabs>
          <w:tab w:val="num" w:pos="1440"/>
        </w:tabs>
        <w:ind w:left="1440" w:hanging="360"/>
      </w:pPr>
    </w:lvl>
    <w:lvl w:ilvl="2" w:tplc="B0F67130">
      <w:start w:val="1"/>
      <w:numFmt w:val="lowerRoman"/>
      <w:lvlText w:val="%3."/>
      <w:lvlJc w:val="right"/>
      <w:pPr>
        <w:tabs>
          <w:tab w:val="num" w:pos="2160"/>
        </w:tabs>
        <w:ind w:left="2160" w:hanging="180"/>
      </w:pPr>
    </w:lvl>
    <w:lvl w:ilvl="3" w:tplc="DD2A344E">
      <w:start w:val="1"/>
      <w:numFmt w:val="decimal"/>
      <w:lvlText w:val="%4."/>
      <w:lvlJc w:val="left"/>
      <w:pPr>
        <w:tabs>
          <w:tab w:val="num" w:pos="2880"/>
        </w:tabs>
        <w:ind w:left="2880" w:hanging="360"/>
      </w:pPr>
    </w:lvl>
    <w:lvl w:ilvl="4" w:tplc="E362D5DE">
      <w:start w:val="1"/>
      <w:numFmt w:val="lowerLetter"/>
      <w:lvlText w:val="%5."/>
      <w:lvlJc w:val="left"/>
      <w:pPr>
        <w:tabs>
          <w:tab w:val="num" w:pos="3600"/>
        </w:tabs>
        <w:ind w:left="3600" w:hanging="360"/>
      </w:pPr>
    </w:lvl>
    <w:lvl w:ilvl="5" w:tplc="2B1633A4">
      <w:start w:val="1"/>
      <w:numFmt w:val="lowerRoman"/>
      <w:lvlText w:val="%6."/>
      <w:lvlJc w:val="right"/>
      <w:pPr>
        <w:tabs>
          <w:tab w:val="num" w:pos="4320"/>
        </w:tabs>
        <w:ind w:left="4320" w:hanging="180"/>
      </w:pPr>
    </w:lvl>
    <w:lvl w:ilvl="6" w:tplc="87683FE4">
      <w:start w:val="1"/>
      <w:numFmt w:val="decimal"/>
      <w:lvlText w:val="%7."/>
      <w:lvlJc w:val="left"/>
      <w:pPr>
        <w:tabs>
          <w:tab w:val="num" w:pos="5040"/>
        </w:tabs>
        <w:ind w:left="5040" w:hanging="360"/>
      </w:pPr>
    </w:lvl>
    <w:lvl w:ilvl="7" w:tplc="7FA45958">
      <w:start w:val="1"/>
      <w:numFmt w:val="lowerLetter"/>
      <w:lvlText w:val="%8."/>
      <w:lvlJc w:val="left"/>
      <w:pPr>
        <w:tabs>
          <w:tab w:val="num" w:pos="5760"/>
        </w:tabs>
        <w:ind w:left="5760" w:hanging="360"/>
      </w:pPr>
    </w:lvl>
    <w:lvl w:ilvl="8" w:tplc="1BD2A8EC">
      <w:start w:val="1"/>
      <w:numFmt w:val="lowerRoman"/>
      <w:lvlText w:val="%9."/>
      <w:lvlJc w:val="right"/>
      <w:pPr>
        <w:tabs>
          <w:tab w:val="num" w:pos="6480"/>
        </w:tabs>
        <w:ind w:left="6480" w:hanging="180"/>
      </w:pPr>
    </w:lvl>
  </w:abstractNum>
  <w:abstractNum w:abstractNumId="5" w15:restartNumberingAfterBreak="0">
    <w:nsid w:val="2FD3EAD3"/>
    <w:multiLevelType w:val="hybridMultilevel"/>
    <w:tmpl w:val="FFFFFFFF"/>
    <w:lvl w:ilvl="0" w:tplc="D7E874C0">
      <w:start w:val="1"/>
      <w:numFmt w:val="upperRoman"/>
      <w:lvlText w:val="%1."/>
      <w:lvlJc w:val="right"/>
      <w:pPr>
        <w:ind w:left="720" w:hanging="360"/>
      </w:pPr>
    </w:lvl>
    <w:lvl w:ilvl="1" w:tplc="64D6EF30">
      <w:start w:val="1"/>
      <w:numFmt w:val="lowerLetter"/>
      <w:lvlText w:val="%2."/>
      <w:lvlJc w:val="left"/>
      <w:pPr>
        <w:ind w:left="1440" w:hanging="360"/>
      </w:pPr>
    </w:lvl>
    <w:lvl w:ilvl="2" w:tplc="835C045A">
      <w:start w:val="1"/>
      <w:numFmt w:val="lowerRoman"/>
      <w:lvlText w:val="%3."/>
      <w:lvlJc w:val="right"/>
      <w:pPr>
        <w:ind w:left="2160" w:hanging="180"/>
      </w:pPr>
    </w:lvl>
    <w:lvl w:ilvl="3" w:tplc="57E8B920">
      <w:start w:val="1"/>
      <w:numFmt w:val="decimal"/>
      <w:lvlText w:val="%4."/>
      <w:lvlJc w:val="left"/>
      <w:pPr>
        <w:ind w:left="2880" w:hanging="360"/>
      </w:pPr>
    </w:lvl>
    <w:lvl w:ilvl="4" w:tplc="7630734C">
      <w:start w:val="1"/>
      <w:numFmt w:val="lowerLetter"/>
      <w:lvlText w:val="%5."/>
      <w:lvlJc w:val="left"/>
      <w:pPr>
        <w:ind w:left="3600" w:hanging="360"/>
      </w:pPr>
    </w:lvl>
    <w:lvl w:ilvl="5" w:tplc="C63EABF0">
      <w:start w:val="1"/>
      <w:numFmt w:val="lowerRoman"/>
      <w:lvlText w:val="%6."/>
      <w:lvlJc w:val="right"/>
      <w:pPr>
        <w:ind w:left="4320" w:hanging="180"/>
      </w:pPr>
    </w:lvl>
    <w:lvl w:ilvl="6" w:tplc="950C5C38">
      <w:start w:val="1"/>
      <w:numFmt w:val="decimal"/>
      <w:lvlText w:val="%7."/>
      <w:lvlJc w:val="left"/>
      <w:pPr>
        <w:ind w:left="5040" w:hanging="360"/>
      </w:pPr>
    </w:lvl>
    <w:lvl w:ilvl="7" w:tplc="37AC0CA4">
      <w:start w:val="1"/>
      <w:numFmt w:val="lowerLetter"/>
      <w:lvlText w:val="%8."/>
      <w:lvlJc w:val="left"/>
      <w:pPr>
        <w:ind w:left="5760" w:hanging="360"/>
      </w:pPr>
    </w:lvl>
    <w:lvl w:ilvl="8" w:tplc="6A282144">
      <w:start w:val="1"/>
      <w:numFmt w:val="lowerRoman"/>
      <w:lvlText w:val="%9."/>
      <w:lvlJc w:val="right"/>
      <w:pPr>
        <w:ind w:left="6480" w:hanging="180"/>
      </w:pPr>
    </w:lvl>
  </w:abstractNum>
  <w:abstractNum w:abstractNumId="6" w15:restartNumberingAfterBreak="0">
    <w:nsid w:val="325E1581"/>
    <w:multiLevelType w:val="hybridMultilevel"/>
    <w:tmpl w:val="FFFFFFFF"/>
    <w:lvl w:ilvl="0" w:tplc="61D6CA30">
      <w:start w:val="1"/>
      <w:numFmt w:val="upperLetter"/>
      <w:lvlText w:val="%1."/>
      <w:lvlJc w:val="left"/>
      <w:pPr>
        <w:ind w:left="648" w:hanging="360"/>
      </w:pPr>
    </w:lvl>
    <w:lvl w:ilvl="1" w:tplc="2C74E6F4">
      <w:start w:val="1"/>
      <w:numFmt w:val="lowerLetter"/>
      <w:lvlText w:val="%2."/>
      <w:lvlJc w:val="left"/>
      <w:pPr>
        <w:ind w:left="1368" w:hanging="360"/>
      </w:pPr>
    </w:lvl>
    <w:lvl w:ilvl="2" w:tplc="D5466004">
      <w:start w:val="1"/>
      <w:numFmt w:val="lowerRoman"/>
      <w:lvlText w:val="%3."/>
      <w:lvlJc w:val="right"/>
      <w:pPr>
        <w:ind w:left="2088" w:hanging="180"/>
      </w:pPr>
    </w:lvl>
    <w:lvl w:ilvl="3" w:tplc="165C35CA">
      <w:start w:val="1"/>
      <w:numFmt w:val="decimal"/>
      <w:lvlText w:val="%4."/>
      <w:lvlJc w:val="left"/>
      <w:pPr>
        <w:ind w:left="2808" w:hanging="360"/>
      </w:pPr>
    </w:lvl>
    <w:lvl w:ilvl="4" w:tplc="EA7C5050">
      <w:start w:val="1"/>
      <w:numFmt w:val="lowerLetter"/>
      <w:lvlText w:val="%5."/>
      <w:lvlJc w:val="left"/>
      <w:pPr>
        <w:ind w:left="3528" w:hanging="360"/>
      </w:pPr>
    </w:lvl>
    <w:lvl w:ilvl="5" w:tplc="60120074">
      <w:start w:val="1"/>
      <w:numFmt w:val="lowerRoman"/>
      <w:lvlText w:val="%6."/>
      <w:lvlJc w:val="right"/>
      <w:pPr>
        <w:ind w:left="4248" w:hanging="180"/>
      </w:pPr>
    </w:lvl>
    <w:lvl w:ilvl="6" w:tplc="A5A2DB58">
      <w:start w:val="1"/>
      <w:numFmt w:val="decimal"/>
      <w:lvlText w:val="%7."/>
      <w:lvlJc w:val="left"/>
      <w:pPr>
        <w:ind w:left="4968" w:hanging="360"/>
      </w:pPr>
    </w:lvl>
    <w:lvl w:ilvl="7" w:tplc="6BAC2780">
      <w:start w:val="1"/>
      <w:numFmt w:val="lowerLetter"/>
      <w:lvlText w:val="%8."/>
      <w:lvlJc w:val="left"/>
      <w:pPr>
        <w:ind w:left="5688" w:hanging="360"/>
      </w:pPr>
    </w:lvl>
    <w:lvl w:ilvl="8" w:tplc="E1B8E74C">
      <w:start w:val="1"/>
      <w:numFmt w:val="lowerRoman"/>
      <w:lvlText w:val="%9."/>
      <w:lvlJc w:val="right"/>
      <w:pPr>
        <w:ind w:left="6408" w:hanging="180"/>
      </w:pPr>
    </w:lvl>
  </w:abstractNum>
  <w:abstractNum w:abstractNumId="7" w15:restartNumberingAfterBreak="0">
    <w:nsid w:val="37660336"/>
    <w:multiLevelType w:val="hybridMultilevel"/>
    <w:tmpl w:val="754EAC84"/>
    <w:lvl w:ilvl="0" w:tplc="12A8FFAA">
      <w:start w:val="1"/>
      <w:numFmt w:val="bullet"/>
      <w:pStyle w:val="bulletlist"/>
      <w:lvlText w:val=""/>
      <w:lvlJc w:val="left"/>
      <w:pPr>
        <w:tabs>
          <w:tab w:val="num" w:pos="648"/>
        </w:tabs>
        <w:ind w:left="648" w:hanging="360"/>
      </w:pPr>
      <w:rPr>
        <w:rFonts w:ascii="Symbol" w:hAnsi="Symbol" w:hint="default"/>
      </w:rPr>
    </w:lvl>
    <w:lvl w:ilvl="1" w:tplc="BB44BBB2">
      <w:start w:val="1"/>
      <w:numFmt w:val="bullet"/>
      <w:lvlText w:val="o"/>
      <w:lvlJc w:val="left"/>
      <w:pPr>
        <w:tabs>
          <w:tab w:val="num" w:pos="1440"/>
        </w:tabs>
        <w:ind w:left="1440" w:hanging="360"/>
      </w:pPr>
      <w:rPr>
        <w:rFonts w:ascii="Courier New" w:hAnsi="Courier New" w:hint="default"/>
      </w:rPr>
    </w:lvl>
    <w:lvl w:ilvl="2" w:tplc="3AD68570">
      <w:start w:val="1"/>
      <w:numFmt w:val="bullet"/>
      <w:lvlText w:val=""/>
      <w:lvlJc w:val="left"/>
      <w:pPr>
        <w:tabs>
          <w:tab w:val="num" w:pos="2160"/>
        </w:tabs>
        <w:ind w:left="2160" w:hanging="360"/>
      </w:pPr>
      <w:rPr>
        <w:rFonts w:ascii="Wingdings" w:hAnsi="Wingdings" w:hint="default"/>
      </w:rPr>
    </w:lvl>
    <w:lvl w:ilvl="3" w:tplc="A3E05808">
      <w:start w:val="1"/>
      <w:numFmt w:val="bullet"/>
      <w:lvlText w:val=""/>
      <w:lvlJc w:val="left"/>
      <w:pPr>
        <w:tabs>
          <w:tab w:val="num" w:pos="2880"/>
        </w:tabs>
        <w:ind w:left="2880" w:hanging="360"/>
      </w:pPr>
      <w:rPr>
        <w:rFonts w:ascii="Symbol" w:hAnsi="Symbol" w:hint="default"/>
      </w:rPr>
    </w:lvl>
    <w:lvl w:ilvl="4" w:tplc="A11C4BCE">
      <w:start w:val="1"/>
      <w:numFmt w:val="bullet"/>
      <w:lvlText w:val="o"/>
      <w:lvlJc w:val="left"/>
      <w:pPr>
        <w:tabs>
          <w:tab w:val="num" w:pos="3600"/>
        </w:tabs>
        <w:ind w:left="3600" w:hanging="360"/>
      </w:pPr>
      <w:rPr>
        <w:rFonts w:ascii="Courier New" w:hAnsi="Courier New" w:hint="default"/>
      </w:rPr>
    </w:lvl>
    <w:lvl w:ilvl="5" w:tplc="71D69FD8">
      <w:start w:val="1"/>
      <w:numFmt w:val="bullet"/>
      <w:lvlText w:val=""/>
      <w:lvlJc w:val="left"/>
      <w:pPr>
        <w:tabs>
          <w:tab w:val="num" w:pos="4320"/>
        </w:tabs>
        <w:ind w:left="4320" w:hanging="360"/>
      </w:pPr>
      <w:rPr>
        <w:rFonts w:ascii="Wingdings" w:hAnsi="Wingdings" w:hint="default"/>
      </w:rPr>
    </w:lvl>
    <w:lvl w:ilvl="6" w:tplc="B11025E0">
      <w:start w:val="1"/>
      <w:numFmt w:val="bullet"/>
      <w:lvlText w:val=""/>
      <w:lvlJc w:val="left"/>
      <w:pPr>
        <w:tabs>
          <w:tab w:val="num" w:pos="5040"/>
        </w:tabs>
        <w:ind w:left="5040" w:hanging="360"/>
      </w:pPr>
      <w:rPr>
        <w:rFonts w:ascii="Symbol" w:hAnsi="Symbol" w:hint="default"/>
      </w:rPr>
    </w:lvl>
    <w:lvl w:ilvl="7" w:tplc="52920DF8">
      <w:start w:val="1"/>
      <w:numFmt w:val="bullet"/>
      <w:lvlText w:val="o"/>
      <w:lvlJc w:val="left"/>
      <w:pPr>
        <w:tabs>
          <w:tab w:val="num" w:pos="5760"/>
        </w:tabs>
        <w:ind w:left="5760" w:hanging="360"/>
      </w:pPr>
      <w:rPr>
        <w:rFonts w:ascii="Courier New" w:hAnsi="Courier New" w:hint="default"/>
      </w:rPr>
    </w:lvl>
    <w:lvl w:ilvl="8" w:tplc="5EA07FA4">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0B0F77"/>
    <w:multiLevelType w:val="hybridMultilevel"/>
    <w:tmpl w:val="FFFFFFFF"/>
    <w:lvl w:ilvl="0" w:tplc="06B800A8">
      <w:start w:val="1"/>
      <w:numFmt w:val="lowerLetter"/>
      <w:lvlText w:val="%1."/>
      <w:lvlJc w:val="left"/>
      <w:pPr>
        <w:ind w:left="720" w:hanging="360"/>
      </w:pPr>
    </w:lvl>
    <w:lvl w:ilvl="1" w:tplc="9F9CB6FE">
      <w:start w:val="1"/>
      <w:numFmt w:val="lowerLetter"/>
      <w:lvlText w:val="%2."/>
      <w:lvlJc w:val="left"/>
      <w:pPr>
        <w:ind w:left="1440" w:hanging="360"/>
      </w:pPr>
    </w:lvl>
    <w:lvl w:ilvl="2" w:tplc="B7B07820">
      <w:start w:val="1"/>
      <w:numFmt w:val="lowerRoman"/>
      <w:lvlText w:val="%3."/>
      <w:lvlJc w:val="right"/>
      <w:pPr>
        <w:ind w:left="2160" w:hanging="180"/>
      </w:pPr>
    </w:lvl>
    <w:lvl w:ilvl="3" w:tplc="C25E17FC">
      <w:start w:val="1"/>
      <w:numFmt w:val="decimal"/>
      <w:lvlText w:val="%4."/>
      <w:lvlJc w:val="left"/>
      <w:pPr>
        <w:ind w:left="2880" w:hanging="360"/>
      </w:pPr>
    </w:lvl>
    <w:lvl w:ilvl="4" w:tplc="5FE413A4">
      <w:start w:val="1"/>
      <w:numFmt w:val="lowerLetter"/>
      <w:lvlText w:val="%5."/>
      <w:lvlJc w:val="left"/>
      <w:pPr>
        <w:ind w:left="3600" w:hanging="360"/>
      </w:pPr>
    </w:lvl>
    <w:lvl w:ilvl="5" w:tplc="DD581514">
      <w:start w:val="1"/>
      <w:numFmt w:val="lowerRoman"/>
      <w:lvlText w:val="%6."/>
      <w:lvlJc w:val="right"/>
      <w:pPr>
        <w:ind w:left="4320" w:hanging="180"/>
      </w:pPr>
    </w:lvl>
    <w:lvl w:ilvl="6" w:tplc="ED98A7B2">
      <w:start w:val="1"/>
      <w:numFmt w:val="decimal"/>
      <w:lvlText w:val="%7."/>
      <w:lvlJc w:val="left"/>
      <w:pPr>
        <w:ind w:left="5040" w:hanging="360"/>
      </w:pPr>
    </w:lvl>
    <w:lvl w:ilvl="7" w:tplc="D74AC8EA">
      <w:start w:val="1"/>
      <w:numFmt w:val="lowerLetter"/>
      <w:lvlText w:val="%8."/>
      <w:lvlJc w:val="left"/>
      <w:pPr>
        <w:ind w:left="5760" w:hanging="360"/>
      </w:pPr>
    </w:lvl>
    <w:lvl w:ilvl="8" w:tplc="691E05B8">
      <w:start w:val="1"/>
      <w:numFmt w:val="lowerRoman"/>
      <w:lvlText w:val="%9."/>
      <w:lvlJc w:val="right"/>
      <w:pPr>
        <w:ind w:left="6480" w:hanging="180"/>
      </w:pPr>
    </w:lvl>
  </w:abstractNum>
  <w:abstractNum w:abstractNumId="9" w15:restartNumberingAfterBreak="0">
    <w:nsid w:val="3F943547"/>
    <w:multiLevelType w:val="hybridMultilevel"/>
    <w:tmpl w:val="FFFFFFFF"/>
    <w:lvl w:ilvl="0" w:tplc="E8DCCE72">
      <w:start w:val="1"/>
      <w:numFmt w:val="upperLetter"/>
      <w:lvlText w:val="%1."/>
      <w:lvlJc w:val="left"/>
      <w:pPr>
        <w:ind w:left="720" w:hanging="360"/>
      </w:pPr>
    </w:lvl>
    <w:lvl w:ilvl="1" w:tplc="63E495AE">
      <w:start w:val="1"/>
      <w:numFmt w:val="lowerLetter"/>
      <w:lvlText w:val="%2."/>
      <w:lvlJc w:val="left"/>
      <w:pPr>
        <w:ind w:left="1440" w:hanging="360"/>
      </w:pPr>
    </w:lvl>
    <w:lvl w:ilvl="2" w:tplc="C3E0E7D0">
      <w:start w:val="1"/>
      <w:numFmt w:val="lowerRoman"/>
      <w:lvlText w:val="%3."/>
      <w:lvlJc w:val="right"/>
      <w:pPr>
        <w:ind w:left="2160" w:hanging="180"/>
      </w:pPr>
    </w:lvl>
    <w:lvl w:ilvl="3" w:tplc="DEA05F42">
      <w:start w:val="1"/>
      <w:numFmt w:val="decimal"/>
      <w:lvlText w:val="%4."/>
      <w:lvlJc w:val="left"/>
      <w:pPr>
        <w:ind w:left="2880" w:hanging="360"/>
      </w:pPr>
    </w:lvl>
    <w:lvl w:ilvl="4" w:tplc="FDBCBD00">
      <w:start w:val="1"/>
      <w:numFmt w:val="lowerLetter"/>
      <w:lvlText w:val="%5."/>
      <w:lvlJc w:val="left"/>
      <w:pPr>
        <w:ind w:left="3600" w:hanging="360"/>
      </w:pPr>
    </w:lvl>
    <w:lvl w:ilvl="5" w:tplc="557E15D2">
      <w:start w:val="1"/>
      <w:numFmt w:val="lowerRoman"/>
      <w:lvlText w:val="%6."/>
      <w:lvlJc w:val="right"/>
      <w:pPr>
        <w:ind w:left="4320" w:hanging="180"/>
      </w:pPr>
    </w:lvl>
    <w:lvl w:ilvl="6" w:tplc="60EE0FA0">
      <w:start w:val="1"/>
      <w:numFmt w:val="decimal"/>
      <w:lvlText w:val="%7."/>
      <w:lvlJc w:val="left"/>
      <w:pPr>
        <w:ind w:left="5040" w:hanging="360"/>
      </w:pPr>
    </w:lvl>
    <w:lvl w:ilvl="7" w:tplc="DAD26016">
      <w:start w:val="1"/>
      <w:numFmt w:val="lowerLetter"/>
      <w:lvlText w:val="%8."/>
      <w:lvlJc w:val="left"/>
      <w:pPr>
        <w:ind w:left="5760" w:hanging="360"/>
      </w:pPr>
    </w:lvl>
    <w:lvl w:ilvl="8" w:tplc="B338160E">
      <w:start w:val="1"/>
      <w:numFmt w:val="lowerRoman"/>
      <w:lvlText w:val="%9."/>
      <w:lvlJc w:val="right"/>
      <w:pPr>
        <w:ind w:left="6480" w:hanging="180"/>
      </w:pPr>
    </w:lvl>
  </w:abstractNum>
  <w:abstractNum w:abstractNumId="10" w15:restartNumberingAfterBreak="0">
    <w:nsid w:val="4189603E"/>
    <w:multiLevelType w:val="hybridMultilevel"/>
    <w:tmpl w:val="0AB06E12"/>
    <w:lvl w:ilvl="0" w:tplc="48F8E5AA">
      <w:start w:val="1"/>
      <w:numFmt w:val="upperRoman"/>
      <w:pStyle w:val="Heading1"/>
      <w:lvlText w:val="%1."/>
      <w:lvlJc w:val="center"/>
      <w:pPr>
        <w:tabs>
          <w:tab w:val="num" w:pos="576"/>
        </w:tabs>
        <w:ind w:firstLine="216"/>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4F98D1FC">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27B820D8">
      <w:start w:val="1"/>
      <w:numFmt w:val="decimal"/>
      <w:pStyle w:val="Heading3"/>
      <w:lvlText w:val="%3)"/>
      <w:lvlJc w:val="left"/>
      <w:pPr>
        <w:tabs>
          <w:tab w:val="num" w:pos="540"/>
        </w:tabs>
        <w:ind w:firstLine="180"/>
      </w:pPr>
      <w:rPr>
        <w:rFonts w:ascii="Times New Roman" w:hAnsi="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41106216">
      <w:start w:val="1"/>
      <w:numFmt w:val="lowerLetter"/>
      <w:pStyle w:val="Heading4"/>
      <w:lvlText w:val="%4)"/>
      <w:lvlJc w:val="left"/>
      <w:pPr>
        <w:tabs>
          <w:tab w:val="num" w:pos="630"/>
        </w:tabs>
        <w:ind w:firstLine="360"/>
      </w:pPr>
      <w:rPr>
        <w:rFonts w:ascii="Times New Roman" w:hAnsi="Times New Roman" w:hint="default"/>
        <w:b w:val="0"/>
        <w:bCs w:val="0"/>
        <w:i/>
        <w:iCs/>
        <w:sz w:val="20"/>
        <w:szCs w:val="20"/>
      </w:rPr>
    </w:lvl>
    <w:lvl w:ilvl="4" w:tplc="6498B02E">
      <w:start w:val="1"/>
      <w:numFmt w:val="decimal"/>
      <w:lvlRestart w:val="0"/>
      <w:lvlText w:val=""/>
      <w:lvlJc w:val="left"/>
      <w:pPr>
        <w:tabs>
          <w:tab w:val="num" w:pos="3240"/>
        </w:tabs>
        <w:ind w:left="2880"/>
      </w:pPr>
    </w:lvl>
    <w:lvl w:ilvl="5" w:tplc="6088A952">
      <w:start w:val="1"/>
      <w:numFmt w:val="lowerLetter"/>
      <w:lvlText w:val="(%6)"/>
      <w:lvlJc w:val="left"/>
      <w:pPr>
        <w:tabs>
          <w:tab w:val="num" w:pos="3960"/>
        </w:tabs>
        <w:ind w:left="3600"/>
      </w:pPr>
    </w:lvl>
    <w:lvl w:ilvl="6" w:tplc="57B40A78">
      <w:start w:val="1"/>
      <w:numFmt w:val="lowerRoman"/>
      <w:lvlText w:val="(%7)"/>
      <w:lvlJc w:val="left"/>
      <w:pPr>
        <w:tabs>
          <w:tab w:val="num" w:pos="4680"/>
        </w:tabs>
        <w:ind w:left="4320"/>
      </w:pPr>
    </w:lvl>
    <w:lvl w:ilvl="7" w:tplc="EC5AD8DA">
      <w:start w:val="1"/>
      <w:numFmt w:val="lowerLetter"/>
      <w:lvlText w:val="(%8)"/>
      <w:lvlJc w:val="left"/>
      <w:pPr>
        <w:tabs>
          <w:tab w:val="num" w:pos="5400"/>
        </w:tabs>
        <w:ind w:left="5040"/>
      </w:pPr>
    </w:lvl>
    <w:lvl w:ilvl="8" w:tplc="AE825EFC">
      <w:start w:val="1"/>
      <w:numFmt w:val="lowerRoman"/>
      <w:lvlText w:val="(%9)"/>
      <w:lvlJc w:val="left"/>
      <w:pPr>
        <w:tabs>
          <w:tab w:val="num" w:pos="6120"/>
        </w:tabs>
        <w:ind w:left="5760"/>
      </w:pPr>
    </w:lvl>
  </w:abstractNum>
  <w:abstractNum w:abstractNumId="11" w15:restartNumberingAfterBreak="0">
    <w:nsid w:val="493C3F76"/>
    <w:multiLevelType w:val="hybridMultilevel"/>
    <w:tmpl w:val="9A9E418C"/>
    <w:lvl w:ilvl="0" w:tplc="17964A3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6952EE34" w:tentative="1">
      <w:start w:val="1"/>
      <w:numFmt w:val="lowerLetter"/>
      <w:lvlText w:val="%2."/>
      <w:lvlJc w:val="left"/>
      <w:pPr>
        <w:ind w:left="1440" w:hanging="360"/>
      </w:pPr>
    </w:lvl>
    <w:lvl w:ilvl="2" w:tplc="F66290F4" w:tentative="1">
      <w:start w:val="1"/>
      <w:numFmt w:val="lowerRoman"/>
      <w:lvlText w:val="%3."/>
      <w:lvlJc w:val="right"/>
      <w:pPr>
        <w:ind w:left="2160" w:hanging="180"/>
      </w:pPr>
    </w:lvl>
    <w:lvl w:ilvl="3" w:tplc="83C0E10A" w:tentative="1">
      <w:start w:val="1"/>
      <w:numFmt w:val="decimal"/>
      <w:lvlText w:val="%4."/>
      <w:lvlJc w:val="left"/>
      <w:pPr>
        <w:ind w:left="2880" w:hanging="360"/>
      </w:pPr>
    </w:lvl>
    <w:lvl w:ilvl="4" w:tplc="C29C91A4" w:tentative="1">
      <w:start w:val="1"/>
      <w:numFmt w:val="lowerLetter"/>
      <w:lvlText w:val="%5."/>
      <w:lvlJc w:val="left"/>
      <w:pPr>
        <w:ind w:left="3600" w:hanging="360"/>
      </w:pPr>
    </w:lvl>
    <w:lvl w:ilvl="5" w:tplc="BACEF688" w:tentative="1">
      <w:start w:val="1"/>
      <w:numFmt w:val="lowerRoman"/>
      <w:lvlText w:val="%6."/>
      <w:lvlJc w:val="right"/>
      <w:pPr>
        <w:ind w:left="4320" w:hanging="180"/>
      </w:pPr>
    </w:lvl>
    <w:lvl w:ilvl="6" w:tplc="439E5A5E" w:tentative="1">
      <w:start w:val="1"/>
      <w:numFmt w:val="decimal"/>
      <w:lvlText w:val="%7."/>
      <w:lvlJc w:val="left"/>
      <w:pPr>
        <w:ind w:left="5040" w:hanging="360"/>
      </w:pPr>
    </w:lvl>
    <w:lvl w:ilvl="7" w:tplc="4C8634D0" w:tentative="1">
      <w:start w:val="1"/>
      <w:numFmt w:val="lowerLetter"/>
      <w:lvlText w:val="%8."/>
      <w:lvlJc w:val="left"/>
      <w:pPr>
        <w:ind w:left="5760" w:hanging="360"/>
      </w:pPr>
    </w:lvl>
    <w:lvl w:ilvl="8" w:tplc="57B8C12E" w:tentative="1">
      <w:start w:val="1"/>
      <w:numFmt w:val="lowerRoman"/>
      <w:lvlText w:val="%9."/>
      <w:lvlJc w:val="right"/>
      <w:pPr>
        <w:ind w:left="6480" w:hanging="180"/>
      </w:p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hint="default"/>
        <w:b w:val="0"/>
        <w:bCs w:val="0"/>
        <w:i w:val="0"/>
        <w:iCs w:val="0"/>
        <w:sz w:val="16"/>
        <w:szCs w:val="16"/>
      </w:rPr>
    </w:lvl>
  </w:abstractNum>
  <w:abstractNum w:abstractNumId="13" w15:restartNumberingAfterBreak="0">
    <w:nsid w:val="55655C62"/>
    <w:multiLevelType w:val="multilevel"/>
    <w:tmpl w:val="ADE8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EDEBD9"/>
    <w:multiLevelType w:val="hybridMultilevel"/>
    <w:tmpl w:val="FFFFFFFF"/>
    <w:lvl w:ilvl="0" w:tplc="E2CAFED8">
      <w:start w:val="1"/>
      <w:numFmt w:val="upperLetter"/>
      <w:lvlText w:val="%1."/>
      <w:lvlJc w:val="left"/>
      <w:pPr>
        <w:ind w:left="648" w:hanging="360"/>
      </w:pPr>
    </w:lvl>
    <w:lvl w:ilvl="1" w:tplc="32E6FC5E">
      <w:start w:val="1"/>
      <w:numFmt w:val="lowerLetter"/>
      <w:lvlText w:val="%2."/>
      <w:lvlJc w:val="left"/>
      <w:pPr>
        <w:ind w:left="1368" w:hanging="360"/>
      </w:pPr>
    </w:lvl>
    <w:lvl w:ilvl="2" w:tplc="3318AB86">
      <w:start w:val="1"/>
      <w:numFmt w:val="lowerRoman"/>
      <w:lvlText w:val="%3."/>
      <w:lvlJc w:val="right"/>
      <w:pPr>
        <w:ind w:left="2088" w:hanging="180"/>
      </w:pPr>
    </w:lvl>
    <w:lvl w:ilvl="3" w:tplc="D8026B2E">
      <w:start w:val="1"/>
      <w:numFmt w:val="decimal"/>
      <w:lvlText w:val="%4."/>
      <w:lvlJc w:val="left"/>
      <w:pPr>
        <w:ind w:left="2808" w:hanging="360"/>
      </w:pPr>
    </w:lvl>
    <w:lvl w:ilvl="4" w:tplc="51766D08">
      <w:start w:val="1"/>
      <w:numFmt w:val="lowerLetter"/>
      <w:lvlText w:val="%5."/>
      <w:lvlJc w:val="left"/>
      <w:pPr>
        <w:ind w:left="3528" w:hanging="360"/>
      </w:pPr>
    </w:lvl>
    <w:lvl w:ilvl="5" w:tplc="4058DEAA">
      <w:start w:val="1"/>
      <w:numFmt w:val="lowerRoman"/>
      <w:lvlText w:val="%6."/>
      <w:lvlJc w:val="right"/>
      <w:pPr>
        <w:ind w:left="4248" w:hanging="180"/>
      </w:pPr>
    </w:lvl>
    <w:lvl w:ilvl="6" w:tplc="AC048074">
      <w:start w:val="1"/>
      <w:numFmt w:val="decimal"/>
      <w:lvlText w:val="%7."/>
      <w:lvlJc w:val="left"/>
      <w:pPr>
        <w:ind w:left="4968" w:hanging="360"/>
      </w:pPr>
    </w:lvl>
    <w:lvl w:ilvl="7" w:tplc="8364286A">
      <w:start w:val="1"/>
      <w:numFmt w:val="lowerLetter"/>
      <w:lvlText w:val="%8."/>
      <w:lvlJc w:val="left"/>
      <w:pPr>
        <w:ind w:left="5688" w:hanging="360"/>
      </w:pPr>
    </w:lvl>
    <w:lvl w:ilvl="8" w:tplc="DFECE66C">
      <w:start w:val="1"/>
      <w:numFmt w:val="lowerRoman"/>
      <w:lvlText w:val="%9."/>
      <w:lvlJc w:val="right"/>
      <w:pPr>
        <w:ind w:left="6408" w:hanging="180"/>
      </w:pPr>
    </w:lvl>
  </w:abstractNum>
  <w:abstractNum w:abstractNumId="15" w15:restartNumberingAfterBreak="0">
    <w:nsid w:val="61AF3F82"/>
    <w:multiLevelType w:val="hybridMultilevel"/>
    <w:tmpl w:val="BC08FA70"/>
    <w:lvl w:ilvl="0" w:tplc="B0CC2760">
      <w:start w:val="1"/>
      <w:numFmt w:val="decimal"/>
      <w:lvlText w:val="%1)"/>
      <w:lvlJc w:val="left"/>
      <w:pPr>
        <w:ind w:left="720" w:hanging="360"/>
      </w:pPr>
    </w:lvl>
    <w:lvl w:ilvl="1" w:tplc="E00CB28C" w:tentative="1">
      <w:start w:val="1"/>
      <w:numFmt w:val="lowerLetter"/>
      <w:lvlText w:val="%2."/>
      <w:lvlJc w:val="left"/>
      <w:pPr>
        <w:ind w:left="1440" w:hanging="360"/>
      </w:pPr>
    </w:lvl>
    <w:lvl w:ilvl="2" w:tplc="35E02664" w:tentative="1">
      <w:start w:val="1"/>
      <w:numFmt w:val="lowerRoman"/>
      <w:lvlText w:val="%3."/>
      <w:lvlJc w:val="right"/>
      <w:pPr>
        <w:ind w:left="2160" w:hanging="180"/>
      </w:pPr>
    </w:lvl>
    <w:lvl w:ilvl="3" w:tplc="4FA0392A" w:tentative="1">
      <w:start w:val="1"/>
      <w:numFmt w:val="decimal"/>
      <w:lvlText w:val="%4."/>
      <w:lvlJc w:val="left"/>
      <w:pPr>
        <w:ind w:left="2880" w:hanging="360"/>
      </w:pPr>
    </w:lvl>
    <w:lvl w:ilvl="4" w:tplc="5DE0C25E" w:tentative="1">
      <w:start w:val="1"/>
      <w:numFmt w:val="lowerLetter"/>
      <w:lvlText w:val="%5."/>
      <w:lvlJc w:val="left"/>
      <w:pPr>
        <w:ind w:left="3600" w:hanging="360"/>
      </w:pPr>
    </w:lvl>
    <w:lvl w:ilvl="5" w:tplc="32205A24" w:tentative="1">
      <w:start w:val="1"/>
      <w:numFmt w:val="lowerRoman"/>
      <w:lvlText w:val="%6."/>
      <w:lvlJc w:val="right"/>
      <w:pPr>
        <w:ind w:left="4320" w:hanging="180"/>
      </w:pPr>
    </w:lvl>
    <w:lvl w:ilvl="6" w:tplc="88A83F1A" w:tentative="1">
      <w:start w:val="1"/>
      <w:numFmt w:val="decimal"/>
      <w:lvlText w:val="%7."/>
      <w:lvlJc w:val="left"/>
      <w:pPr>
        <w:ind w:left="5040" w:hanging="360"/>
      </w:pPr>
    </w:lvl>
    <w:lvl w:ilvl="7" w:tplc="250A35E2" w:tentative="1">
      <w:start w:val="1"/>
      <w:numFmt w:val="lowerLetter"/>
      <w:lvlText w:val="%8."/>
      <w:lvlJc w:val="left"/>
      <w:pPr>
        <w:ind w:left="5760" w:hanging="360"/>
      </w:pPr>
    </w:lvl>
    <w:lvl w:ilvl="8" w:tplc="7EDE819E" w:tentative="1">
      <w:start w:val="1"/>
      <w:numFmt w:val="lowerRoman"/>
      <w:lvlText w:val="%9."/>
      <w:lvlJc w:val="right"/>
      <w:pPr>
        <w:ind w:left="6480" w:hanging="180"/>
      </w:pPr>
    </w:lvl>
  </w:abstractNum>
  <w:abstractNum w:abstractNumId="16" w15:restartNumberingAfterBreak="0">
    <w:nsid w:val="6269FCAC"/>
    <w:multiLevelType w:val="hybridMultilevel"/>
    <w:tmpl w:val="FFFFFFFF"/>
    <w:lvl w:ilvl="0" w:tplc="5FCC71DC">
      <w:start w:val="1"/>
      <w:numFmt w:val="upperLetter"/>
      <w:lvlText w:val="%1."/>
      <w:lvlJc w:val="left"/>
      <w:pPr>
        <w:ind w:left="648" w:hanging="360"/>
      </w:pPr>
    </w:lvl>
    <w:lvl w:ilvl="1" w:tplc="68FADAF8">
      <w:start w:val="1"/>
      <w:numFmt w:val="lowerLetter"/>
      <w:lvlText w:val="%2."/>
      <w:lvlJc w:val="left"/>
      <w:pPr>
        <w:ind w:left="1368" w:hanging="360"/>
      </w:pPr>
    </w:lvl>
    <w:lvl w:ilvl="2" w:tplc="D64CAE66">
      <w:start w:val="1"/>
      <w:numFmt w:val="lowerRoman"/>
      <w:lvlText w:val="%3."/>
      <w:lvlJc w:val="right"/>
      <w:pPr>
        <w:ind w:left="2088" w:hanging="180"/>
      </w:pPr>
    </w:lvl>
    <w:lvl w:ilvl="3" w:tplc="F18AC670">
      <w:start w:val="1"/>
      <w:numFmt w:val="decimal"/>
      <w:lvlText w:val="%4."/>
      <w:lvlJc w:val="left"/>
      <w:pPr>
        <w:ind w:left="2808" w:hanging="360"/>
      </w:pPr>
    </w:lvl>
    <w:lvl w:ilvl="4" w:tplc="5E3225A0">
      <w:start w:val="1"/>
      <w:numFmt w:val="lowerLetter"/>
      <w:lvlText w:val="%5."/>
      <w:lvlJc w:val="left"/>
      <w:pPr>
        <w:ind w:left="3528" w:hanging="360"/>
      </w:pPr>
    </w:lvl>
    <w:lvl w:ilvl="5" w:tplc="E3EEBA40">
      <w:start w:val="1"/>
      <w:numFmt w:val="lowerRoman"/>
      <w:lvlText w:val="%6."/>
      <w:lvlJc w:val="right"/>
      <w:pPr>
        <w:ind w:left="4248" w:hanging="180"/>
      </w:pPr>
    </w:lvl>
    <w:lvl w:ilvl="6" w:tplc="B3565FB0">
      <w:start w:val="1"/>
      <w:numFmt w:val="decimal"/>
      <w:lvlText w:val="%7."/>
      <w:lvlJc w:val="left"/>
      <w:pPr>
        <w:ind w:left="4968" w:hanging="360"/>
      </w:pPr>
    </w:lvl>
    <w:lvl w:ilvl="7" w:tplc="51AC9724">
      <w:start w:val="1"/>
      <w:numFmt w:val="lowerLetter"/>
      <w:lvlText w:val="%8."/>
      <w:lvlJc w:val="left"/>
      <w:pPr>
        <w:ind w:left="5688" w:hanging="360"/>
      </w:pPr>
    </w:lvl>
    <w:lvl w:ilvl="8" w:tplc="A40E1722">
      <w:start w:val="1"/>
      <w:numFmt w:val="lowerRoman"/>
      <w:lvlText w:val="%9."/>
      <w:lvlJc w:val="right"/>
      <w:pPr>
        <w:ind w:left="6408" w:hanging="180"/>
      </w:pPr>
    </w:lvl>
  </w:abstractNum>
  <w:abstractNum w:abstractNumId="17" w15:restartNumberingAfterBreak="0">
    <w:nsid w:val="67D06318"/>
    <w:multiLevelType w:val="hybridMultilevel"/>
    <w:tmpl w:val="CE82FEB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6B278190"/>
    <w:multiLevelType w:val="hybridMultilevel"/>
    <w:tmpl w:val="FFFFFFFF"/>
    <w:lvl w:ilvl="0" w:tplc="1CB82C3C">
      <w:start w:val="1"/>
      <w:numFmt w:val="bullet"/>
      <w:lvlText w:val="·"/>
      <w:lvlJc w:val="left"/>
      <w:pPr>
        <w:ind w:left="720" w:hanging="360"/>
      </w:pPr>
      <w:rPr>
        <w:rFonts w:ascii="Symbol" w:hAnsi="Symbol" w:hint="default"/>
      </w:rPr>
    </w:lvl>
    <w:lvl w:ilvl="1" w:tplc="40FC5ED2">
      <w:start w:val="1"/>
      <w:numFmt w:val="bullet"/>
      <w:lvlText w:val="o"/>
      <w:lvlJc w:val="left"/>
      <w:pPr>
        <w:ind w:left="1440" w:hanging="360"/>
      </w:pPr>
      <w:rPr>
        <w:rFonts w:ascii="Courier New" w:hAnsi="Courier New" w:hint="default"/>
      </w:rPr>
    </w:lvl>
    <w:lvl w:ilvl="2" w:tplc="3630526A">
      <w:start w:val="1"/>
      <w:numFmt w:val="bullet"/>
      <w:lvlText w:val=""/>
      <w:lvlJc w:val="left"/>
      <w:pPr>
        <w:ind w:left="2160" w:hanging="360"/>
      </w:pPr>
      <w:rPr>
        <w:rFonts w:ascii="Wingdings" w:hAnsi="Wingdings" w:hint="default"/>
      </w:rPr>
    </w:lvl>
    <w:lvl w:ilvl="3" w:tplc="25AA68A0">
      <w:start w:val="1"/>
      <w:numFmt w:val="bullet"/>
      <w:lvlText w:val=""/>
      <w:lvlJc w:val="left"/>
      <w:pPr>
        <w:ind w:left="2880" w:hanging="360"/>
      </w:pPr>
      <w:rPr>
        <w:rFonts w:ascii="Symbol" w:hAnsi="Symbol" w:hint="default"/>
      </w:rPr>
    </w:lvl>
    <w:lvl w:ilvl="4" w:tplc="20EED358">
      <w:start w:val="1"/>
      <w:numFmt w:val="bullet"/>
      <w:lvlText w:val="o"/>
      <w:lvlJc w:val="left"/>
      <w:pPr>
        <w:ind w:left="3600" w:hanging="360"/>
      </w:pPr>
      <w:rPr>
        <w:rFonts w:ascii="Courier New" w:hAnsi="Courier New" w:hint="default"/>
      </w:rPr>
    </w:lvl>
    <w:lvl w:ilvl="5" w:tplc="984E6808">
      <w:start w:val="1"/>
      <w:numFmt w:val="bullet"/>
      <w:lvlText w:val=""/>
      <w:lvlJc w:val="left"/>
      <w:pPr>
        <w:ind w:left="4320" w:hanging="360"/>
      </w:pPr>
      <w:rPr>
        <w:rFonts w:ascii="Wingdings" w:hAnsi="Wingdings" w:hint="default"/>
      </w:rPr>
    </w:lvl>
    <w:lvl w:ilvl="6" w:tplc="58CE43EA">
      <w:start w:val="1"/>
      <w:numFmt w:val="bullet"/>
      <w:lvlText w:val=""/>
      <w:lvlJc w:val="left"/>
      <w:pPr>
        <w:ind w:left="5040" w:hanging="360"/>
      </w:pPr>
      <w:rPr>
        <w:rFonts w:ascii="Symbol" w:hAnsi="Symbol" w:hint="default"/>
      </w:rPr>
    </w:lvl>
    <w:lvl w:ilvl="7" w:tplc="F6C8F93A">
      <w:start w:val="1"/>
      <w:numFmt w:val="bullet"/>
      <w:lvlText w:val="o"/>
      <w:lvlJc w:val="left"/>
      <w:pPr>
        <w:ind w:left="5760" w:hanging="360"/>
      </w:pPr>
      <w:rPr>
        <w:rFonts w:ascii="Courier New" w:hAnsi="Courier New" w:hint="default"/>
      </w:rPr>
    </w:lvl>
    <w:lvl w:ilvl="8" w:tplc="EC144082">
      <w:start w:val="1"/>
      <w:numFmt w:val="bullet"/>
      <w:lvlText w:val=""/>
      <w:lvlJc w:val="left"/>
      <w:pPr>
        <w:ind w:left="6480" w:hanging="360"/>
      </w:pPr>
      <w:rPr>
        <w:rFonts w:ascii="Wingdings" w:hAnsi="Wingdings" w:hint="default"/>
      </w:rPr>
    </w:lvl>
  </w:abstractNum>
  <w:abstractNum w:abstractNumId="19" w15:restartNumberingAfterBreak="0">
    <w:nsid w:val="6C402C58"/>
    <w:multiLevelType w:val="hybridMultilevel"/>
    <w:tmpl w:val="9A1CA078"/>
    <w:lvl w:ilvl="0" w:tplc="EBD02606">
      <w:start w:val="1"/>
      <w:numFmt w:val="decimal"/>
      <w:pStyle w:val="figurecaption"/>
      <w:lvlText w:val="Fig. %1."/>
      <w:lvlJc w:val="left"/>
      <w:pPr>
        <w:ind w:left="360" w:hanging="360"/>
      </w:pPr>
      <w:rPr>
        <w:rFonts w:ascii="Times New Roman" w:hAnsi="Times New Roman" w:hint="default"/>
        <w:b w:val="0"/>
        <w:bCs w:val="0"/>
        <w:i w:val="0"/>
        <w:iCs w:val="0"/>
        <w:color w:val="auto"/>
        <w:sz w:val="16"/>
        <w:szCs w:val="16"/>
      </w:rPr>
    </w:lvl>
    <w:lvl w:ilvl="1" w:tplc="13643FC6">
      <w:start w:val="1"/>
      <w:numFmt w:val="lowerLetter"/>
      <w:lvlText w:val="%2."/>
      <w:lvlJc w:val="left"/>
      <w:pPr>
        <w:tabs>
          <w:tab w:val="num" w:pos="1440"/>
        </w:tabs>
        <w:ind w:left="1440" w:hanging="360"/>
      </w:pPr>
    </w:lvl>
    <w:lvl w:ilvl="2" w:tplc="F036D0AE">
      <w:start w:val="1"/>
      <w:numFmt w:val="lowerRoman"/>
      <w:lvlText w:val="%3."/>
      <w:lvlJc w:val="right"/>
      <w:pPr>
        <w:tabs>
          <w:tab w:val="num" w:pos="2160"/>
        </w:tabs>
        <w:ind w:left="2160" w:hanging="180"/>
      </w:pPr>
    </w:lvl>
    <w:lvl w:ilvl="3" w:tplc="1FEC27C8">
      <w:start w:val="1"/>
      <w:numFmt w:val="decimal"/>
      <w:lvlText w:val="%4."/>
      <w:lvlJc w:val="left"/>
      <w:pPr>
        <w:tabs>
          <w:tab w:val="num" w:pos="2880"/>
        </w:tabs>
        <w:ind w:left="2880" w:hanging="360"/>
      </w:pPr>
    </w:lvl>
    <w:lvl w:ilvl="4" w:tplc="9300097A">
      <w:start w:val="1"/>
      <w:numFmt w:val="lowerLetter"/>
      <w:lvlText w:val="%5."/>
      <w:lvlJc w:val="left"/>
      <w:pPr>
        <w:tabs>
          <w:tab w:val="num" w:pos="3600"/>
        </w:tabs>
        <w:ind w:left="3600" w:hanging="360"/>
      </w:pPr>
    </w:lvl>
    <w:lvl w:ilvl="5" w:tplc="C7CEC9F8">
      <w:start w:val="1"/>
      <w:numFmt w:val="lowerRoman"/>
      <w:lvlText w:val="%6."/>
      <w:lvlJc w:val="right"/>
      <w:pPr>
        <w:tabs>
          <w:tab w:val="num" w:pos="4320"/>
        </w:tabs>
        <w:ind w:left="4320" w:hanging="180"/>
      </w:pPr>
    </w:lvl>
    <w:lvl w:ilvl="6" w:tplc="ADA074A0">
      <w:start w:val="1"/>
      <w:numFmt w:val="decimal"/>
      <w:lvlText w:val="%7."/>
      <w:lvlJc w:val="left"/>
      <w:pPr>
        <w:tabs>
          <w:tab w:val="num" w:pos="5040"/>
        </w:tabs>
        <w:ind w:left="5040" w:hanging="360"/>
      </w:pPr>
    </w:lvl>
    <w:lvl w:ilvl="7" w:tplc="B3AC7D08">
      <w:start w:val="1"/>
      <w:numFmt w:val="lowerLetter"/>
      <w:lvlText w:val="%8."/>
      <w:lvlJc w:val="left"/>
      <w:pPr>
        <w:tabs>
          <w:tab w:val="num" w:pos="5760"/>
        </w:tabs>
        <w:ind w:left="5760" w:hanging="360"/>
      </w:pPr>
    </w:lvl>
    <w:lvl w:ilvl="8" w:tplc="16C02770">
      <w:start w:val="1"/>
      <w:numFmt w:val="lowerRoman"/>
      <w:lvlText w:val="%9."/>
      <w:lvlJc w:val="right"/>
      <w:pPr>
        <w:tabs>
          <w:tab w:val="num" w:pos="6480"/>
        </w:tabs>
        <w:ind w:left="6480"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bCs w:val="0"/>
        <w:i w:val="0"/>
        <w:iCs w:val="0"/>
        <w:sz w:val="16"/>
        <w:szCs w:val="16"/>
      </w:rPr>
    </w:lvl>
  </w:abstractNum>
  <w:abstractNum w:abstractNumId="21" w15:restartNumberingAfterBreak="0">
    <w:nsid w:val="7660461C"/>
    <w:multiLevelType w:val="hybridMultilevel"/>
    <w:tmpl w:val="FFFFFFFF"/>
    <w:lvl w:ilvl="0" w:tplc="25F69DC0">
      <w:start w:val="1"/>
      <w:numFmt w:val="upperLetter"/>
      <w:lvlText w:val="%1."/>
      <w:lvlJc w:val="left"/>
      <w:pPr>
        <w:ind w:left="720" w:hanging="360"/>
      </w:pPr>
    </w:lvl>
    <w:lvl w:ilvl="1" w:tplc="43D0FBD4">
      <w:start w:val="1"/>
      <w:numFmt w:val="lowerLetter"/>
      <w:lvlText w:val="%2."/>
      <w:lvlJc w:val="left"/>
      <w:pPr>
        <w:ind w:left="1440" w:hanging="360"/>
      </w:pPr>
    </w:lvl>
    <w:lvl w:ilvl="2" w:tplc="BE381EFC">
      <w:start w:val="1"/>
      <w:numFmt w:val="lowerRoman"/>
      <w:lvlText w:val="%3."/>
      <w:lvlJc w:val="right"/>
      <w:pPr>
        <w:ind w:left="2160" w:hanging="180"/>
      </w:pPr>
    </w:lvl>
    <w:lvl w:ilvl="3" w:tplc="0206F474">
      <w:start w:val="1"/>
      <w:numFmt w:val="decimal"/>
      <w:lvlText w:val="%4."/>
      <w:lvlJc w:val="left"/>
      <w:pPr>
        <w:ind w:left="2880" w:hanging="360"/>
      </w:pPr>
    </w:lvl>
    <w:lvl w:ilvl="4" w:tplc="BD18D198">
      <w:start w:val="1"/>
      <w:numFmt w:val="lowerLetter"/>
      <w:lvlText w:val="%5."/>
      <w:lvlJc w:val="left"/>
      <w:pPr>
        <w:ind w:left="3600" w:hanging="360"/>
      </w:pPr>
    </w:lvl>
    <w:lvl w:ilvl="5" w:tplc="6AA25098">
      <w:start w:val="1"/>
      <w:numFmt w:val="lowerRoman"/>
      <w:lvlText w:val="%6."/>
      <w:lvlJc w:val="right"/>
      <w:pPr>
        <w:ind w:left="4320" w:hanging="180"/>
      </w:pPr>
    </w:lvl>
    <w:lvl w:ilvl="6" w:tplc="2C54033E">
      <w:start w:val="1"/>
      <w:numFmt w:val="decimal"/>
      <w:lvlText w:val="%7."/>
      <w:lvlJc w:val="left"/>
      <w:pPr>
        <w:ind w:left="5040" w:hanging="360"/>
      </w:pPr>
    </w:lvl>
    <w:lvl w:ilvl="7" w:tplc="E0024B98">
      <w:start w:val="1"/>
      <w:numFmt w:val="lowerLetter"/>
      <w:lvlText w:val="%8."/>
      <w:lvlJc w:val="left"/>
      <w:pPr>
        <w:ind w:left="5760" w:hanging="360"/>
      </w:pPr>
    </w:lvl>
    <w:lvl w:ilvl="8" w:tplc="788032DC">
      <w:start w:val="1"/>
      <w:numFmt w:val="lowerRoman"/>
      <w:lvlText w:val="%9."/>
      <w:lvlJc w:val="right"/>
      <w:pPr>
        <w:ind w:left="6480" w:hanging="180"/>
      </w:pPr>
    </w:lvl>
  </w:abstractNum>
  <w:num w:numId="1" w16cid:durableId="905988541">
    <w:abstractNumId w:val="6"/>
  </w:num>
  <w:num w:numId="2" w16cid:durableId="1384065698">
    <w:abstractNumId w:val="14"/>
  </w:num>
  <w:num w:numId="3" w16cid:durableId="357968348">
    <w:abstractNumId w:val="9"/>
  </w:num>
  <w:num w:numId="4" w16cid:durableId="813910736">
    <w:abstractNumId w:val="21"/>
  </w:num>
  <w:num w:numId="5" w16cid:durableId="1171919427">
    <w:abstractNumId w:val="8"/>
  </w:num>
  <w:num w:numId="6" w16cid:durableId="103769270">
    <w:abstractNumId w:val="16"/>
  </w:num>
  <w:num w:numId="7" w16cid:durableId="1929267611">
    <w:abstractNumId w:val="5"/>
  </w:num>
  <w:num w:numId="8" w16cid:durableId="1996103449">
    <w:abstractNumId w:val="3"/>
  </w:num>
  <w:num w:numId="9" w16cid:durableId="85003628">
    <w:abstractNumId w:val="2"/>
  </w:num>
  <w:num w:numId="10" w16cid:durableId="388847485">
    <w:abstractNumId w:val="18"/>
  </w:num>
  <w:num w:numId="11" w16cid:durableId="1369909383">
    <w:abstractNumId w:val="7"/>
  </w:num>
  <w:num w:numId="12" w16cid:durableId="568543031">
    <w:abstractNumId w:val="19"/>
  </w:num>
  <w:num w:numId="13" w16cid:durableId="1207790780">
    <w:abstractNumId w:val="4"/>
  </w:num>
  <w:num w:numId="14" w16cid:durableId="629168631">
    <w:abstractNumId w:val="10"/>
  </w:num>
  <w:num w:numId="15" w16cid:durableId="2088458160">
    <w:abstractNumId w:val="12"/>
  </w:num>
  <w:num w:numId="16" w16cid:durableId="231694775">
    <w:abstractNumId w:val="20"/>
  </w:num>
  <w:num w:numId="17" w16cid:durableId="276639338">
    <w:abstractNumId w:val="11"/>
  </w:num>
  <w:num w:numId="18" w16cid:durableId="1340503970">
    <w:abstractNumId w:val="15"/>
  </w:num>
  <w:num w:numId="19" w16cid:durableId="976492808">
    <w:abstractNumId w:val="13"/>
  </w:num>
  <w:num w:numId="20" w16cid:durableId="1188253547">
    <w:abstractNumId w:val="0"/>
  </w:num>
  <w:num w:numId="21" w16cid:durableId="55975409">
    <w:abstractNumId w:val="17"/>
  </w:num>
  <w:num w:numId="22" w16cid:durableId="1381781998">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FD0"/>
    <w:rsid w:val="00007016"/>
    <w:rsid w:val="00012E82"/>
    <w:rsid w:val="00016174"/>
    <w:rsid w:val="0001902F"/>
    <w:rsid w:val="00030594"/>
    <w:rsid w:val="00040019"/>
    <w:rsid w:val="00042213"/>
    <w:rsid w:val="000453AA"/>
    <w:rsid w:val="0004781E"/>
    <w:rsid w:val="0005614A"/>
    <w:rsid w:val="00056B9A"/>
    <w:rsid w:val="000618CA"/>
    <w:rsid w:val="00066B79"/>
    <w:rsid w:val="00067AC7"/>
    <w:rsid w:val="00070B32"/>
    <w:rsid w:val="000717C5"/>
    <w:rsid w:val="000750F9"/>
    <w:rsid w:val="00083146"/>
    <w:rsid w:val="0008758A"/>
    <w:rsid w:val="00092875"/>
    <w:rsid w:val="00093C96"/>
    <w:rsid w:val="00096C0B"/>
    <w:rsid w:val="000B3805"/>
    <w:rsid w:val="000B40DC"/>
    <w:rsid w:val="000B506D"/>
    <w:rsid w:val="000B5097"/>
    <w:rsid w:val="000C1E68"/>
    <w:rsid w:val="000C2326"/>
    <w:rsid w:val="000C3984"/>
    <w:rsid w:val="000C6482"/>
    <w:rsid w:val="000D05B6"/>
    <w:rsid w:val="000D3E0C"/>
    <w:rsid w:val="000F0C9B"/>
    <w:rsid w:val="000F5DD8"/>
    <w:rsid w:val="00114970"/>
    <w:rsid w:val="00120559"/>
    <w:rsid w:val="00120894"/>
    <w:rsid w:val="00120C37"/>
    <w:rsid w:val="00122DFB"/>
    <w:rsid w:val="0012603A"/>
    <w:rsid w:val="001346FA"/>
    <w:rsid w:val="00137E0F"/>
    <w:rsid w:val="00141452"/>
    <w:rsid w:val="001552C2"/>
    <w:rsid w:val="001574F3"/>
    <w:rsid w:val="0016124C"/>
    <w:rsid w:val="001630E0"/>
    <w:rsid w:val="00166392"/>
    <w:rsid w:val="00173CA2"/>
    <w:rsid w:val="00180365"/>
    <w:rsid w:val="00180FDA"/>
    <w:rsid w:val="00185EDD"/>
    <w:rsid w:val="001870B9"/>
    <w:rsid w:val="00191B6A"/>
    <w:rsid w:val="00196DD0"/>
    <w:rsid w:val="001A2849"/>
    <w:rsid w:val="001A2EFD"/>
    <w:rsid w:val="001A3B29"/>
    <w:rsid w:val="001A3B3D"/>
    <w:rsid w:val="001B67DC"/>
    <w:rsid w:val="001D44AD"/>
    <w:rsid w:val="001E0343"/>
    <w:rsid w:val="001F0499"/>
    <w:rsid w:val="001F6398"/>
    <w:rsid w:val="00204387"/>
    <w:rsid w:val="002103F8"/>
    <w:rsid w:val="002230F1"/>
    <w:rsid w:val="00224A54"/>
    <w:rsid w:val="00224C9F"/>
    <w:rsid w:val="002254A9"/>
    <w:rsid w:val="0022556D"/>
    <w:rsid w:val="00227D1B"/>
    <w:rsid w:val="00230EEB"/>
    <w:rsid w:val="002327FE"/>
    <w:rsid w:val="00232D5C"/>
    <w:rsid w:val="00233D97"/>
    <w:rsid w:val="002347A2"/>
    <w:rsid w:val="00240A4B"/>
    <w:rsid w:val="00241900"/>
    <w:rsid w:val="00242FFF"/>
    <w:rsid w:val="002431CB"/>
    <w:rsid w:val="00244EDA"/>
    <w:rsid w:val="00245CDD"/>
    <w:rsid w:val="00250722"/>
    <w:rsid w:val="00252D67"/>
    <w:rsid w:val="002570F6"/>
    <w:rsid w:val="00261F79"/>
    <w:rsid w:val="002622B6"/>
    <w:rsid w:val="00276CDA"/>
    <w:rsid w:val="002832C6"/>
    <w:rsid w:val="002850E3"/>
    <w:rsid w:val="00290E37"/>
    <w:rsid w:val="00292F0C"/>
    <w:rsid w:val="002A05B6"/>
    <w:rsid w:val="002B1AF3"/>
    <w:rsid w:val="002B47AA"/>
    <w:rsid w:val="002B6D7F"/>
    <w:rsid w:val="002C0600"/>
    <w:rsid w:val="002C53F9"/>
    <w:rsid w:val="002C5B13"/>
    <w:rsid w:val="002D0AA4"/>
    <w:rsid w:val="002D1564"/>
    <w:rsid w:val="002D2C4F"/>
    <w:rsid w:val="002D6B99"/>
    <w:rsid w:val="002E374E"/>
    <w:rsid w:val="002E4B30"/>
    <w:rsid w:val="002F2695"/>
    <w:rsid w:val="002F590F"/>
    <w:rsid w:val="00316B70"/>
    <w:rsid w:val="00331E41"/>
    <w:rsid w:val="00333F85"/>
    <w:rsid w:val="00340C9C"/>
    <w:rsid w:val="0034110B"/>
    <w:rsid w:val="00345DFC"/>
    <w:rsid w:val="00354FCF"/>
    <w:rsid w:val="003554F7"/>
    <w:rsid w:val="003647E1"/>
    <w:rsid w:val="003671DD"/>
    <w:rsid w:val="0037527E"/>
    <w:rsid w:val="003756AA"/>
    <w:rsid w:val="00376868"/>
    <w:rsid w:val="0038276E"/>
    <w:rsid w:val="00383303"/>
    <w:rsid w:val="00383784"/>
    <w:rsid w:val="0038388B"/>
    <w:rsid w:val="003860A7"/>
    <w:rsid w:val="00390A46"/>
    <w:rsid w:val="003975ED"/>
    <w:rsid w:val="003A19E2"/>
    <w:rsid w:val="003A2DFE"/>
    <w:rsid w:val="003A5772"/>
    <w:rsid w:val="003B21C7"/>
    <w:rsid w:val="003B2B40"/>
    <w:rsid w:val="003B3D9D"/>
    <w:rsid w:val="003B4E04"/>
    <w:rsid w:val="003E1831"/>
    <w:rsid w:val="003E28B8"/>
    <w:rsid w:val="003F0A9F"/>
    <w:rsid w:val="003F5A08"/>
    <w:rsid w:val="00400B00"/>
    <w:rsid w:val="00403A8D"/>
    <w:rsid w:val="00406B46"/>
    <w:rsid w:val="00416A16"/>
    <w:rsid w:val="00416B41"/>
    <w:rsid w:val="00420716"/>
    <w:rsid w:val="004265A6"/>
    <w:rsid w:val="00426E6A"/>
    <w:rsid w:val="00431F98"/>
    <w:rsid w:val="004325FB"/>
    <w:rsid w:val="004326BB"/>
    <w:rsid w:val="00437421"/>
    <w:rsid w:val="00442CB6"/>
    <w:rsid w:val="004432BA"/>
    <w:rsid w:val="00443572"/>
    <w:rsid w:val="00443690"/>
    <w:rsid w:val="00443B60"/>
    <w:rsid w:val="0044407E"/>
    <w:rsid w:val="00444D05"/>
    <w:rsid w:val="004451D4"/>
    <w:rsid w:val="00447BB9"/>
    <w:rsid w:val="0046031D"/>
    <w:rsid w:val="00473AC9"/>
    <w:rsid w:val="00477301"/>
    <w:rsid w:val="00486249"/>
    <w:rsid w:val="00495AFE"/>
    <w:rsid w:val="00495F23"/>
    <w:rsid w:val="004A0A38"/>
    <w:rsid w:val="004A1066"/>
    <w:rsid w:val="004C5BBC"/>
    <w:rsid w:val="004D3DD9"/>
    <w:rsid w:val="004D6668"/>
    <w:rsid w:val="004D72B5"/>
    <w:rsid w:val="004D79D5"/>
    <w:rsid w:val="004D7F2B"/>
    <w:rsid w:val="004E12CB"/>
    <w:rsid w:val="004E6D18"/>
    <w:rsid w:val="005026CB"/>
    <w:rsid w:val="00502C95"/>
    <w:rsid w:val="00504229"/>
    <w:rsid w:val="005067ED"/>
    <w:rsid w:val="005129EA"/>
    <w:rsid w:val="005175A0"/>
    <w:rsid w:val="005214D4"/>
    <w:rsid w:val="00525EAE"/>
    <w:rsid w:val="0052645D"/>
    <w:rsid w:val="00527AE7"/>
    <w:rsid w:val="00535252"/>
    <w:rsid w:val="00543E57"/>
    <w:rsid w:val="0054498C"/>
    <w:rsid w:val="00544CE1"/>
    <w:rsid w:val="00550935"/>
    <w:rsid w:val="00551B7F"/>
    <w:rsid w:val="005540FC"/>
    <w:rsid w:val="0056610F"/>
    <w:rsid w:val="005757C9"/>
    <w:rsid w:val="00575BCA"/>
    <w:rsid w:val="0058735E"/>
    <w:rsid w:val="00591824"/>
    <w:rsid w:val="00591D44"/>
    <w:rsid w:val="00592E31"/>
    <w:rsid w:val="00596AE6"/>
    <w:rsid w:val="005A0BCA"/>
    <w:rsid w:val="005A41DA"/>
    <w:rsid w:val="005A58D6"/>
    <w:rsid w:val="005A6C13"/>
    <w:rsid w:val="005B0344"/>
    <w:rsid w:val="005B3408"/>
    <w:rsid w:val="005B4253"/>
    <w:rsid w:val="005B520E"/>
    <w:rsid w:val="005B7A40"/>
    <w:rsid w:val="005C18B1"/>
    <w:rsid w:val="005D3529"/>
    <w:rsid w:val="005D6603"/>
    <w:rsid w:val="005E03F5"/>
    <w:rsid w:val="005E2800"/>
    <w:rsid w:val="005F42E7"/>
    <w:rsid w:val="00603128"/>
    <w:rsid w:val="00605825"/>
    <w:rsid w:val="0061652A"/>
    <w:rsid w:val="006217BD"/>
    <w:rsid w:val="0062712A"/>
    <w:rsid w:val="006347B7"/>
    <w:rsid w:val="00640BCA"/>
    <w:rsid w:val="00645BD3"/>
    <w:rsid w:val="00645D22"/>
    <w:rsid w:val="00651A08"/>
    <w:rsid w:val="0065203B"/>
    <w:rsid w:val="00654204"/>
    <w:rsid w:val="006568AD"/>
    <w:rsid w:val="0065692E"/>
    <w:rsid w:val="0066250A"/>
    <w:rsid w:val="006625A8"/>
    <w:rsid w:val="006629A5"/>
    <w:rsid w:val="00663D84"/>
    <w:rsid w:val="00664429"/>
    <w:rsid w:val="0066589B"/>
    <w:rsid w:val="00670434"/>
    <w:rsid w:val="00681435"/>
    <w:rsid w:val="0068213B"/>
    <w:rsid w:val="006834F9"/>
    <w:rsid w:val="00687A9A"/>
    <w:rsid w:val="006957E0"/>
    <w:rsid w:val="006961EC"/>
    <w:rsid w:val="00697022"/>
    <w:rsid w:val="006A131A"/>
    <w:rsid w:val="006A5D82"/>
    <w:rsid w:val="006A5DE9"/>
    <w:rsid w:val="006B19DA"/>
    <w:rsid w:val="006B563D"/>
    <w:rsid w:val="006B6B66"/>
    <w:rsid w:val="006C4420"/>
    <w:rsid w:val="006D4AF8"/>
    <w:rsid w:val="006E50E3"/>
    <w:rsid w:val="006E549D"/>
    <w:rsid w:val="006E7D19"/>
    <w:rsid w:val="006F1C0E"/>
    <w:rsid w:val="006F1CDD"/>
    <w:rsid w:val="006F63C2"/>
    <w:rsid w:val="006F6D3D"/>
    <w:rsid w:val="006F6F43"/>
    <w:rsid w:val="00700AD5"/>
    <w:rsid w:val="00700B44"/>
    <w:rsid w:val="00715BEA"/>
    <w:rsid w:val="00717DD8"/>
    <w:rsid w:val="0072434E"/>
    <w:rsid w:val="0072690D"/>
    <w:rsid w:val="00727A2C"/>
    <w:rsid w:val="00732733"/>
    <w:rsid w:val="00733CBA"/>
    <w:rsid w:val="007342B6"/>
    <w:rsid w:val="00740EEA"/>
    <w:rsid w:val="007518EE"/>
    <w:rsid w:val="00755B83"/>
    <w:rsid w:val="00760683"/>
    <w:rsid w:val="00760BF0"/>
    <w:rsid w:val="00760CB2"/>
    <w:rsid w:val="007669B6"/>
    <w:rsid w:val="007746C5"/>
    <w:rsid w:val="00777709"/>
    <w:rsid w:val="00787347"/>
    <w:rsid w:val="00787527"/>
    <w:rsid w:val="00787D96"/>
    <w:rsid w:val="007913B9"/>
    <w:rsid w:val="00794804"/>
    <w:rsid w:val="007A340D"/>
    <w:rsid w:val="007AD932"/>
    <w:rsid w:val="007B1186"/>
    <w:rsid w:val="007B323A"/>
    <w:rsid w:val="007B33F1"/>
    <w:rsid w:val="007B4BBC"/>
    <w:rsid w:val="007B6DDA"/>
    <w:rsid w:val="007B7C34"/>
    <w:rsid w:val="007C0308"/>
    <w:rsid w:val="007C2FF2"/>
    <w:rsid w:val="007C3E42"/>
    <w:rsid w:val="007D4473"/>
    <w:rsid w:val="007D6232"/>
    <w:rsid w:val="007D6F82"/>
    <w:rsid w:val="007D7927"/>
    <w:rsid w:val="007F1F99"/>
    <w:rsid w:val="007F6438"/>
    <w:rsid w:val="007F768F"/>
    <w:rsid w:val="00804E74"/>
    <w:rsid w:val="0080791D"/>
    <w:rsid w:val="00811BC3"/>
    <w:rsid w:val="00812EC1"/>
    <w:rsid w:val="008147B5"/>
    <w:rsid w:val="00815C9F"/>
    <w:rsid w:val="00820B4F"/>
    <w:rsid w:val="00822262"/>
    <w:rsid w:val="00822D23"/>
    <w:rsid w:val="00836367"/>
    <w:rsid w:val="0085212E"/>
    <w:rsid w:val="00852FB5"/>
    <w:rsid w:val="008544DC"/>
    <w:rsid w:val="00860D01"/>
    <w:rsid w:val="0086197E"/>
    <w:rsid w:val="00865C0E"/>
    <w:rsid w:val="00867661"/>
    <w:rsid w:val="00873603"/>
    <w:rsid w:val="00873D18"/>
    <w:rsid w:val="0087624C"/>
    <w:rsid w:val="00882F1C"/>
    <w:rsid w:val="00883BF2"/>
    <w:rsid w:val="00884D35"/>
    <w:rsid w:val="008871C9"/>
    <w:rsid w:val="00887D76"/>
    <w:rsid w:val="00890442"/>
    <w:rsid w:val="008A02C3"/>
    <w:rsid w:val="008A2C7D"/>
    <w:rsid w:val="008B18DC"/>
    <w:rsid w:val="008B2A0B"/>
    <w:rsid w:val="008B6524"/>
    <w:rsid w:val="008C2003"/>
    <w:rsid w:val="008C4B23"/>
    <w:rsid w:val="008D1E2F"/>
    <w:rsid w:val="008D3FCB"/>
    <w:rsid w:val="008D45A0"/>
    <w:rsid w:val="008D4B77"/>
    <w:rsid w:val="008D6208"/>
    <w:rsid w:val="008D6ED7"/>
    <w:rsid w:val="008E1CBF"/>
    <w:rsid w:val="008E3C71"/>
    <w:rsid w:val="008E4F46"/>
    <w:rsid w:val="008E6820"/>
    <w:rsid w:val="008F6E2C"/>
    <w:rsid w:val="008F7A55"/>
    <w:rsid w:val="0091115D"/>
    <w:rsid w:val="0091213E"/>
    <w:rsid w:val="00921080"/>
    <w:rsid w:val="009211D1"/>
    <w:rsid w:val="00924861"/>
    <w:rsid w:val="009303D9"/>
    <w:rsid w:val="00933C64"/>
    <w:rsid w:val="009430D7"/>
    <w:rsid w:val="009445D6"/>
    <w:rsid w:val="00950F62"/>
    <w:rsid w:val="00952ADD"/>
    <w:rsid w:val="009557F8"/>
    <w:rsid w:val="0096433A"/>
    <w:rsid w:val="00972203"/>
    <w:rsid w:val="0097269F"/>
    <w:rsid w:val="0097664E"/>
    <w:rsid w:val="00981814"/>
    <w:rsid w:val="00982524"/>
    <w:rsid w:val="009A07BF"/>
    <w:rsid w:val="009A63E1"/>
    <w:rsid w:val="009B3E57"/>
    <w:rsid w:val="009B6DB3"/>
    <w:rsid w:val="009C61AC"/>
    <w:rsid w:val="009D0719"/>
    <w:rsid w:val="009D3813"/>
    <w:rsid w:val="009D6496"/>
    <w:rsid w:val="009D6B79"/>
    <w:rsid w:val="009E1C7B"/>
    <w:rsid w:val="009E6C61"/>
    <w:rsid w:val="009F1D79"/>
    <w:rsid w:val="009F3673"/>
    <w:rsid w:val="009F573A"/>
    <w:rsid w:val="00A03F2C"/>
    <w:rsid w:val="00A05508"/>
    <w:rsid w:val="00A056AD"/>
    <w:rsid w:val="00A059B3"/>
    <w:rsid w:val="00A05CAB"/>
    <w:rsid w:val="00A23049"/>
    <w:rsid w:val="00A23E9C"/>
    <w:rsid w:val="00A31A94"/>
    <w:rsid w:val="00A36117"/>
    <w:rsid w:val="00A36E2A"/>
    <w:rsid w:val="00A4134A"/>
    <w:rsid w:val="00A43171"/>
    <w:rsid w:val="00A45601"/>
    <w:rsid w:val="00A46108"/>
    <w:rsid w:val="00A652D0"/>
    <w:rsid w:val="00A80092"/>
    <w:rsid w:val="00A801D1"/>
    <w:rsid w:val="00A829F9"/>
    <w:rsid w:val="00A84F38"/>
    <w:rsid w:val="00A86FB4"/>
    <w:rsid w:val="00AA13FF"/>
    <w:rsid w:val="00AA3803"/>
    <w:rsid w:val="00AA6E46"/>
    <w:rsid w:val="00AB23A6"/>
    <w:rsid w:val="00AB2BAB"/>
    <w:rsid w:val="00AB47D7"/>
    <w:rsid w:val="00AD178A"/>
    <w:rsid w:val="00AE277B"/>
    <w:rsid w:val="00AE3409"/>
    <w:rsid w:val="00AE73FF"/>
    <w:rsid w:val="00B0201B"/>
    <w:rsid w:val="00B04DFE"/>
    <w:rsid w:val="00B06E5D"/>
    <w:rsid w:val="00B07DC4"/>
    <w:rsid w:val="00B11A60"/>
    <w:rsid w:val="00B13102"/>
    <w:rsid w:val="00B169F8"/>
    <w:rsid w:val="00B22613"/>
    <w:rsid w:val="00B23531"/>
    <w:rsid w:val="00B23628"/>
    <w:rsid w:val="00B2621A"/>
    <w:rsid w:val="00B346B7"/>
    <w:rsid w:val="00B37D9E"/>
    <w:rsid w:val="00B442A6"/>
    <w:rsid w:val="00B44A76"/>
    <w:rsid w:val="00B51BAC"/>
    <w:rsid w:val="00B51DF6"/>
    <w:rsid w:val="00B527AF"/>
    <w:rsid w:val="00B54FD8"/>
    <w:rsid w:val="00B569CB"/>
    <w:rsid w:val="00B60540"/>
    <w:rsid w:val="00B64087"/>
    <w:rsid w:val="00B768D1"/>
    <w:rsid w:val="00B80119"/>
    <w:rsid w:val="00B8464A"/>
    <w:rsid w:val="00B91991"/>
    <w:rsid w:val="00B91C0A"/>
    <w:rsid w:val="00B96030"/>
    <w:rsid w:val="00BA1025"/>
    <w:rsid w:val="00BA2147"/>
    <w:rsid w:val="00BB2744"/>
    <w:rsid w:val="00BB4CBE"/>
    <w:rsid w:val="00BC1528"/>
    <w:rsid w:val="00BC3420"/>
    <w:rsid w:val="00BC3474"/>
    <w:rsid w:val="00BC3B3F"/>
    <w:rsid w:val="00BD1DFD"/>
    <w:rsid w:val="00BD670B"/>
    <w:rsid w:val="00BE03BB"/>
    <w:rsid w:val="00BE39E0"/>
    <w:rsid w:val="00BE7D3C"/>
    <w:rsid w:val="00BF5FF6"/>
    <w:rsid w:val="00C0207F"/>
    <w:rsid w:val="00C030C3"/>
    <w:rsid w:val="00C1332E"/>
    <w:rsid w:val="00C16117"/>
    <w:rsid w:val="00C22A65"/>
    <w:rsid w:val="00C3075A"/>
    <w:rsid w:val="00C37EA3"/>
    <w:rsid w:val="00C4204C"/>
    <w:rsid w:val="00C42592"/>
    <w:rsid w:val="00C5315D"/>
    <w:rsid w:val="00C608AA"/>
    <w:rsid w:val="00C64BD4"/>
    <w:rsid w:val="00C758FC"/>
    <w:rsid w:val="00C81CCF"/>
    <w:rsid w:val="00C842B6"/>
    <w:rsid w:val="00C919A4"/>
    <w:rsid w:val="00C958DD"/>
    <w:rsid w:val="00CA1560"/>
    <w:rsid w:val="00CA4392"/>
    <w:rsid w:val="00CA770F"/>
    <w:rsid w:val="00CB6E29"/>
    <w:rsid w:val="00CC393F"/>
    <w:rsid w:val="00CD1AED"/>
    <w:rsid w:val="00CD440E"/>
    <w:rsid w:val="00CE5F03"/>
    <w:rsid w:val="00CE6BD5"/>
    <w:rsid w:val="00CF6586"/>
    <w:rsid w:val="00D01C5A"/>
    <w:rsid w:val="00D03979"/>
    <w:rsid w:val="00D04DBA"/>
    <w:rsid w:val="00D2176E"/>
    <w:rsid w:val="00D24334"/>
    <w:rsid w:val="00D270A1"/>
    <w:rsid w:val="00D273FC"/>
    <w:rsid w:val="00D51BAF"/>
    <w:rsid w:val="00D55D58"/>
    <w:rsid w:val="00D56DFB"/>
    <w:rsid w:val="00D632BE"/>
    <w:rsid w:val="00D67C6A"/>
    <w:rsid w:val="00D70F38"/>
    <w:rsid w:val="00D72D06"/>
    <w:rsid w:val="00D7522C"/>
    <w:rsid w:val="00D7536F"/>
    <w:rsid w:val="00D76668"/>
    <w:rsid w:val="00D80025"/>
    <w:rsid w:val="00D81623"/>
    <w:rsid w:val="00D858AD"/>
    <w:rsid w:val="00D97731"/>
    <w:rsid w:val="00DA0DE3"/>
    <w:rsid w:val="00DC05F9"/>
    <w:rsid w:val="00DE0817"/>
    <w:rsid w:val="00DE3F0A"/>
    <w:rsid w:val="00DE6BCE"/>
    <w:rsid w:val="00DE7C30"/>
    <w:rsid w:val="00DF6AA3"/>
    <w:rsid w:val="00DF6C99"/>
    <w:rsid w:val="00E039F8"/>
    <w:rsid w:val="00E04B8B"/>
    <w:rsid w:val="00E07383"/>
    <w:rsid w:val="00E13502"/>
    <w:rsid w:val="00E13C64"/>
    <w:rsid w:val="00E1497C"/>
    <w:rsid w:val="00E165BC"/>
    <w:rsid w:val="00E16867"/>
    <w:rsid w:val="00E301AE"/>
    <w:rsid w:val="00E40241"/>
    <w:rsid w:val="00E41293"/>
    <w:rsid w:val="00E44DD1"/>
    <w:rsid w:val="00E54EB4"/>
    <w:rsid w:val="00E559C6"/>
    <w:rsid w:val="00E61E12"/>
    <w:rsid w:val="00E63B7A"/>
    <w:rsid w:val="00E70B6A"/>
    <w:rsid w:val="00E7596C"/>
    <w:rsid w:val="00E764B9"/>
    <w:rsid w:val="00E76B5A"/>
    <w:rsid w:val="00E878F2"/>
    <w:rsid w:val="00E87E02"/>
    <w:rsid w:val="00E87F76"/>
    <w:rsid w:val="00E95766"/>
    <w:rsid w:val="00E97338"/>
    <w:rsid w:val="00EA5C75"/>
    <w:rsid w:val="00EA5CF5"/>
    <w:rsid w:val="00EB29ED"/>
    <w:rsid w:val="00EB405B"/>
    <w:rsid w:val="00EC49DF"/>
    <w:rsid w:val="00ED0040"/>
    <w:rsid w:val="00ED0149"/>
    <w:rsid w:val="00ED7B15"/>
    <w:rsid w:val="00EF08B1"/>
    <w:rsid w:val="00EF0E71"/>
    <w:rsid w:val="00EF41EC"/>
    <w:rsid w:val="00EF6737"/>
    <w:rsid w:val="00EF7DE3"/>
    <w:rsid w:val="00F00310"/>
    <w:rsid w:val="00F01DEC"/>
    <w:rsid w:val="00F03103"/>
    <w:rsid w:val="00F11C76"/>
    <w:rsid w:val="00F212C8"/>
    <w:rsid w:val="00F21758"/>
    <w:rsid w:val="00F25B5B"/>
    <w:rsid w:val="00F271DE"/>
    <w:rsid w:val="00F30FA1"/>
    <w:rsid w:val="00F37348"/>
    <w:rsid w:val="00F40ADE"/>
    <w:rsid w:val="00F41025"/>
    <w:rsid w:val="00F55648"/>
    <w:rsid w:val="00F57BED"/>
    <w:rsid w:val="00F627DA"/>
    <w:rsid w:val="00F634BF"/>
    <w:rsid w:val="00F65192"/>
    <w:rsid w:val="00F70F36"/>
    <w:rsid w:val="00F7125C"/>
    <w:rsid w:val="00F7288F"/>
    <w:rsid w:val="00F72BE4"/>
    <w:rsid w:val="00F76E85"/>
    <w:rsid w:val="00F847A6"/>
    <w:rsid w:val="00F86026"/>
    <w:rsid w:val="00F86314"/>
    <w:rsid w:val="00F922DF"/>
    <w:rsid w:val="00F9441B"/>
    <w:rsid w:val="00FA1A19"/>
    <w:rsid w:val="00FA2EF9"/>
    <w:rsid w:val="00FA3FA7"/>
    <w:rsid w:val="00FA4C32"/>
    <w:rsid w:val="00FB0EAA"/>
    <w:rsid w:val="00FB4D45"/>
    <w:rsid w:val="00FD0545"/>
    <w:rsid w:val="00FD3A27"/>
    <w:rsid w:val="00FE05AB"/>
    <w:rsid w:val="00FE3C3E"/>
    <w:rsid w:val="00FE50B3"/>
    <w:rsid w:val="00FE6551"/>
    <w:rsid w:val="00FE7114"/>
    <w:rsid w:val="00FF0673"/>
    <w:rsid w:val="00FF0EC3"/>
    <w:rsid w:val="00FF1161"/>
    <w:rsid w:val="00FF301E"/>
    <w:rsid w:val="00FF3C7D"/>
    <w:rsid w:val="02B006B6"/>
    <w:rsid w:val="02CD2E9E"/>
    <w:rsid w:val="02D53089"/>
    <w:rsid w:val="02E623E2"/>
    <w:rsid w:val="02F7F1EB"/>
    <w:rsid w:val="0397A971"/>
    <w:rsid w:val="03BE11CB"/>
    <w:rsid w:val="04505995"/>
    <w:rsid w:val="0451AECF"/>
    <w:rsid w:val="048A6624"/>
    <w:rsid w:val="04E1941E"/>
    <w:rsid w:val="05804C28"/>
    <w:rsid w:val="06208CF2"/>
    <w:rsid w:val="06654BF1"/>
    <w:rsid w:val="069CEB02"/>
    <w:rsid w:val="06AA6551"/>
    <w:rsid w:val="06F0E4DD"/>
    <w:rsid w:val="072037EF"/>
    <w:rsid w:val="076EE60B"/>
    <w:rsid w:val="086D1B71"/>
    <w:rsid w:val="08F52883"/>
    <w:rsid w:val="08FA3417"/>
    <w:rsid w:val="097FDB3F"/>
    <w:rsid w:val="09D48567"/>
    <w:rsid w:val="09FF5F64"/>
    <w:rsid w:val="0A2066CF"/>
    <w:rsid w:val="0A3DC121"/>
    <w:rsid w:val="0A8009B9"/>
    <w:rsid w:val="0AF888B1"/>
    <w:rsid w:val="0B58FA76"/>
    <w:rsid w:val="0B5AA1EC"/>
    <w:rsid w:val="0C654123"/>
    <w:rsid w:val="0D860F41"/>
    <w:rsid w:val="0E398124"/>
    <w:rsid w:val="0E518D38"/>
    <w:rsid w:val="0FB8E3A2"/>
    <w:rsid w:val="0FE0003F"/>
    <w:rsid w:val="0FF00C88"/>
    <w:rsid w:val="0FF0CD6A"/>
    <w:rsid w:val="0FF2DEC2"/>
    <w:rsid w:val="1002A754"/>
    <w:rsid w:val="105E9890"/>
    <w:rsid w:val="10754976"/>
    <w:rsid w:val="10CCFE91"/>
    <w:rsid w:val="11B83577"/>
    <w:rsid w:val="129699CA"/>
    <w:rsid w:val="12A62341"/>
    <w:rsid w:val="1321636F"/>
    <w:rsid w:val="134158DD"/>
    <w:rsid w:val="13D7B0D5"/>
    <w:rsid w:val="1435670F"/>
    <w:rsid w:val="14E3E0CE"/>
    <w:rsid w:val="151C4AB1"/>
    <w:rsid w:val="1523F987"/>
    <w:rsid w:val="15A96FB6"/>
    <w:rsid w:val="15C7C86A"/>
    <w:rsid w:val="16460586"/>
    <w:rsid w:val="1763C9B4"/>
    <w:rsid w:val="177C3EB2"/>
    <w:rsid w:val="1849279C"/>
    <w:rsid w:val="18D7E1DF"/>
    <w:rsid w:val="18FFF295"/>
    <w:rsid w:val="19841D08"/>
    <w:rsid w:val="19B76661"/>
    <w:rsid w:val="19DC5E11"/>
    <w:rsid w:val="19F8D209"/>
    <w:rsid w:val="1A330EEC"/>
    <w:rsid w:val="1A37D71D"/>
    <w:rsid w:val="1A6E0715"/>
    <w:rsid w:val="1A7C58B6"/>
    <w:rsid w:val="1A7F2786"/>
    <w:rsid w:val="1A88FCAF"/>
    <w:rsid w:val="1B18FBD7"/>
    <w:rsid w:val="1B996B16"/>
    <w:rsid w:val="1C67474A"/>
    <w:rsid w:val="1D18E877"/>
    <w:rsid w:val="1D3E8E91"/>
    <w:rsid w:val="1DEAAB82"/>
    <w:rsid w:val="1F760E29"/>
    <w:rsid w:val="1FB79DB9"/>
    <w:rsid w:val="203C0F6C"/>
    <w:rsid w:val="205B9607"/>
    <w:rsid w:val="20711F88"/>
    <w:rsid w:val="20A4503C"/>
    <w:rsid w:val="2103EEA7"/>
    <w:rsid w:val="211D24C5"/>
    <w:rsid w:val="21265079"/>
    <w:rsid w:val="220B9456"/>
    <w:rsid w:val="23209A46"/>
    <w:rsid w:val="2402D966"/>
    <w:rsid w:val="24A2254B"/>
    <w:rsid w:val="24FFFF1D"/>
    <w:rsid w:val="2535F8A1"/>
    <w:rsid w:val="256E0E30"/>
    <w:rsid w:val="269A742D"/>
    <w:rsid w:val="26A69C45"/>
    <w:rsid w:val="26F2ED0B"/>
    <w:rsid w:val="271E8DD4"/>
    <w:rsid w:val="27B839BD"/>
    <w:rsid w:val="27CDE2AF"/>
    <w:rsid w:val="27F47611"/>
    <w:rsid w:val="2880881C"/>
    <w:rsid w:val="28C4DDCB"/>
    <w:rsid w:val="29146807"/>
    <w:rsid w:val="299CACF8"/>
    <w:rsid w:val="29C4CD47"/>
    <w:rsid w:val="29E9D5FF"/>
    <w:rsid w:val="2A06AD91"/>
    <w:rsid w:val="2A7242A0"/>
    <w:rsid w:val="2AA17CC4"/>
    <w:rsid w:val="2B0433B9"/>
    <w:rsid w:val="2B1C24FD"/>
    <w:rsid w:val="2B3BD912"/>
    <w:rsid w:val="2C51CF75"/>
    <w:rsid w:val="2CB50CF9"/>
    <w:rsid w:val="2CBC1B78"/>
    <w:rsid w:val="2D368637"/>
    <w:rsid w:val="2D5FE22F"/>
    <w:rsid w:val="2D96C654"/>
    <w:rsid w:val="2D9AEC9B"/>
    <w:rsid w:val="2D9E1EDD"/>
    <w:rsid w:val="2DD3F55C"/>
    <w:rsid w:val="2DD8701A"/>
    <w:rsid w:val="2E051CA5"/>
    <w:rsid w:val="2E7702F2"/>
    <w:rsid w:val="2EAF25CB"/>
    <w:rsid w:val="2EB96FF3"/>
    <w:rsid w:val="2EED0FD4"/>
    <w:rsid w:val="2FE986E3"/>
    <w:rsid w:val="30501505"/>
    <w:rsid w:val="305CBA2B"/>
    <w:rsid w:val="30E5B7FE"/>
    <w:rsid w:val="3139044C"/>
    <w:rsid w:val="314C3855"/>
    <w:rsid w:val="31BCC28C"/>
    <w:rsid w:val="3202AAB9"/>
    <w:rsid w:val="32716A73"/>
    <w:rsid w:val="3328839E"/>
    <w:rsid w:val="3356B00B"/>
    <w:rsid w:val="3364853A"/>
    <w:rsid w:val="336BF005"/>
    <w:rsid w:val="345A2968"/>
    <w:rsid w:val="3461F0DC"/>
    <w:rsid w:val="347E8AFA"/>
    <w:rsid w:val="34976687"/>
    <w:rsid w:val="349F4811"/>
    <w:rsid w:val="35258053"/>
    <w:rsid w:val="35C28059"/>
    <w:rsid w:val="35FAF3E6"/>
    <w:rsid w:val="366FD89C"/>
    <w:rsid w:val="367B81C3"/>
    <w:rsid w:val="37114824"/>
    <w:rsid w:val="373A2533"/>
    <w:rsid w:val="377B751D"/>
    <w:rsid w:val="38C9A8F0"/>
    <w:rsid w:val="393A307A"/>
    <w:rsid w:val="393D42FC"/>
    <w:rsid w:val="394B6C89"/>
    <w:rsid w:val="3A1C755D"/>
    <w:rsid w:val="3A498F5C"/>
    <w:rsid w:val="3A6E21C6"/>
    <w:rsid w:val="3AD09D42"/>
    <w:rsid w:val="3ADD40BD"/>
    <w:rsid w:val="3BB6DA82"/>
    <w:rsid w:val="3BD0091C"/>
    <w:rsid w:val="3C1F0C61"/>
    <w:rsid w:val="3C942FE3"/>
    <w:rsid w:val="3DA36458"/>
    <w:rsid w:val="3DF1D33D"/>
    <w:rsid w:val="3E16442A"/>
    <w:rsid w:val="3F567024"/>
    <w:rsid w:val="3F5E0256"/>
    <w:rsid w:val="4004A288"/>
    <w:rsid w:val="404F828D"/>
    <w:rsid w:val="40E52BE8"/>
    <w:rsid w:val="40E795B6"/>
    <w:rsid w:val="40F137BB"/>
    <w:rsid w:val="416E9AAD"/>
    <w:rsid w:val="42048538"/>
    <w:rsid w:val="4214E63F"/>
    <w:rsid w:val="42D32F49"/>
    <w:rsid w:val="436B05A5"/>
    <w:rsid w:val="4377B544"/>
    <w:rsid w:val="43F0714C"/>
    <w:rsid w:val="447C1115"/>
    <w:rsid w:val="449AFB4E"/>
    <w:rsid w:val="45F247D5"/>
    <w:rsid w:val="46079A8A"/>
    <w:rsid w:val="46D17740"/>
    <w:rsid w:val="46F22E6C"/>
    <w:rsid w:val="470FDA04"/>
    <w:rsid w:val="47CDEFCA"/>
    <w:rsid w:val="47D5CAAE"/>
    <w:rsid w:val="47F6B0A4"/>
    <w:rsid w:val="48E111C2"/>
    <w:rsid w:val="48F17278"/>
    <w:rsid w:val="4918E6F7"/>
    <w:rsid w:val="495CA298"/>
    <w:rsid w:val="49BE94C5"/>
    <w:rsid w:val="49F2BD96"/>
    <w:rsid w:val="4A8D5008"/>
    <w:rsid w:val="4A902EB2"/>
    <w:rsid w:val="4B2B218B"/>
    <w:rsid w:val="4B7E473A"/>
    <w:rsid w:val="4B8FFFB7"/>
    <w:rsid w:val="4BC6AC11"/>
    <w:rsid w:val="4C4947EF"/>
    <w:rsid w:val="4C6220B6"/>
    <w:rsid w:val="4C8A6BFF"/>
    <w:rsid w:val="4C9049CE"/>
    <w:rsid w:val="4D1DE6EA"/>
    <w:rsid w:val="4D3543B5"/>
    <w:rsid w:val="4DAA1A40"/>
    <w:rsid w:val="4DB813A8"/>
    <w:rsid w:val="4E0C3AA1"/>
    <w:rsid w:val="4ED5EBAA"/>
    <w:rsid w:val="4F469DA2"/>
    <w:rsid w:val="4F84C7B3"/>
    <w:rsid w:val="4FB333CC"/>
    <w:rsid w:val="4FC4321B"/>
    <w:rsid w:val="4FD33951"/>
    <w:rsid w:val="5179F98B"/>
    <w:rsid w:val="5227A7BB"/>
    <w:rsid w:val="52387FF8"/>
    <w:rsid w:val="52BA3DCE"/>
    <w:rsid w:val="532AC8C0"/>
    <w:rsid w:val="53C80C06"/>
    <w:rsid w:val="53D58446"/>
    <w:rsid w:val="53D9784B"/>
    <w:rsid w:val="541698E8"/>
    <w:rsid w:val="541D1095"/>
    <w:rsid w:val="542E5C2C"/>
    <w:rsid w:val="547E4A50"/>
    <w:rsid w:val="54CAAF7F"/>
    <w:rsid w:val="5574859E"/>
    <w:rsid w:val="557FC0C5"/>
    <w:rsid w:val="56C0D269"/>
    <w:rsid w:val="5713FDD4"/>
    <w:rsid w:val="5737D2F5"/>
    <w:rsid w:val="57694845"/>
    <w:rsid w:val="57C721AE"/>
    <w:rsid w:val="583AD7AB"/>
    <w:rsid w:val="5850AEE5"/>
    <w:rsid w:val="58659D8D"/>
    <w:rsid w:val="58C4EDDF"/>
    <w:rsid w:val="58D2A0C0"/>
    <w:rsid w:val="593D6F9D"/>
    <w:rsid w:val="5AD2657A"/>
    <w:rsid w:val="5AEACEBE"/>
    <w:rsid w:val="5B191506"/>
    <w:rsid w:val="5B322E42"/>
    <w:rsid w:val="5B5F4391"/>
    <w:rsid w:val="5BB2CCE6"/>
    <w:rsid w:val="5BB63077"/>
    <w:rsid w:val="5BC36575"/>
    <w:rsid w:val="5C2D9472"/>
    <w:rsid w:val="5C42E4FF"/>
    <w:rsid w:val="5C9D0CC4"/>
    <w:rsid w:val="5CA52E6F"/>
    <w:rsid w:val="5CF13098"/>
    <w:rsid w:val="5CFFE159"/>
    <w:rsid w:val="5CFFEAC6"/>
    <w:rsid w:val="5D605258"/>
    <w:rsid w:val="5D6572E1"/>
    <w:rsid w:val="5D6E4398"/>
    <w:rsid w:val="5DB3CE25"/>
    <w:rsid w:val="5E657A6A"/>
    <w:rsid w:val="5EB9BAE5"/>
    <w:rsid w:val="5ECB09EF"/>
    <w:rsid w:val="5EF6C6AE"/>
    <w:rsid w:val="5F1BD1DF"/>
    <w:rsid w:val="5F2DA9D1"/>
    <w:rsid w:val="5F497936"/>
    <w:rsid w:val="603CA284"/>
    <w:rsid w:val="60624455"/>
    <w:rsid w:val="60BE0675"/>
    <w:rsid w:val="60FA63F0"/>
    <w:rsid w:val="61202F4D"/>
    <w:rsid w:val="617AB066"/>
    <w:rsid w:val="617E4220"/>
    <w:rsid w:val="618FF7CA"/>
    <w:rsid w:val="61C195C6"/>
    <w:rsid w:val="61E344C5"/>
    <w:rsid w:val="62213A59"/>
    <w:rsid w:val="626FDA8D"/>
    <w:rsid w:val="629BFFAA"/>
    <w:rsid w:val="62AEB08A"/>
    <w:rsid w:val="63A05976"/>
    <w:rsid w:val="63E860DE"/>
    <w:rsid w:val="64514760"/>
    <w:rsid w:val="648B425A"/>
    <w:rsid w:val="64C4C7CC"/>
    <w:rsid w:val="6511A07D"/>
    <w:rsid w:val="659919FC"/>
    <w:rsid w:val="664CCFCE"/>
    <w:rsid w:val="667571E1"/>
    <w:rsid w:val="67531B57"/>
    <w:rsid w:val="6756D13E"/>
    <w:rsid w:val="67E8FF2D"/>
    <w:rsid w:val="69344BAB"/>
    <w:rsid w:val="697A7C08"/>
    <w:rsid w:val="6999C64C"/>
    <w:rsid w:val="69B60822"/>
    <w:rsid w:val="69B7DF5A"/>
    <w:rsid w:val="69BBEC78"/>
    <w:rsid w:val="69DD9106"/>
    <w:rsid w:val="6A0BF56F"/>
    <w:rsid w:val="6A35CC6A"/>
    <w:rsid w:val="6A5A114A"/>
    <w:rsid w:val="6A6662DE"/>
    <w:rsid w:val="6B4A8813"/>
    <w:rsid w:val="6C3DEF9B"/>
    <w:rsid w:val="6CC17BF1"/>
    <w:rsid w:val="6D7AFB6B"/>
    <w:rsid w:val="6DC49D72"/>
    <w:rsid w:val="6E5F020C"/>
    <w:rsid w:val="6E5F0667"/>
    <w:rsid w:val="6E9502C0"/>
    <w:rsid w:val="6F13F3B2"/>
    <w:rsid w:val="6FD925DD"/>
    <w:rsid w:val="7034B17B"/>
    <w:rsid w:val="7078E3C5"/>
    <w:rsid w:val="709EEA61"/>
    <w:rsid w:val="70ACC220"/>
    <w:rsid w:val="70C115E2"/>
    <w:rsid w:val="70ECD2C9"/>
    <w:rsid w:val="711C91C3"/>
    <w:rsid w:val="713140A2"/>
    <w:rsid w:val="716A2EC1"/>
    <w:rsid w:val="71E1CCE9"/>
    <w:rsid w:val="72EA1E8A"/>
    <w:rsid w:val="72EAF29A"/>
    <w:rsid w:val="730366E2"/>
    <w:rsid w:val="73143147"/>
    <w:rsid w:val="7325A140"/>
    <w:rsid w:val="74858D02"/>
    <w:rsid w:val="7490D64B"/>
    <w:rsid w:val="74AB8CF5"/>
    <w:rsid w:val="74C0DDB7"/>
    <w:rsid w:val="74D70FDA"/>
    <w:rsid w:val="74D9FD6B"/>
    <w:rsid w:val="74F226D2"/>
    <w:rsid w:val="75046C0D"/>
    <w:rsid w:val="7522E9FA"/>
    <w:rsid w:val="752C4732"/>
    <w:rsid w:val="7566E86F"/>
    <w:rsid w:val="75BCB688"/>
    <w:rsid w:val="760E9390"/>
    <w:rsid w:val="76776956"/>
    <w:rsid w:val="76921FC8"/>
    <w:rsid w:val="769A0166"/>
    <w:rsid w:val="76D8F019"/>
    <w:rsid w:val="77D115CB"/>
    <w:rsid w:val="77D9475A"/>
    <w:rsid w:val="77DDC7A3"/>
    <w:rsid w:val="78ADCAAB"/>
    <w:rsid w:val="78B4B2EE"/>
    <w:rsid w:val="7947B550"/>
    <w:rsid w:val="796F2717"/>
    <w:rsid w:val="79FEA7EB"/>
    <w:rsid w:val="7AE4EE85"/>
    <w:rsid w:val="7AE685FA"/>
    <w:rsid w:val="7B218DF7"/>
    <w:rsid w:val="7B296CC1"/>
    <w:rsid w:val="7B6BD2F7"/>
    <w:rsid w:val="7B978155"/>
    <w:rsid w:val="7BD05541"/>
    <w:rsid w:val="7BFD8959"/>
    <w:rsid w:val="7C7F89E6"/>
    <w:rsid w:val="7C9E804D"/>
    <w:rsid w:val="7CE04206"/>
    <w:rsid w:val="7D12E81B"/>
    <w:rsid w:val="7D3EFFF2"/>
    <w:rsid w:val="7D44FAE4"/>
    <w:rsid w:val="7DC4FDCC"/>
    <w:rsid w:val="7DC6C128"/>
    <w:rsid w:val="7E5813C7"/>
    <w:rsid w:val="7EA95CC6"/>
    <w:rsid w:val="7EE39A8A"/>
    <w:rsid w:val="7F38B0FD"/>
    <w:rsid w:val="7FC620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E66AC492-E59A-42C9-895E-059EC7C4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2"/>
      </w:numPr>
      <w:tabs>
        <w:tab w:val="left" w:pos="533"/>
        <w:tab w:val="num" w:pos="648"/>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3"/>
      </w:numPr>
      <w:tabs>
        <w:tab w:val="clear" w:pos="648"/>
        <w:tab w:val="num" w:pos="576"/>
      </w:tabs>
      <w:spacing w:after="40"/>
      <w:ind w:firstLine="216"/>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17"/>
      </w:numPr>
      <w:spacing w:before="60" w:after="30"/>
      <w:ind w:left="58" w:hanging="29"/>
      <w:jc w:val="right"/>
    </w:pPr>
    <w:rPr>
      <w:sz w:val="12"/>
      <w:szCs w:val="12"/>
    </w:rPr>
  </w:style>
  <w:style w:type="paragraph" w:customStyle="1" w:styleId="tablehead">
    <w:name w:val="table head"/>
    <w:pPr>
      <w:numPr>
        <w:numId w:val="16"/>
      </w:numPr>
      <w:tabs>
        <w:tab w:val="clear" w:pos="1080"/>
        <w:tab w:val="num" w:pos="720"/>
      </w:tabs>
      <w:spacing w:before="240" w:after="120" w:line="216" w:lineRule="auto"/>
      <w:ind w:left="720" w:hanging="360"/>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8A02C3"/>
    <w:rPr>
      <w:sz w:val="24"/>
      <w:szCs w:val="24"/>
    </w:rPr>
  </w:style>
  <w:style w:type="character" w:styleId="Hyperlink">
    <w:name w:val="Hyperlink"/>
    <w:basedOn w:val="DefaultParagraphFont"/>
    <w:rsid w:val="008A02C3"/>
    <w:rPr>
      <w:color w:val="0563C1" w:themeColor="hyperlink"/>
      <w:u w:val="single"/>
    </w:rPr>
  </w:style>
  <w:style w:type="character" w:styleId="UnresolvedMention">
    <w:name w:val="Unresolved Mention"/>
    <w:basedOn w:val="DefaultParagraphFont"/>
    <w:uiPriority w:val="99"/>
    <w:semiHidden/>
    <w:unhideWhenUsed/>
    <w:rsid w:val="008A02C3"/>
    <w:rPr>
      <w:color w:val="605E5C"/>
      <w:shd w:val="clear" w:color="auto" w:fill="E1DFDD"/>
    </w:rPr>
  </w:style>
  <w:style w:type="paragraph" w:styleId="ListParagraph">
    <w:name w:val="List Paragraph"/>
    <w:basedOn w:val="Normal"/>
    <w:uiPriority w:val="34"/>
    <w:qFormat/>
    <w:rsid w:val="007913B9"/>
    <w:pPr>
      <w:ind w:left="720"/>
      <w:contextualSpacing/>
    </w:pPr>
  </w:style>
  <w:style w:type="paragraph" w:styleId="CommentText">
    <w:name w:val="annotation text"/>
    <w:basedOn w:val="Normal"/>
    <w:link w:val="CommentTextChar"/>
  </w:style>
  <w:style w:type="character" w:customStyle="1" w:styleId="CommentTextChar">
    <w:name w:val="Comment Text Char"/>
    <w:basedOn w:val="DefaultParagraphFont"/>
    <w:link w:val="CommentText"/>
  </w:style>
  <w:style w:type="character" w:styleId="CommentReference">
    <w:name w:val="annotation reference"/>
    <w:basedOn w:val="DefaultParagraphFont"/>
    <w:rPr>
      <w:sz w:val="16"/>
      <w:szCs w:val="16"/>
    </w:rPr>
  </w:style>
  <w:style w:type="paragraph" w:styleId="FootnoteText">
    <w:name w:val="footnote text"/>
    <w:basedOn w:val="Normal"/>
    <w:link w:val="FootnoteTextChar"/>
    <w:uiPriority w:val="99"/>
    <w:unhideWhenUsed/>
    <w:rsid w:val="00383303"/>
  </w:style>
  <w:style w:type="character" w:customStyle="1" w:styleId="FootnoteTextChar">
    <w:name w:val="Footnote Text Char"/>
    <w:basedOn w:val="DefaultParagraphFont"/>
    <w:link w:val="FootnoteText"/>
    <w:uiPriority w:val="99"/>
    <w:rsid w:val="00383303"/>
  </w:style>
  <w:style w:type="table" w:styleId="TableGrid">
    <w:name w:val="Table Grid"/>
    <w:basedOn w:val="TableNormal"/>
    <w:uiPriority w:val="39"/>
    <w:rsid w:val="00822D23"/>
    <w:rPr>
      <w:rFonts w:asciiTheme="minorHAnsi" w:eastAsiaTheme="minorEastAsia" w:hAnsiTheme="minorHAnsi" w:cstheme="minorBidi"/>
      <w:sz w:val="22"/>
      <w:szCs w:val="22"/>
      <w:lang w:val="en-ID"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22D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126">
      <w:bodyDiv w:val="1"/>
      <w:marLeft w:val="0"/>
      <w:marRight w:val="0"/>
      <w:marTop w:val="0"/>
      <w:marBottom w:val="0"/>
      <w:divBdr>
        <w:top w:val="none" w:sz="0" w:space="0" w:color="auto"/>
        <w:left w:val="none" w:sz="0" w:space="0" w:color="auto"/>
        <w:bottom w:val="none" w:sz="0" w:space="0" w:color="auto"/>
        <w:right w:val="none" w:sz="0" w:space="0" w:color="auto"/>
      </w:divBdr>
    </w:div>
    <w:div w:id="142892925">
      <w:bodyDiv w:val="1"/>
      <w:marLeft w:val="0"/>
      <w:marRight w:val="0"/>
      <w:marTop w:val="0"/>
      <w:marBottom w:val="0"/>
      <w:divBdr>
        <w:top w:val="none" w:sz="0" w:space="0" w:color="auto"/>
        <w:left w:val="none" w:sz="0" w:space="0" w:color="auto"/>
        <w:bottom w:val="none" w:sz="0" w:space="0" w:color="auto"/>
        <w:right w:val="none" w:sz="0" w:space="0" w:color="auto"/>
      </w:divBdr>
    </w:div>
    <w:div w:id="214124188">
      <w:bodyDiv w:val="1"/>
      <w:marLeft w:val="0"/>
      <w:marRight w:val="0"/>
      <w:marTop w:val="0"/>
      <w:marBottom w:val="0"/>
      <w:divBdr>
        <w:top w:val="none" w:sz="0" w:space="0" w:color="auto"/>
        <w:left w:val="none" w:sz="0" w:space="0" w:color="auto"/>
        <w:bottom w:val="none" w:sz="0" w:space="0" w:color="auto"/>
        <w:right w:val="none" w:sz="0" w:space="0" w:color="auto"/>
      </w:divBdr>
    </w:div>
    <w:div w:id="252517050">
      <w:bodyDiv w:val="1"/>
      <w:marLeft w:val="0"/>
      <w:marRight w:val="0"/>
      <w:marTop w:val="0"/>
      <w:marBottom w:val="0"/>
      <w:divBdr>
        <w:top w:val="none" w:sz="0" w:space="0" w:color="auto"/>
        <w:left w:val="none" w:sz="0" w:space="0" w:color="auto"/>
        <w:bottom w:val="none" w:sz="0" w:space="0" w:color="auto"/>
        <w:right w:val="none" w:sz="0" w:space="0" w:color="auto"/>
      </w:divBdr>
    </w:div>
    <w:div w:id="254290850">
      <w:bodyDiv w:val="1"/>
      <w:marLeft w:val="0"/>
      <w:marRight w:val="0"/>
      <w:marTop w:val="0"/>
      <w:marBottom w:val="0"/>
      <w:divBdr>
        <w:top w:val="none" w:sz="0" w:space="0" w:color="auto"/>
        <w:left w:val="none" w:sz="0" w:space="0" w:color="auto"/>
        <w:bottom w:val="none" w:sz="0" w:space="0" w:color="auto"/>
        <w:right w:val="none" w:sz="0" w:space="0" w:color="auto"/>
      </w:divBdr>
      <w:divsChild>
        <w:div w:id="1417483683">
          <w:marLeft w:val="0"/>
          <w:marRight w:val="0"/>
          <w:marTop w:val="0"/>
          <w:marBottom w:val="0"/>
          <w:divBdr>
            <w:top w:val="none" w:sz="0" w:space="0" w:color="auto"/>
            <w:left w:val="none" w:sz="0" w:space="0" w:color="auto"/>
            <w:bottom w:val="none" w:sz="0" w:space="0" w:color="auto"/>
            <w:right w:val="none" w:sz="0" w:space="0" w:color="auto"/>
          </w:divBdr>
        </w:div>
      </w:divsChild>
    </w:div>
    <w:div w:id="260141909">
      <w:bodyDiv w:val="1"/>
      <w:marLeft w:val="0"/>
      <w:marRight w:val="0"/>
      <w:marTop w:val="0"/>
      <w:marBottom w:val="0"/>
      <w:divBdr>
        <w:top w:val="none" w:sz="0" w:space="0" w:color="auto"/>
        <w:left w:val="none" w:sz="0" w:space="0" w:color="auto"/>
        <w:bottom w:val="none" w:sz="0" w:space="0" w:color="auto"/>
        <w:right w:val="none" w:sz="0" w:space="0" w:color="auto"/>
      </w:divBdr>
    </w:div>
    <w:div w:id="295992965">
      <w:bodyDiv w:val="1"/>
      <w:marLeft w:val="0"/>
      <w:marRight w:val="0"/>
      <w:marTop w:val="0"/>
      <w:marBottom w:val="0"/>
      <w:divBdr>
        <w:top w:val="none" w:sz="0" w:space="0" w:color="auto"/>
        <w:left w:val="none" w:sz="0" w:space="0" w:color="auto"/>
        <w:bottom w:val="none" w:sz="0" w:space="0" w:color="auto"/>
        <w:right w:val="none" w:sz="0" w:space="0" w:color="auto"/>
      </w:divBdr>
    </w:div>
    <w:div w:id="398988948">
      <w:bodyDiv w:val="1"/>
      <w:marLeft w:val="0"/>
      <w:marRight w:val="0"/>
      <w:marTop w:val="0"/>
      <w:marBottom w:val="0"/>
      <w:divBdr>
        <w:top w:val="none" w:sz="0" w:space="0" w:color="auto"/>
        <w:left w:val="none" w:sz="0" w:space="0" w:color="auto"/>
        <w:bottom w:val="none" w:sz="0" w:space="0" w:color="auto"/>
        <w:right w:val="none" w:sz="0" w:space="0" w:color="auto"/>
      </w:divBdr>
      <w:divsChild>
        <w:div w:id="1547528954">
          <w:marLeft w:val="0"/>
          <w:marRight w:val="0"/>
          <w:marTop w:val="0"/>
          <w:marBottom w:val="0"/>
          <w:divBdr>
            <w:top w:val="none" w:sz="0" w:space="0" w:color="auto"/>
            <w:left w:val="none" w:sz="0" w:space="0" w:color="auto"/>
            <w:bottom w:val="none" w:sz="0" w:space="0" w:color="auto"/>
            <w:right w:val="none" w:sz="0" w:space="0" w:color="auto"/>
          </w:divBdr>
        </w:div>
      </w:divsChild>
    </w:div>
    <w:div w:id="638148032">
      <w:bodyDiv w:val="1"/>
      <w:marLeft w:val="0"/>
      <w:marRight w:val="0"/>
      <w:marTop w:val="0"/>
      <w:marBottom w:val="0"/>
      <w:divBdr>
        <w:top w:val="none" w:sz="0" w:space="0" w:color="auto"/>
        <w:left w:val="none" w:sz="0" w:space="0" w:color="auto"/>
        <w:bottom w:val="none" w:sz="0" w:space="0" w:color="auto"/>
        <w:right w:val="none" w:sz="0" w:space="0" w:color="auto"/>
      </w:divBdr>
    </w:div>
    <w:div w:id="907299109">
      <w:bodyDiv w:val="1"/>
      <w:marLeft w:val="0"/>
      <w:marRight w:val="0"/>
      <w:marTop w:val="0"/>
      <w:marBottom w:val="0"/>
      <w:divBdr>
        <w:top w:val="none" w:sz="0" w:space="0" w:color="auto"/>
        <w:left w:val="none" w:sz="0" w:space="0" w:color="auto"/>
        <w:bottom w:val="none" w:sz="0" w:space="0" w:color="auto"/>
        <w:right w:val="none" w:sz="0" w:space="0" w:color="auto"/>
      </w:divBdr>
    </w:div>
    <w:div w:id="1090157640">
      <w:bodyDiv w:val="1"/>
      <w:marLeft w:val="0"/>
      <w:marRight w:val="0"/>
      <w:marTop w:val="0"/>
      <w:marBottom w:val="0"/>
      <w:divBdr>
        <w:top w:val="none" w:sz="0" w:space="0" w:color="auto"/>
        <w:left w:val="none" w:sz="0" w:space="0" w:color="auto"/>
        <w:bottom w:val="none" w:sz="0" w:space="0" w:color="auto"/>
        <w:right w:val="none" w:sz="0" w:space="0" w:color="auto"/>
      </w:divBdr>
    </w:div>
    <w:div w:id="1112700727">
      <w:bodyDiv w:val="1"/>
      <w:marLeft w:val="0"/>
      <w:marRight w:val="0"/>
      <w:marTop w:val="0"/>
      <w:marBottom w:val="0"/>
      <w:divBdr>
        <w:top w:val="none" w:sz="0" w:space="0" w:color="auto"/>
        <w:left w:val="none" w:sz="0" w:space="0" w:color="auto"/>
        <w:bottom w:val="none" w:sz="0" w:space="0" w:color="auto"/>
        <w:right w:val="none" w:sz="0" w:space="0" w:color="auto"/>
      </w:divBdr>
    </w:div>
    <w:div w:id="1169560863">
      <w:bodyDiv w:val="1"/>
      <w:marLeft w:val="0"/>
      <w:marRight w:val="0"/>
      <w:marTop w:val="0"/>
      <w:marBottom w:val="0"/>
      <w:divBdr>
        <w:top w:val="none" w:sz="0" w:space="0" w:color="auto"/>
        <w:left w:val="none" w:sz="0" w:space="0" w:color="auto"/>
        <w:bottom w:val="none" w:sz="0" w:space="0" w:color="auto"/>
        <w:right w:val="none" w:sz="0" w:space="0" w:color="auto"/>
      </w:divBdr>
    </w:div>
    <w:div w:id="1267691463">
      <w:bodyDiv w:val="1"/>
      <w:marLeft w:val="0"/>
      <w:marRight w:val="0"/>
      <w:marTop w:val="0"/>
      <w:marBottom w:val="0"/>
      <w:divBdr>
        <w:top w:val="none" w:sz="0" w:space="0" w:color="auto"/>
        <w:left w:val="none" w:sz="0" w:space="0" w:color="auto"/>
        <w:bottom w:val="none" w:sz="0" w:space="0" w:color="auto"/>
        <w:right w:val="none" w:sz="0" w:space="0" w:color="auto"/>
      </w:divBdr>
    </w:div>
    <w:div w:id="1337263968">
      <w:bodyDiv w:val="1"/>
      <w:marLeft w:val="0"/>
      <w:marRight w:val="0"/>
      <w:marTop w:val="0"/>
      <w:marBottom w:val="0"/>
      <w:divBdr>
        <w:top w:val="none" w:sz="0" w:space="0" w:color="auto"/>
        <w:left w:val="none" w:sz="0" w:space="0" w:color="auto"/>
        <w:bottom w:val="none" w:sz="0" w:space="0" w:color="auto"/>
        <w:right w:val="none" w:sz="0" w:space="0" w:color="auto"/>
      </w:divBdr>
    </w:div>
    <w:div w:id="1387948608">
      <w:bodyDiv w:val="1"/>
      <w:marLeft w:val="0"/>
      <w:marRight w:val="0"/>
      <w:marTop w:val="0"/>
      <w:marBottom w:val="0"/>
      <w:divBdr>
        <w:top w:val="none" w:sz="0" w:space="0" w:color="auto"/>
        <w:left w:val="none" w:sz="0" w:space="0" w:color="auto"/>
        <w:bottom w:val="none" w:sz="0" w:space="0" w:color="auto"/>
        <w:right w:val="none" w:sz="0" w:space="0" w:color="auto"/>
      </w:divBdr>
    </w:div>
    <w:div w:id="1508785241">
      <w:bodyDiv w:val="1"/>
      <w:marLeft w:val="0"/>
      <w:marRight w:val="0"/>
      <w:marTop w:val="0"/>
      <w:marBottom w:val="0"/>
      <w:divBdr>
        <w:top w:val="none" w:sz="0" w:space="0" w:color="auto"/>
        <w:left w:val="none" w:sz="0" w:space="0" w:color="auto"/>
        <w:bottom w:val="none" w:sz="0" w:space="0" w:color="auto"/>
        <w:right w:val="none" w:sz="0" w:space="0" w:color="auto"/>
      </w:divBdr>
    </w:div>
    <w:div w:id="1621259785">
      <w:bodyDiv w:val="1"/>
      <w:marLeft w:val="0"/>
      <w:marRight w:val="0"/>
      <w:marTop w:val="0"/>
      <w:marBottom w:val="0"/>
      <w:divBdr>
        <w:top w:val="none" w:sz="0" w:space="0" w:color="auto"/>
        <w:left w:val="none" w:sz="0" w:space="0" w:color="auto"/>
        <w:bottom w:val="none" w:sz="0" w:space="0" w:color="auto"/>
        <w:right w:val="none" w:sz="0" w:space="0" w:color="auto"/>
      </w:divBdr>
    </w:div>
    <w:div w:id="1753819249">
      <w:bodyDiv w:val="1"/>
      <w:marLeft w:val="0"/>
      <w:marRight w:val="0"/>
      <w:marTop w:val="0"/>
      <w:marBottom w:val="0"/>
      <w:divBdr>
        <w:top w:val="none" w:sz="0" w:space="0" w:color="auto"/>
        <w:left w:val="none" w:sz="0" w:space="0" w:color="auto"/>
        <w:bottom w:val="none" w:sz="0" w:space="0" w:color="auto"/>
        <w:right w:val="none" w:sz="0" w:space="0" w:color="auto"/>
      </w:divBdr>
    </w:div>
    <w:div w:id="1819573464">
      <w:bodyDiv w:val="1"/>
      <w:marLeft w:val="0"/>
      <w:marRight w:val="0"/>
      <w:marTop w:val="0"/>
      <w:marBottom w:val="0"/>
      <w:divBdr>
        <w:top w:val="none" w:sz="0" w:space="0" w:color="auto"/>
        <w:left w:val="none" w:sz="0" w:space="0" w:color="auto"/>
        <w:bottom w:val="none" w:sz="0" w:space="0" w:color="auto"/>
        <w:right w:val="none" w:sz="0" w:space="0" w:color="auto"/>
      </w:divBdr>
    </w:div>
    <w:div w:id="1850632291">
      <w:bodyDiv w:val="1"/>
      <w:marLeft w:val="0"/>
      <w:marRight w:val="0"/>
      <w:marTop w:val="0"/>
      <w:marBottom w:val="0"/>
      <w:divBdr>
        <w:top w:val="none" w:sz="0" w:space="0" w:color="auto"/>
        <w:left w:val="none" w:sz="0" w:space="0" w:color="auto"/>
        <w:bottom w:val="none" w:sz="0" w:space="0" w:color="auto"/>
        <w:right w:val="none" w:sz="0" w:space="0" w:color="auto"/>
      </w:divBdr>
    </w:div>
    <w:div w:id="1907449787">
      <w:bodyDiv w:val="1"/>
      <w:marLeft w:val="0"/>
      <w:marRight w:val="0"/>
      <w:marTop w:val="0"/>
      <w:marBottom w:val="0"/>
      <w:divBdr>
        <w:top w:val="none" w:sz="0" w:space="0" w:color="auto"/>
        <w:left w:val="none" w:sz="0" w:space="0" w:color="auto"/>
        <w:bottom w:val="none" w:sz="0" w:space="0" w:color="auto"/>
        <w:right w:val="none" w:sz="0" w:space="0" w:color="auto"/>
      </w:divBdr>
    </w:div>
    <w:div w:id="209292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doi.org/10.2196/59587" TargetMode="External"/><Relationship Id="rId16" Type="http://schemas.openxmlformats.org/officeDocument/2006/relationships/image" Target="media/image2.png"/><Relationship Id="rId11" Type="http://schemas.openxmlformats.org/officeDocument/2006/relationships/hyperlink" Target="mailto:daniel.dirgantara@binus.ac.i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doi.org/10.1088/1674-4527/21/9/237" TargetMode="External"/><Relationship Id="rId74" Type="http://schemas.openxmlformats.org/officeDocument/2006/relationships/hyperlink" Target="https://doi.org/10.1186/s40537-025-01098-6"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mailto:kharon.pratama@binus.ac.i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doi.org/10.1007/s13042-023-01893-8"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hyperlink" Target="https://doi.org/10.58496/BJML/2024/007" TargetMode="External"/><Relationship Id="rId3" Type="http://schemas.openxmlformats.org/officeDocument/2006/relationships/styles" Target="styles.xml"/><Relationship Id="rId12" Type="http://schemas.openxmlformats.org/officeDocument/2006/relationships/hyperlink" Target="mailto:saleh.muhammad@binus.ac.i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doi.org/10.1016/j.gltp.2022.04.02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doi.org/10.3390/su17104718" TargetMode="External"/><Relationship Id="rId75" Type="http://schemas.openxmlformats.org/officeDocument/2006/relationships/hyperlink" Target="https://doi.org/10.1016/j.fss.2022.02.0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nicolous.krisandry@binus.ac.id"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ww.kaggle.com/code/adhamtarek147/alzheimer-s-disease-prediction/input" TargetMode="External"/><Relationship Id="rId73" Type="http://schemas.openxmlformats.org/officeDocument/2006/relationships/hyperlink" Target="https://doi.org/10.1109/ACCESS.2022.3161749"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aniel.dirgantara@binus.ac.id" TargetMode="External"/><Relationship Id="rId13" Type="http://schemas.openxmlformats.org/officeDocument/2006/relationships/hyperlink" Target="mailto:aldiaz.ramadhan@binus.ac.id"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doi.org/10.1016/j.heliyon.2024.e35040" TargetMode="External"/><Relationship Id="rId7" Type="http://schemas.openxmlformats.org/officeDocument/2006/relationships/endnotes" Target="endnotes.xml"/><Relationship Id="rId71" Type="http://schemas.openxmlformats.org/officeDocument/2006/relationships/hyperlink" Target="https://doi.org/10.1007/s43926-025-00101-z" TargetMode="Externa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3938</Words>
  <Characters>22451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DANIEL DIRGANTARA</cp:lastModifiedBy>
  <cp:revision>163</cp:revision>
  <dcterms:created xsi:type="dcterms:W3CDTF">2025-06-05T04:58:00Z</dcterms:created>
  <dcterms:modified xsi:type="dcterms:W3CDTF">2025-06-11T16:59:00Z</dcterms:modified>
</cp:coreProperties>
</file>