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0" w:line="480"/>
        <w:jc w:val="center"/>
      </w:pPr>
      <w:r>
        <w:rPr>
          <w:rFonts w:ascii="Arial" w:cs="Arial" w:eastAsia="Arial" w:hAnsi="Arial"/>
          <w:b/>
          <w:bCs/>
          <w:sz w:val="28"/>
          <w:szCs w:val="28"/>
        </w:rPr>
        <w:t xml:space="preserve">Instituto Tecnológico de Santo Domingo</w:t>
      </w:r>
    </w:p>
    <w:p>
      <w:pPr>
        <w:spacing w:after="40" w:before="0" w:line="480"/>
        <w:jc w:val="center"/>
      </w:pPr>
      <w:r>
        <w:rPr>
          <w:rFonts w:ascii="Arial" w:cs="Arial" w:eastAsia="Arial" w:hAnsi="Arial"/>
          <w:b/>
          <w:bCs/>
          <w:color w:val="C8102E"/>
          <w:sz w:val="24"/>
          <w:szCs w:val="24"/>
        </w:rPr>
        <w:t xml:space="preserve">INTEC</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0" w:line="480"/>
        <w:jc w:val="center"/>
      </w:pPr>
      <w:r>
        <w:rPr>
          <w:rFonts w:ascii="Arial" w:cs="Arial" w:eastAsia="Arial" w:hAnsi="Arial"/>
          <w:b/>
          <w:bCs/>
          <w:color w:val="1E293B"/>
          <w:sz w:val="26"/>
          <w:szCs w:val="26"/>
        </w:rPr>
        <w:t xml:space="preserve">IDS335 – Diseño de Software</w:t>
      </w:r>
    </w:p>
    <w:p>
      <w:pPr>
        <w:spacing w:after="80" w:before="0" w:line="480"/>
      </w:pPr>
      <w:r>
        <w:rPr>
          <w:rFonts w:ascii="Arial" w:cs="Arial" w:eastAsia="Arial" w:hAnsi="Arial"/>
          <w:sz w:val="22"/>
          <w:szCs w:val="22"/>
        </w:rPr>
        <w:t xml:space="preserve"/>
      </w:r>
    </w:p>
    <w:p>
      <w:pPr>
        <w:spacing w:after="40" w:before="0" w:line="480"/>
        <w:jc w:val="center"/>
      </w:pPr>
      <w:r>
        <w:rPr>
          <w:rFonts w:ascii="Arial" w:cs="Arial" w:eastAsia="Arial" w:hAnsi="Arial"/>
          <w:b/>
          <w:bCs/>
          <w:color w:val="C8102E"/>
          <w:sz w:val="32"/>
          <w:szCs w:val="32"/>
        </w:rPr>
        <w:t xml:space="preserve">Proyecto Final – Fase 1</w:t>
      </w:r>
    </w:p>
    <w:p>
      <w:pPr>
        <w:spacing w:after="80" w:before="0" w:line="480"/>
      </w:pPr>
      <w:r>
        <w:rPr>
          <w:rFonts w:ascii="Arial" w:cs="Arial" w:eastAsia="Arial" w:hAnsi="Arial"/>
          <w:sz w:val="22"/>
          <w:szCs w:val="22"/>
        </w:rPr>
        <w:t xml:space="preserve"/>
      </w:r>
    </w:p>
    <w:p>
      <w:pPr>
        <w:spacing w:after="80" w:before="0" w:line="480"/>
        <w:jc w:val="center"/>
      </w:pPr>
      <w:r>
        <w:rPr>
          <w:rFonts w:ascii="Arial" w:cs="Arial" w:eastAsia="Arial" w:hAnsi="Arial"/>
          <w:b/>
          <w:bCs/>
          <w:sz w:val="28"/>
          <w:szCs w:val="28"/>
        </w:rPr>
        <w:t xml:space="preserve">Sistema de Revisión Técnica Vehicular (RTV-DO)</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40" w:before="0" w:line="480"/>
        <w:jc w:val="center"/>
      </w:pPr>
      <w:r>
        <w:rPr>
          <w:rFonts w:ascii="Arial" w:cs="Arial" w:eastAsia="Arial" w:hAnsi="Arial"/>
          <w:sz w:val="22"/>
          <w:szCs w:val="22"/>
        </w:rPr>
        <w:t xml:space="preserve">Instructor: Ing. Mario Luciano</w:t>
      </w:r>
    </w:p>
    <w:p>
      <w:pPr>
        <w:spacing w:after="40" w:before="0" w:line="480"/>
        <w:jc w:val="center"/>
      </w:pPr>
      <w:r>
        <w:rPr>
          <w:rFonts w:ascii="Arial" w:cs="Arial" w:eastAsia="Arial" w:hAnsi="Arial"/>
          <w:sz w:val="22"/>
          <w:szCs w:val="22"/>
        </w:rPr>
        <w:t xml:space="preserve">Fecha de entrega: 16 de junio de 2026</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40" w:before="0" w:line="480"/>
        <w:jc w:val="center"/>
      </w:pPr>
      <w:r>
        <w:rPr>
          <w:rFonts w:ascii="Arial" w:cs="Arial" w:eastAsia="Arial" w:hAnsi="Arial"/>
          <w:i/>
          <w:iCs/>
          <w:color w:val="C8102E"/>
          <w:sz w:val="22"/>
          <w:szCs w:val="22"/>
        </w:rPr>
        <w:t xml:space="preserve">#delavisiónalarealidad</w:t>
      </w:r>
    </w:p>
    <w:p>
      <w:r>
        <w:br w:type="page"/>
      </w:r>
    </w:p>
    <w:p>
      <w:pPr>
        <w:spacing w:after="160" w:before="400" w:line="480"/>
      </w:pPr>
      <w:r>
        <w:rPr>
          <w:rFonts w:ascii="Arial" w:cs="Arial" w:eastAsia="Arial" w:hAnsi="Arial"/>
          <w:b/>
          <w:bCs/>
          <w:color w:val="C8102E"/>
          <w:sz w:val="28"/>
          <w:szCs w:val="28"/>
        </w:rPr>
        <w:t xml:space="preserve">1. Brief del Producto Digital</w:t>
      </w:r>
    </w:p>
    <w:p>
      <w:pPr>
        <w:spacing w:after="120" w:before="280" w:line="480"/>
      </w:pPr>
      <w:r>
        <w:rPr>
          <w:rFonts w:ascii="Arial" w:cs="Arial" w:eastAsia="Arial" w:hAnsi="Arial"/>
          <w:b/>
          <w:bCs/>
          <w:color w:val="1E293B"/>
          <w:sz w:val="26"/>
          <w:szCs w:val="26"/>
        </w:rPr>
        <w:t xml:space="preserve">Revisión Técnica Vehicular en República Dominicana: Concepto, Desafíos y Transformación Digital</w:t>
      </w:r>
    </w:p>
    <w:p>
      <w:pPr>
        <w:spacing w:after="80" w:before="0" w:line="480"/>
      </w:pPr>
      <w:r>
        <w:rPr>
          <w:rFonts w:ascii="Arial" w:cs="Arial" w:eastAsia="Arial" w:hAnsi="Arial"/>
          <w:sz w:val="22"/>
          <w:szCs w:val="22"/>
        </w:rPr>
        <w:t xml:space="preserve"/>
      </w:r>
    </w:p>
    <w:p>
      <w:pPr>
        <w:spacing w:after="240" w:before="0" w:line="480"/>
        <w:jc w:val="both"/>
      </w:pPr>
      <w:r>
        <w:rPr>
          <w:rFonts w:ascii="Arial" w:cs="Arial" w:eastAsia="Arial" w:hAnsi="Arial"/>
          <w:sz w:val="22"/>
          <w:szCs w:val="22"/>
        </w:rPr>
        <w:t xml:space="preserve">La Revisión Técnica Vehicular (RTV) es un procedimiento periódico de inspección mediante el cual el Estado verifica que los vehículos automotores en circulación cumplan con las condiciones mínimas de seguridad mecánica y ambiental establecidas por la ley. En el caso dominicano, este proceso encuentra su fundamento legal en la Ley No. 63-17 de Movilidad, Transporte Terrestre, Tránsito y Seguridad Vial, a través de la cual se ordena la creación de un Programa Nacional de Inspección Técnica Vehicular de carácter privado y centralizado, que comprende la construcción y operación de 56 centros de inspección distribuidos geográficamente en todo el territorio nacional (Dirección General de Alianzas Público-Privadas [DGAPP], 2022). Las características esenciales de la RTV son su periodicidad obligatoria, su carácter técnico-mecánico y medioambiental, y su universalidad, pues aplica a toda unidad vehicular que circule por las vías públicas. Durante la inspección se evalúan sistemas críticos como frenos, dirección, suspensión, luces y emisión de gases contaminantes (Docu360, 2024). La importancia de implementar un sistema de RTV robusto es multidimensional: reduce significativamente el riesgo de accidentes de tránsito al garantizar que los vehículos están en condiciones óptimas; contribuye a la reducción de emisiones contaminantes en línea con el Objetivo de Desarrollo Sostenible 13 (Acción por el Clima); y fortalece la seguridad vial como bien público. En la actualidad, el marbete dominicano se renueva sin que medie una revisión técnica formal, lo que representa una brecha estructural que el sistema aspira a corregir (DGAPP, 2022).</w:t>
      </w:r>
    </w:p>
    <w:p>
      <w:pPr>
        <w:spacing w:after="240" w:before="0" w:line="480"/>
        <w:jc w:val="both"/>
      </w:pPr>
      <w:r>
        <w:rPr>
          <w:rFonts w:ascii="Arial" w:cs="Arial" w:eastAsia="Arial" w:hAnsi="Arial"/>
          <w:sz w:val="22"/>
          <w:szCs w:val="22"/>
        </w:rPr>
        <w:t xml:space="preserve">Los desafíos que enfrenta la República Dominicana para implementar la RTV son de naturaleza institucional, social y operativa. La magnitud del problema queda evidenciada en las cifras: según el Observatorio Permanente de Seguridad Vial (Opsevi) del Instituto Nacional de Tránsito y Transporte Terrestre (Intrant), en 2024 fallecieron 2,971 personas en accidentes de tránsito, para una tasa de mortalidad de 27.0 por cada 100,000 habitantes, cifra que supera en un 96 % a las muertes registradas por COVID-19 en 2020 (Acento, 2026). A pesar de contar con legislación vigente desde 2017 y de haber sido declarada de interés público mediante la Resolución 01-2022, la RTV aún no se ha implementado como sistema nacional; en la práctica, únicamente se realizan controles visuales en operativos puntuales (Diario Libre, 2025). El más reciente operativo Navidad y Año Nuevo 2024-2025 del Intrant revisó visualmente 2,750 unidades de transporte público en 56 terminales, detectando irregularidades masivas en neumáticos, luces y cristales (Presidencia de la República Dominicana, 2024). Esta situación coloca al país por detrás de la mayoría de las naciones latinoamericanas, donde la inspección técnica ya es una práctica institucionalizada. Entre los principales obstáculos se encuentran la debilidad institucional para sostener un sistema de esta magnitud, la antigüedad promedio de la flota vehicular nacional, y la resistencia cultural al cambio en un sector del transporte históricamente informal (Diario Libre, 2024).</w:t>
      </w:r>
    </w:p>
    <w:p>
      <w:pPr>
        <w:spacing w:after="240" w:before="0" w:line="480"/>
        <w:jc w:val="both"/>
      </w:pPr>
      <w:r>
        <w:rPr>
          <w:rFonts w:ascii="Arial" w:cs="Arial" w:eastAsia="Arial" w:hAnsi="Arial"/>
          <w:sz w:val="22"/>
          <w:szCs w:val="22"/>
        </w:rPr>
        <w:t xml:space="preserve">La tecnología emerge como el eje transformador para convertir la RTV en una realidad operativa y sostenible en República Dominicana. Una plataforma digital de inspección técnica vehicular permitiría automatizar el agendamiento de citas, registrar el historial técnico de cada vehículo, emitir certificados digitales interoperables con el sistema de marbete, y generar alertas automáticas de vencimiento a propietarios, reduciendo así la carga operativa de las instituciones involucradas. El gobierno dominicano ya ha dado pasos concretos en esta dirección: el Intrant lanzó en junio de 2025 la iniciativa Intrant Digital, que modernizó 39 servicios de pago y optimizó 12 procesos internos, además de relanzar el Opsevi como primera herramienta de análisis en tiempo real sobre siniestralidad vial en el país, con el aval de la Organización Panamericana de la Salud (Diario Libre, 2025). Paralelamente, la integración con plataformas como Waze for Cities permite al Intrant desplegar drones en intersecciones críticas y tomar decisiones en tiempo real a partir del flujo vehicular (Ministerio de la Presidencia, 2023). Un sistema de software bien diseñado, que integre los flujos de inspección, el historial vehicular, el control de emisiones y la notificación ciudadana, tiene el potencial de transformar no solo la seguridad vial dominicana, sino también el modelo de relacionamiento entre el Estado y los propietarios de vehículos, consolidando la RTV como un pilar del desarrollo sostenible nacional (Diario Libre, 2024).</w:t>
      </w:r>
    </w:p>
    <w:p>
      <w:pPr>
        <w:spacing w:after="80" w:before="0" w:line="480"/>
      </w:pPr>
      <w:r>
        <w:rPr>
          <w:rFonts w:ascii="Arial" w:cs="Arial" w:eastAsia="Arial" w:hAnsi="Arial"/>
          <w:sz w:val="22"/>
          <w:szCs w:val="22"/>
        </w:rPr>
        <w:t xml:space="preserve"/>
      </w:r>
    </w:p>
    <w:p>
      <w:pPr>
        <w:spacing w:after="120" w:before="280" w:line="480"/>
      </w:pPr>
      <w:r>
        <w:rPr>
          <w:rFonts w:ascii="Arial" w:cs="Arial" w:eastAsia="Arial" w:hAnsi="Arial"/>
          <w:b/>
          <w:bCs/>
          <w:color w:val="1E293B"/>
          <w:sz w:val="26"/>
          <w:szCs w:val="26"/>
        </w:rPr>
        <w:t xml:space="preserve">Referencias</w:t>
      </w:r>
    </w:p>
    <w:p>
      <w:pPr>
        <w:spacing w:after="180" w:before="0" w:line="480"/>
        <w:ind w:left="720" w:hanging="720"/>
        <w:jc w:val="both"/>
      </w:pPr>
      <w:r>
        <w:rPr>
          <w:rFonts w:ascii="Arial" w:cs="Arial" w:eastAsia="Arial" w:hAnsi="Arial"/>
          <w:sz w:val="22"/>
          <w:szCs w:val="22"/>
        </w:rPr>
        <w:t xml:space="preserve">Acento. (2026, enero 6). </w:t>
      </w:r>
      <w:r>
        <w:rPr>
          <w:rFonts w:ascii="Arial" w:cs="Arial" w:eastAsia="Arial" w:hAnsi="Arial"/>
          <w:i/>
          <w:iCs/>
          <w:sz w:val="22"/>
          <w:szCs w:val="22"/>
        </w:rPr>
        <w:t xml:space="preserve">Accidentes de tránsito en RD: una crisis de seguridad vial con alto costo humano y económico.</w:t>
      </w:r>
      <w:r>
        <w:rPr>
          <w:rFonts w:ascii="Arial" w:cs="Arial" w:eastAsia="Arial" w:hAnsi="Arial"/>
          <w:sz w:val="22"/>
          <w:szCs w:val="22"/>
        </w:rPr>
        <w:t xml:space="preserve"> https://acento.com.do/economia/accidentes-de-transito-en-rd-una-crisis-de-seguridad-vial-con-alto-costo-humano-y-economico-9594292.html</w:t>
      </w:r>
    </w:p>
    <w:p>
      <w:pPr>
        <w:spacing w:after="180" w:before="0" w:line="480"/>
        <w:ind w:left="720" w:hanging="720"/>
        <w:jc w:val="both"/>
      </w:pPr>
      <w:r>
        <w:rPr>
          <w:rFonts w:ascii="Arial" w:cs="Arial" w:eastAsia="Arial" w:hAnsi="Arial"/>
          <w:sz w:val="22"/>
          <w:szCs w:val="22"/>
        </w:rPr>
        <w:t xml:space="preserve">Diario Libre. (2024, noviembre 16). </w:t>
      </w:r>
      <w:r>
        <w:rPr>
          <w:rFonts w:ascii="Arial" w:cs="Arial" w:eastAsia="Arial" w:hAnsi="Arial"/>
          <w:i/>
          <w:iCs/>
          <w:sz w:val="22"/>
          <w:szCs w:val="22"/>
        </w:rPr>
        <w:t xml:space="preserve">En 2025, Intrant inaugurará 13 corredores de autobuses y llevará a cabo inspecciones vehiculares.</w:t>
      </w:r>
      <w:r>
        <w:rPr>
          <w:rFonts w:ascii="Arial" w:cs="Arial" w:eastAsia="Arial" w:hAnsi="Arial"/>
          <w:sz w:val="22"/>
          <w:szCs w:val="22"/>
        </w:rPr>
        <w:t xml:space="preserve"> https://www.diariolibre.com/actualidad/nacional/2024/11/16/intrant-inaugurara-13-corredores-de-autobuses-en-2025/2913401</w:t>
      </w:r>
    </w:p>
    <w:p>
      <w:pPr>
        <w:spacing w:after="180" w:before="0" w:line="480"/>
        <w:ind w:left="720" w:hanging="720"/>
        <w:jc w:val="both"/>
      </w:pPr>
      <w:r>
        <w:rPr>
          <w:rFonts w:ascii="Arial" w:cs="Arial" w:eastAsia="Arial" w:hAnsi="Arial"/>
          <w:sz w:val="22"/>
          <w:szCs w:val="22"/>
        </w:rPr>
        <w:t xml:space="preserve">Diario Libre. (2025, junio 11). </w:t>
      </w:r>
      <w:r>
        <w:rPr>
          <w:rFonts w:ascii="Arial" w:cs="Arial" w:eastAsia="Arial" w:hAnsi="Arial"/>
          <w:i/>
          <w:iCs/>
          <w:sz w:val="22"/>
          <w:szCs w:val="22"/>
        </w:rPr>
        <w:t xml:space="preserve">Intrant digitaliza servicios y relanza plataforma para datos de accidentes en República Dominicana.</w:t>
      </w:r>
      <w:r>
        <w:rPr>
          <w:rFonts w:ascii="Arial" w:cs="Arial" w:eastAsia="Arial" w:hAnsi="Arial"/>
          <w:sz w:val="22"/>
          <w:szCs w:val="22"/>
        </w:rPr>
        <w:t xml:space="preserve"> https://www.diariolibre.com/actualidad/nacional/2025/06/11/modernizacion-de-servicios-y-datos-de-accidentes-de-intrant/3146288</w:t>
      </w:r>
    </w:p>
    <w:p>
      <w:pPr>
        <w:spacing w:after="180" w:before="0" w:line="480"/>
        <w:ind w:left="720" w:hanging="720"/>
        <w:jc w:val="both"/>
      </w:pPr>
      <w:r>
        <w:rPr>
          <w:rFonts w:ascii="Arial" w:cs="Arial" w:eastAsia="Arial" w:hAnsi="Arial"/>
          <w:sz w:val="22"/>
          <w:szCs w:val="22"/>
        </w:rPr>
        <w:t xml:space="preserve">Diario Libre. (2025, septiembre 10). </w:t>
      </w:r>
      <w:r>
        <w:rPr>
          <w:rFonts w:ascii="Arial" w:cs="Arial" w:eastAsia="Arial" w:hAnsi="Arial"/>
          <w:i/>
          <w:iCs/>
          <w:sz w:val="22"/>
          <w:szCs w:val="22"/>
        </w:rPr>
        <w:t xml:space="preserve">Mayoría de los países latinoamericanos aplican la revisión técnica vehicular; RD está atrás.</w:t>
      </w:r>
      <w:r>
        <w:rPr>
          <w:rFonts w:ascii="Arial" w:cs="Arial" w:eastAsia="Arial" w:hAnsi="Arial"/>
          <w:sz w:val="22"/>
          <w:szCs w:val="22"/>
        </w:rPr>
        <w:t xml:space="preserve"> https://www.diariolibre.com/actualidad/ciudad/2025/09/10/mayoria-de-paises-latinoamericanos-aplican-revision-tecnica-vehicular/3240133</w:t>
      </w:r>
    </w:p>
    <w:p>
      <w:pPr>
        <w:spacing w:after="180" w:before="0" w:line="480"/>
        <w:ind w:left="720" w:hanging="720"/>
        <w:jc w:val="both"/>
      </w:pPr>
      <w:r>
        <w:rPr>
          <w:rFonts w:ascii="Arial" w:cs="Arial" w:eastAsia="Arial" w:hAnsi="Arial"/>
          <w:sz w:val="22"/>
          <w:szCs w:val="22"/>
        </w:rPr>
        <w:t xml:space="preserve">Dirección General de Alianzas Público-Privadas. (2022). </w:t>
      </w:r>
      <w:r>
        <w:rPr>
          <w:rFonts w:ascii="Arial" w:cs="Arial" w:eastAsia="Arial" w:hAnsi="Arial"/>
          <w:i/>
          <w:iCs/>
          <w:sz w:val="22"/>
          <w:szCs w:val="22"/>
        </w:rPr>
        <w:t xml:space="preserve">Programa Nacional de Inspección Técnica Vehicular.</w:t>
      </w:r>
      <w:r>
        <w:rPr>
          <w:rFonts w:ascii="Arial" w:cs="Arial" w:eastAsia="Arial" w:hAnsi="Arial"/>
          <w:sz w:val="22"/>
          <w:szCs w:val="22"/>
        </w:rPr>
        <w:t xml:space="preserve"> https://dgapp.gob.do/projects/programa-nacional-de-inspeccion-tecnica-vehicular/</w:t>
      </w:r>
    </w:p>
    <w:p>
      <w:pPr>
        <w:spacing w:after="180" w:before="0" w:line="480"/>
        <w:ind w:left="720" w:hanging="720"/>
        <w:jc w:val="both"/>
      </w:pPr>
      <w:r>
        <w:rPr>
          <w:rFonts w:ascii="Arial" w:cs="Arial" w:eastAsia="Arial" w:hAnsi="Arial"/>
          <w:sz w:val="22"/>
          <w:szCs w:val="22"/>
        </w:rPr>
        <w:t xml:space="preserve">Docu360. (2024). </w:t>
      </w:r>
      <w:r>
        <w:rPr>
          <w:rFonts w:ascii="Arial" w:cs="Arial" w:eastAsia="Arial" w:hAnsi="Arial"/>
          <w:i/>
          <w:iCs/>
          <w:sz w:val="22"/>
          <w:szCs w:val="22"/>
        </w:rPr>
        <w:t xml:space="preserve">Revisión Técnica Vehicular: calendario por placa para 2024.</w:t>
      </w:r>
      <w:r>
        <w:rPr>
          <w:rFonts w:ascii="Arial" w:cs="Arial" w:eastAsia="Arial" w:hAnsi="Arial"/>
          <w:sz w:val="22"/>
          <w:szCs w:val="22"/>
        </w:rPr>
        <w:t xml:space="preserve"> https://docu360.pe/blog/revision-tecnica/revision-tecnica-vehicular-calendario-por-placa-para-2024</w:t>
      </w:r>
    </w:p>
    <w:p>
      <w:pPr>
        <w:spacing w:after="180" w:before="0" w:line="480"/>
        <w:ind w:left="720" w:hanging="720"/>
        <w:jc w:val="both"/>
      </w:pPr>
      <w:r>
        <w:rPr>
          <w:rFonts w:ascii="Arial" w:cs="Arial" w:eastAsia="Arial" w:hAnsi="Arial"/>
          <w:sz w:val="22"/>
          <w:szCs w:val="22"/>
        </w:rPr>
        <w:t xml:space="preserve">Ministerio de la Presidencia de la República Dominicana. (2023). </w:t>
      </w:r>
      <w:r>
        <w:rPr>
          <w:rFonts w:ascii="Arial" w:cs="Arial" w:eastAsia="Arial" w:hAnsi="Arial"/>
          <w:i/>
          <w:iCs/>
          <w:sz w:val="22"/>
          <w:szCs w:val="22"/>
        </w:rPr>
        <w:t xml:space="preserve">Gobierno dominicano y Waze de Google anuncian colaboración para reducir accidentes de tránsito.</w:t>
      </w:r>
      <w:r>
        <w:rPr>
          <w:rFonts w:ascii="Arial" w:cs="Arial" w:eastAsia="Arial" w:hAnsi="Arial"/>
          <w:sz w:val="22"/>
          <w:szCs w:val="22"/>
        </w:rPr>
        <w:t xml:space="preserve"> https://minpre.gob.do/comunicacion/notas-de-prensa/gobierno-dominicano-y-waze-de-google-anuncian-colaboracion-para-reducir-accidentes-de-transito-y-tiempos-de-congestion-vehicular/</w:t>
      </w:r>
    </w:p>
    <w:p>
      <w:pPr>
        <w:spacing w:after="180" w:before="0" w:line="480"/>
        <w:ind w:left="720" w:hanging="720"/>
        <w:jc w:val="both"/>
      </w:pPr>
      <w:r>
        <w:rPr>
          <w:rFonts w:ascii="Arial" w:cs="Arial" w:eastAsia="Arial" w:hAnsi="Arial"/>
          <w:sz w:val="22"/>
          <w:szCs w:val="22"/>
        </w:rPr>
        <w:t xml:space="preserve">Presidencia de la República Dominicana. (2024, diciembre 26). </w:t>
      </w:r>
      <w:r>
        <w:rPr>
          <w:rFonts w:ascii="Arial" w:cs="Arial" w:eastAsia="Arial" w:hAnsi="Arial"/>
          <w:i/>
          <w:iCs/>
          <w:sz w:val="22"/>
          <w:szCs w:val="22"/>
        </w:rPr>
        <w:t xml:space="preserve">Intrant realizó 2,750 inspecciones técnicas visuales a vehículos en operativo Conciencia por la Vida.</w:t>
      </w:r>
      <w:r>
        <w:rPr>
          <w:rFonts w:ascii="Arial" w:cs="Arial" w:eastAsia="Arial" w:hAnsi="Arial"/>
          <w:sz w:val="22"/>
          <w:szCs w:val="22"/>
        </w:rPr>
        <w:t xml:space="preserve"> https://presidencia.gob.do/noticias/intrant-realizo-2750-inspecciones-tecnicas-visuales-vehiculos-en-operativo-conciencia-por</w:t>
      </w:r>
    </w:p>
    <w:p>
      <w:r>
        <w:br w:type="page"/>
      </w:r>
    </w:p>
    <w:p>
      <w:pPr>
        <w:spacing w:after="160" w:before="400" w:line="480"/>
      </w:pPr>
      <w:r>
        <w:rPr>
          <w:rFonts w:ascii="Arial" w:cs="Arial" w:eastAsia="Arial" w:hAnsi="Arial"/>
          <w:b/>
          <w:bCs/>
          <w:color w:val="C8102E"/>
          <w:sz w:val="28"/>
          <w:szCs w:val="28"/>
        </w:rPr>
        <w:t xml:space="preserve">2. Definición de Procesos de Software y Objetivos de Usuario</w:t>
      </w:r>
    </w:p>
    <w:p>
      <w:pPr>
        <w:spacing w:after="80" w:before="0" w:line="480"/>
      </w:pPr>
      <w:r>
        <w:rPr>
          <w:rFonts w:ascii="Arial" w:cs="Arial" w:eastAsia="Arial" w:hAnsi="Arial"/>
          <w:sz w:val="22"/>
          <w:szCs w:val="22"/>
        </w:rPr>
        <w:t xml:space="preserve"/>
      </w:r>
    </w:p>
    <w:p>
      <w:pPr>
        <w:spacing w:after="120" w:before="280" w:line="480"/>
      </w:pPr>
      <w:r>
        <w:rPr>
          <w:rFonts w:ascii="Arial" w:cs="Arial" w:eastAsia="Arial" w:hAnsi="Arial"/>
          <w:b/>
          <w:bCs/>
          <w:color w:val="1E293B"/>
          <w:sz w:val="26"/>
          <w:szCs w:val="26"/>
        </w:rPr>
        <w:t xml:space="preserve">2.1 Actores del Sistema</w:t>
      </w:r>
    </w:p>
    <w:p>
      <w:pPr>
        <w:spacing w:after="120" w:before="0" w:line="480"/>
        <w:ind w:left="720" w:hanging="360"/>
      </w:pPr>
      <w:r>
        <w:rPr>
          <w:rFonts w:ascii="Arial" w:cs="Arial" w:eastAsia="Arial" w:hAnsi="Arial"/>
          <w:sz w:val="22"/>
          <w:szCs w:val="22"/>
        </w:rPr>
        <w:t xml:space="preserve">• Propietario / Conductor: ciudadano que posee un vehículo de motor registrado en RD.</w:t>
      </w:r>
    </w:p>
    <w:p>
      <w:pPr>
        <w:spacing w:after="120" w:before="0" w:line="480"/>
        <w:ind w:left="720" w:hanging="360"/>
      </w:pPr>
      <w:r>
        <w:rPr>
          <w:rFonts w:ascii="Arial" w:cs="Arial" w:eastAsia="Arial" w:hAnsi="Arial"/>
          <w:sz w:val="22"/>
          <w:szCs w:val="22"/>
        </w:rPr>
        <w:t xml:space="preserve">• Inspector Técnico: técnico certificado que ejecuta la revisión en el centro RTV.</w:t>
      </w:r>
    </w:p>
    <w:p>
      <w:pPr>
        <w:spacing w:after="120" w:before="0" w:line="480"/>
        <w:ind w:left="720" w:hanging="360"/>
      </w:pPr>
      <w:r>
        <w:rPr>
          <w:rFonts w:ascii="Arial" w:cs="Arial" w:eastAsia="Arial" w:hAnsi="Arial"/>
          <w:sz w:val="22"/>
          <w:szCs w:val="22"/>
        </w:rPr>
        <w:t xml:space="preserve">• Administrador del Centro RTV: gestiona citas, personal e informes del centro.</w:t>
      </w:r>
    </w:p>
    <w:p>
      <w:pPr>
        <w:spacing w:after="120" w:before="0" w:line="480"/>
        <w:ind w:left="720" w:hanging="360"/>
      </w:pPr>
      <w:r>
        <w:rPr>
          <w:rFonts w:ascii="Arial" w:cs="Arial" w:eastAsia="Arial" w:hAnsi="Arial"/>
          <w:sz w:val="22"/>
          <w:szCs w:val="22"/>
        </w:rPr>
        <w:t xml:space="preserve">• INTRANT / Entidad Reguladora: recibe reportes, monitorea cumplimiento y emite normativas.</w:t>
      </w:r>
    </w:p>
    <w:p>
      <w:pPr>
        <w:spacing w:after="120" w:before="0" w:line="480"/>
        <w:ind w:left="720" w:hanging="360"/>
      </w:pPr>
      <w:r>
        <w:rPr>
          <w:rFonts w:ascii="Arial" w:cs="Arial" w:eastAsia="Arial" w:hAnsi="Arial"/>
          <w:sz w:val="22"/>
          <w:szCs w:val="22"/>
        </w:rPr>
        <w:t xml:space="preserve">• Sistema Externo – DGII / Marbete: recibe la certificación para vincularla al marbete anual.</w:t>
      </w:r>
    </w:p>
    <w:p>
      <w:pPr>
        <w:spacing w:after="80" w:before="0" w:line="480"/>
      </w:pPr>
      <w:r>
        <w:rPr>
          <w:rFonts w:ascii="Arial" w:cs="Arial" w:eastAsia="Arial" w:hAnsi="Arial"/>
          <w:sz w:val="22"/>
          <w:szCs w:val="22"/>
        </w:rPr>
        <w:t xml:space="preserve"/>
      </w:r>
    </w:p>
    <w:p>
      <w:pPr>
        <w:spacing w:after="120" w:before="280" w:line="480"/>
      </w:pPr>
      <w:r>
        <w:rPr>
          <w:rFonts w:ascii="Arial" w:cs="Arial" w:eastAsia="Arial" w:hAnsi="Arial"/>
          <w:b/>
          <w:bCs/>
          <w:color w:val="1E293B"/>
          <w:sz w:val="26"/>
          <w:szCs w:val="26"/>
        </w:rPr>
        <w:t xml:space="preserve">2.2 Objetivos de Usuario por Actor</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b/>
          <w:bCs/>
          <w:sz w:val="22"/>
          <w:szCs w:val="22"/>
        </w:rPr>
        <w:t xml:space="preserve">Propietario / Conductor</w:t>
      </w:r>
    </w:p>
    <w:p>
      <w:pPr>
        <w:spacing w:after="120" w:before="0" w:line="480"/>
        <w:ind w:left="720" w:hanging="360"/>
      </w:pPr>
      <w:r>
        <w:rPr>
          <w:rFonts w:ascii="Arial" w:cs="Arial" w:eastAsia="Arial" w:hAnsi="Arial"/>
          <w:sz w:val="22"/>
          <w:szCs w:val="22"/>
        </w:rPr>
        <w:t xml:space="preserve">• Registrarse en el sistema y vincular su vehículo mediante la placa.</w:t>
      </w:r>
    </w:p>
    <w:p>
      <w:pPr>
        <w:spacing w:after="120" w:before="0" w:line="480"/>
        <w:ind w:left="720" w:hanging="360"/>
      </w:pPr>
      <w:r>
        <w:rPr>
          <w:rFonts w:ascii="Arial" w:cs="Arial" w:eastAsia="Arial" w:hAnsi="Arial"/>
          <w:sz w:val="22"/>
          <w:szCs w:val="22"/>
        </w:rPr>
        <w:t xml:space="preserve">• Agendar y gestionar citas de inspección en el centro RTV más cercano.</w:t>
      </w:r>
    </w:p>
    <w:p>
      <w:pPr>
        <w:spacing w:after="120" w:before="0" w:line="480"/>
        <w:ind w:left="720" w:hanging="360"/>
      </w:pPr>
      <w:r>
        <w:rPr>
          <w:rFonts w:ascii="Arial" w:cs="Arial" w:eastAsia="Arial" w:hAnsi="Arial"/>
          <w:sz w:val="22"/>
          <w:szCs w:val="22"/>
        </w:rPr>
        <w:t xml:space="preserve">• Consultar el historial técnico completo de su vehículo.</w:t>
      </w:r>
    </w:p>
    <w:p>
      <w:pPr>
        <w:spacing w:after="120" w:before="0" w:line="480"/>
        <w:ind w:left="720" w:hanging="360"/>
      </w:pPr>
      <w:r>
        <w:rPr>
          <w:rFonts w:ascii="Arial" w:cs="Arial" w:eastAsia="Arial" w:hAnsi="Arial"/>
          <w:sz w:val="22"/>
          <w:szCs w:val="22"/>
        </w:rPr>
        <w:t xml:space="preserve">• Recibir notificaciones de vencimiento del certificado y alertas de deficiencias.</w:t>
      </w:r>
    </w:p>
    <w:p>
      <w:pPr>
        <w:spacing w:after="120" w:before="0" w:line="480"/>
        <w:ind w:left="720" w:hanging="360"/>
      </w:pPr>
      <w:r>
        <w:rPr>
          <w:rFonts w:ascii="Arial" w:cs="Arial" w:eastAsia="Arial" w:hAnsi="Arial"/>
          <w:sz w:val="22"/>
          <w:szCs w:val="22"/>
        </w:rPr>
        <w:t xml:space="preserve">• Descargar el certificado digital de aprobación para vincularlo al marbete.</w:t>
      </w:r>
    </w:p>
    <w:p>
      <w:pPr>
        <w:spacing w:after="120" w:before="0" w:line="480"/>
        <w:ind w:left="720" w:hanging="360"/>
      </w:pPr>
      <w:r>
        <w:rPr>
          <w:rFonts w:ascii="Arial" w:cs="Arial" w:eastAsia="Arial" w:hAnsi="Arial"/>
          <w:sz w:val="22"/>
          <w:szCs w:val="22"/>
        </w:rPr>
        <w:t xml:space="preserve">• Realizar el pago en línea de la tarifa de inspección.</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b/>
          <w:bCs/>
          <w:sz w:val="22"/>
          <w:szCs w:val="22"/>
        </w:rPr>
        <w:t xml:space="preserve">Inspector Técnico</w:t>
      </w:r>
    </w:p>
    <w:p>
      <w:pPr>
        <w:spacing w:after="120" w:before="0" w:line="480"/>
        <w:ind w:left="720" w:hanging="360"/>
      </w:pPr>
      <w:r>
        <w:rPr>
          <w:rFonts w:ascii="Arial" w:cs="Arial" w:eastAsia="Arial" w:hAnsi="Arial"/>
          <w:sz w:val="22"/>
          <w:szCs w:val="22"/>
        </w:rPr>
        <w:t xml:space="preserve">• Iniciar sesión y visualizar la agenda de inspecciones asignada.</w:t>
      </w:r>
    </w:p>
    <w:p>
      <w:pPr>
        <w:spacing w:after="120" w:before="0" w:line="480"/>
        <w:ind w:left="720" w:hanging="360"/>
      </w:pPr>
      <w:r>
        <w:rPr>
          <w:rFonts w:ascii="Arial" w:cs="Arial" w:eastAsia="Arial" w:hAnsi="Arial"/>
          <w:sz w:val="22"/>
          <w:szCs w:val="22"/>
        </w:rPr>
        <w:t xml:space="preserve">• Registrar los resultados de cada punto de inspección (frenos, luces, emisiones, etc.).</w:t>
      </w:r>
    </w:p>
    <w:p>
      <w:pPr>
        <w:spacing w:after="120" w:before="0" w:line="480"/>
        <w:ind w:left="720" w:hanging="360"/>
      </w:pPr>
      <w:r>
        <w:rPr>
          <w:rFonts w:ascii="Arial" w:cs="Arial" w:eastAsia="Arial" w:hAnsi="Arial"/>
          <w:sz w:val="22"/>
          <w:szCs w:val="22"/>
        </w:rPr>
        <w:t xml:space="preserve">• Emitir el veredicto de APROBADO / RECHAZADO con observaciones detalladas.</w:t>
      </w:r>
    </w:p>
    <w:p>
      <w:pPr>
        <w:spacing w:after="120" w:before="0" w:line="480"/>
        <w:ind w:left="720" w:hanging="360"/>
      </w:pPr>
      <w:r>
        <w:rPr>
          <w:rFonts w:ascii="Arial" w:cs="Arial" w:eastAsia="Arial" w:hAnsi="Arial"/>
          <w:sz w:val="22"/>
          <w:szCs w:val="22"/>
        </w:rPr>
        <w:t xml:space="preserve">• Consultar histórico de inspecciones previas del vehículo en revisión.</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b/>
          <w:bCs/>
          <w:sz w:val="22"/>
          <w:szCs w:val="22"/>
        </w:rPr>
        <w:t xml:space="preserve">Administrador del Centro RTV</w:t>
      </w:r>
    </w:p>
    <w:p>
      <w:pPr>
        <w:spacing w:after="120" w:before="0" w:line="480"/>
        <w:ind w:left="720" w:hanging="360"/>
      </w:pPr>
      <w:r>
        <w:rPr>
          <w:rFonts w:ascii="Arial" w:cs="Arial" w:eastAsia="Arial" w:hAnsi="Arial"/>
          <w:sz w:val="22"/>
          <w:szCs w:val="22"/>
        </w:rPr>
        <w:t xml:space="preserve">• Gestionar la disponibilidad de horarios y bahías de inspección.</w:t>
      </w:r>
    </w:p>
    <w:p>
      <w:pPr>
        <w:spacing w:after="120" w:before="0" w:line="480"/>
        <w:ind w:left="720" w:hanging="360"/>
      </w:pPr>
      <w:r>
        <w:rPr>
          <w:rFonts w:ascii="Arial" w:cs="Arial" w:eastAsia="Arial" w:hAnsi="Arial"/>
          <w:sz w:val="22"/>
          <w:szCs w:val="22"/>
        </w:rPr>
        <w:t xml:space="preserve">• Asignar inspectores a turnos y citas.</w:t>
      </w:r>
    </w:p>
    <w:p>
      <w:pPr>
        <w:spacing w:after="120" w:before="0" w:line="480"/>
        <w:ind w:left="720" w:hanging="360"/>
      </w:pPr>
      <w:r>
        <w:rPr>
          <w:rFonts w:ascii="Arial" w:cs="Arial" w:eastAsia="Arial" w:hAnsi="Arial"/>
          <w:sz w:val="22"/>
          <w:szCs w:val="22"/>
        </w:rPr>
        <w:t xml:space="preserve">• Generar reportes de productividad, deficiencias frecuentes y estadísticas del centro.</w:t>
      </w:r>
    </w:p>
    <w:p>
      <w:pPr>
        <w:spacing w:after="120" w:before="0" w:line="480"/>
        <w:ind w:left="720" w:hanging="360"/>
      </w:pPr>
      <w:r>
        <w:rPr>
          <w:rFonts w:ascii="Arial" w:cs="Arial" w:eastAsia="Arial" w:hAnsi="Arial"/>
          <w:sz w:val="22"/>
          <w:szCs w:val="22"/>
        </w:rPr>
        <w:t xml:space="preserve">• Administrar el catálogo de deficiencias según normativa INTRANT.</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b/>
          <w:bCs/>
          <w:sz w:val="22"/>
          <w:szCs w:val="22"/>
        </w:rPr>
        <w:t xml:space="preserve">INTRANT / Entidad Reguladora</w:t>
      </w:r>
    </w:p>
    <w:p>
      <w:pPr>
        <w:spacing w:after="120" w:before="0" w:line="480"/>
        <w:ind w:left="720" w:hanging="360"/>
      </w:pPr>
      <w:r>
        <w:rPr>
          <w:rFonts w:ascii="Arial" w:cs="Arial" w:eastAsia="Arial" w:hAnsi="Arial"/>
          <w:sz w:val="22"/>
          <w:szCs w:val="22"/>
        </w:rPr>
        <w:t xml:space="preserve">• Acceder al panel de monitoreo nacional con datos en tiempo real.</w:t>
      </w:r>
    </w:p>
    <w:p>
      <w:pPr>
        <w:spacing w:after="120" w:before="0" w:line="480"/>
        <w:ind w:left="720" w:hanging="360"/>
      </w:pPr>
      <w:r>
        <w:rPr>
          <w:rFonts w:ascii="Arial" w:cs="Arial" w:eastAsia="Arial" w:hAnsi="Arial"/>
          <w:sz w:val="22"/>
          <w:szCs w:val="22"/>
        </w:rPr>
        <w:t xml:space="preserve">• Consultar estadísticas por provincia, tipo de vehículo y año de fabricación.</w:t>
      </w:r>
    </w:p>
    <w:p>
      <w:pPr>
        <w:spacing w:after="120" w:before="0" w:line="480"/>
        <w:ind w:left="720" w:hanging="360"/>
      </w:pPr>
      <w:r>
        <w:rPr>
          <w:rFonts w:ascii="Arial" w:cs="Arial" w:eastAsia="Arial" w:hAnsi="Arial"/>
          <w:sz w:val="22"/>
          <w:szCs w:val="22"/>
        </w:rPr>
        <w:t xml:space="preserve">• Gestionar la red de centros RTV habilitados.</w:t>
      </w:r>
    </w:p>
    <w:p>
      <w:pPr>
        <w:spacing w:after="120" w:before="0" w:line="480"/>
        <w:ind w:left="720" w:hanging="360"/>
      </w:pPr>
      <w:r>
        <w:rPr>
          <w:rFonts w:ascii="Arial" w:cs="Arial" w:eastAsia="Arial" w:hAnsi="Arial"/>
          <w:sz w:val="22"/>
          <w:szCs w:val="22"/>
        </w:rPr>
        <w:t xml:space="preserve">• Exportar datos al Opsevi y a sistemas externos (DGII, marbete).</w:t>
      </w:r>
    </w:p>
    <w:p>
      <w:pPr>
        <w:spacing w:after="80" w:before="0" w:line="480"/>
      </w:pPr>
      <w:r>
        <w:rPr>
          <w:rFonts w:ascii="Arial" w:cs="Arial" w:eastAsia="Arial" w:hAnsi="Arial"/>
          <w:sz w:val="22"/>
          <w:szCs w:val="22"/>
        </w:rPr>
        <w:t xml:space="preserve"/>
      </w:r>
    </w:p>
    <w:p>
      <w:r>
        <w:br w:type="page"/>
      </w:r>
    </w:p>
    <w:p>
      <w:pPr>
        <w:spacing w:after="160" w:before="400" w:line="480"/>
      </w:pPr>
      <w:r>
        <w:rPr>
          <w:rFonts w:ascii="Arial" w:cs="Arial" w:eastAsia="Arial" w:hAnsi="Arial"/>
          <w:b/>
          <w:bCs/>
          <w:color w:val="C8102E"/>
          <w:sz w:val="28"/>
          <w:szCs w:val="28"/>
        </w:rPr>
        <w:t xml:space="preserve">3. Procesos de Software del Sistema RTV-DO</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sz w:val="22"/>
          <w:szCs w:val="22"/>
        </w:rPr>
        <w:t xml:space="preserve">El sistema se articula en torno a seis procesos de software principales, que cubren el ciclo de vida completo de la inspección vehicular, desde el registro del propietario hasta la emisión del certificado y su vinculación con el marbete.</w:t>
      </w:r>
    </w:p>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01: Registro y Autenticación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Propietario, Inspector, Administrador, INTRANT</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Garantizar que cada actor acceda al sistema con credenciales verificadas y que el propietario vincule correctamente sus vehículos mediante la placa.</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El usuario accede al portal/app → 2. Selecciona tipo de cuenta → 3. Ingresa datos personales y cédula/pasaporte → 4. El sistema valida contra el padrón del INTRANT → 5. Se genera OTP de verificación → 6. Usuario confirma OTP → 7. Cuenta activada. Para propietarios: 8. Registra placa del vehículo → 9. Sistema consulta el Registro Nacional de Vehículos → 10. Vehículo vinculado al perfil.</w:t>
            </w:r>
          </w:p>
        </w:tc>
      </w:tr>
    </w:tbl>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02: Agendamiento de Cita de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Propietario / Conductor</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Permitir al propietario seleccionar un centro RTV habilitado, fecha, hora disponible y confirmar su cita, recibiendo un comprobante digital.</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Propietario inicia sesión → 2. Selecciona vehículo a inspeccionar → 3. Elige provincia/municipio → 4. Sistema muestra centros RTV disponibles en el área → 5. Propietario selecciona centro y fecha → 6. Sistema muestra horarios disponibles → 7. Propietario selecciona horario → 8. Resumen de cita mostrado → 9. Propietario confirma y realiza pago en línea → 10. Sistema genera código QR de cita → 11. Notificación enviada por correo/SMS.</w:t>
            </w:r>
          </w:p>
        </w:tc>
      </w:tr>
    </w:tbl>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03: Ejecución de la Inspección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Inspector Técnico, Administrador del Centro</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Digitalizar el proceso de revisión física del vehículo mediante una lista de verificación estructurada por módulos, registrando hallazgos y emitiendo el veredicto final.</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Inspector inicia sesión → 2. Consulta agenda del día → 3. Propietario llega al centro y presenta código QR → 4. Inspector escanea QR y abre ficha del vehículo → 5. Ejecuta inspección por módulos: [A] Frenos, [B] Dirección/Suspensión, [C] Luces, [D] Emisiones de gases, [E] Carrocería/Estructura, [F] Documentación → 6. Registra resultado (OK / Deficiencia Leve / Deficiencia Grave) por ítem → 7. Sistema calcula resultado total → 8. Inspector emite veredicto APROBADO o RECHAZADO con observaciones → 9. Sistema cierra la inspección y genera registro inmutable.</w:t>
            </w:r>
          </w:p>
        </w:tc>
      </w:tr>
    </w:tbl>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04: Emisión del Certificado de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Sistema RTV-DO, Inspector, Propietario</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Generar y entregar al propietario el certificado digital de inspección aprobada, con firma digital y código de verificación, listo para vincularse al marbete.</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Sistema detecta inspección con veredicto APROBADO → 2. Genera certificado en PDF con: datos del vehículo, fecha de inspección, fecha de vencimiento, inspector responsable, centro RTV, código QR de autenticidad → 3. Certificado firmado digitalmente → 4. Notificación push/email al propietario → 5. Propietario descarga certificado desde el portal/app → 6. Sistema envía datos automáticamente al módulo de marbete DGII/INTRANT → 7. Registro archivado en historial del vehículo.</w:t>
            </w:r>
          </w:p>
        </w:tc>
      </w:tr>
    </w:tbl>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05: Gestión de Reinspección por Rechazo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Propietario, Inspector</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Guiar al propietario cuyo vehículo fue rechazado para que corrija las deficiencias detectadas y pueda solicitar una reinspección dentro del plazo establecido por normativa.</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Sistema detecta veredicto RECHAZADO → 2. Propietario recibe notificación con lista detallada de deficiencias → 3. Sistema indica plazo límite para reinspección (30 días según normativa) → 4. Propietario corrige deficiencias → 5. Propietario solicita cita de reinspección desde el portal → 6. Sistema crea cita prioritaria en el mismo centro → 7. Inspector realiza reinspección enfocada en ítems rechazados → 8a. Si APROBADO → Emite certificado (Proceso 04) → 8b. Si RECHAZADO nuevamente → Notificación a INTRANT para seguimiento.</w:t>
            </w:r>
          </w:p>
        </w:tc>
      </w:tr>
    </w:tbl>
    <w:p>
      <w:pPr>
        <w:spacing w:after="80" w:before="0" w:line="480"/>
      </w:pPr>
      <w:r>
        <w:rPr>
          <w:rFonts w:ascii="Arial" w:cs="Arial" w:eastAsia="Arial" w:hAnsi="Arial"/>
          <w:sz w:val="22"/>
          <w:szCs w:val="22"/>
        </w:rPr>
        <w:t xml:space="preserve"/>
      </w:r>
    </w:p>
    <w:p>
      <w:pPr>
        <w:spacing w:after="100" w:before="300" w:line="480"/>
      </w:pPr>
      <w:r>
        <w:rPr>
          <w:rFonts w:ascii="Arial" w:cs="Arial" w:eastAsia="Arial" w:hAnsi="Arial"/>
          <w:b/>
          <w:bCs/>
          <w:color w:val="C8102E"/>
          <w:sz w:val="26"/>
          <w:szCs w:val="26"/>
        </w:rPr>
        <w:t xml:space="preserve">Proceso 06: Monitoreo y Reportes Regulatorios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Actores</w:t>
            </w:r>
          </w:p>
        </w:tc>
        <w:tc>
          <w:tcPr>
            <w:tcW w:type="dxa" w:w="75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22"/>
                <w:szCs w:val="22"/>
              </w:rPr>
              <w:t xml:space="preserve">INTRANT / Entidad Reguladora, Administrador del Centro</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Objetivos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Proveer al INTRANT y a los administradores de centros un panel de inteligencia operativa con indicadores clave, estadísticas de cumplimiento y exportación de datos al Opsevi.</w:t>
            </w:r>
          </w:p>
        </w:tc>
      </w:tr>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Pasos clave</w:t>
            </w:r>
          </w:p>
        </w:tc>
        <w:tc>
          <w:tcPr>
            <w:tcW w:type="dxa" w:w="7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2"/>
                <w:szCs w:val="22"/>
              </w:rPr>
              <w:t xml:space="preserve">1. Usuario regulador inicia sesión en panel INTRANT → 2. Dashboard muestra KPIs en tiempo real: total inspecciones del día/mes, tasa de aprobación/rechazo, deficiencias más frecuentes, centros activos → 3. Filtros por provincia, tipo de vehículo, año, período → 4. Generación de reportes en PDF/Excel → 5. Exportación automática de datos al Opsevi → 6. Alertas de centros con baja capacidad o anomalías → 7. Gestión del catálogo normativo de deficiencias (altas, bajas, actualizaciones).</w:t>
            </w:r>
          </w:p>
        </w:tc>
      </w:tr>
    </w:tbl>
    <w:p>
      <w:pPr>
        <w:spacing w:after="80" w:before="0" w:line="480"/>
      </w:pPr>
      <w:r>
        <w:rPr>
          <w:rFonts w:ascii="Arial" w:cs="Arial" w:eastAsia="Arial" w:hAnsi="Arial"/>
          <w:sz w:val="22"/>
          <w:szCs w:val="22"/>
        </w:rPr>
        <w:t xml:space="preserve"/>
      </w:r>
    </w:p>
    <w:p>
      <w:r>
        <w:br w:type="page"/>
      </w:r>
    </w:p>
    <w:p>
      <w:pPr>
        <w:spacing w:after="160" w:before="400" w:line="480"/>
      </w:pPr>
      <w:r>
        <w:rPr>
          <w:rFonts w:ascii="Arial" w:cs="Arial" w:eastAsia="Arial" w:hAnsi="Arial"/>
          <w:b/>
          <w:bCs/>
          <w:color w:val="C8102E"/>
          <w:sz w:val="28"/>
          <w:szCs w:val="28"/>
        </w:rPr>
        <w:t xml:space="preserve">4. Diagramas de Flujo de Procesos de Software</w:t>
      </w:r>
    </w:p>
    <w:p>
      <w:pPr>
        <w:spacing w:after="200" w:before="0" w:line="480"/>
        <w:jc w:val="both"/>
      </w:pPr>
      <w:r>
        <w:rPr>
          <w:rFonts w:ascii="Arial" w:cs="Arial" w:eastAsia="Arial" w:hAnsi="Arial"/>
          <w:sz w:val="22"/>
          <w:szCs w:val="22"/>
        </w:rPr>
        <w:t xml:space="preserve">Los diagramas utilizan la siguiente simbología estándar:</w:t>
      </w:r>
    </w:p>
    <w:p>
      <w:pPr>
        <w:spacing w:after="80" w:before="0" w:line="480"/>
      </w:pPr>
      <w:r>
        <w:rPr>
          <w:rFonts w:ascii="Arial" w:cs="Arial" w:eastAsia="Arial" w:hAnsi="Arial"/>
          <w:sz w:val="22"/>
          <w:szCs w:val="22"/>
        </w:rPr>
        <w:t xml:space="preserve"/>
      </w:r>
    </w:p>
    <w:p>
      <w:pPr>
        <w:spacing w:after="200" w:before="0" w:line="480"/>
        <w:jc w:val="both"/>
      </w:pPr>
      <w:r>
        <w:rPr>
          <w:rFonts w:ascii="Arial" w:cs="Arial" w:eastAsia="Arial" w:hAnsi="Arial"/>
          <w:b/>
          <w:bCs/>
          <w:color w:val="166534"/>
          <w:sz w:val="22"/>
          <w:szCs w:val="22"/>
        </w:rPr>
        <w:t xml:space="preserve">◉  </w:t>
      </w:r>
      <w:r>
        <w:rPr>
          <w:rFonts w:ascii="Arial" w:cs="Arial" w:eastAsia="Arial" w:hAnsi="Arial"/>
          <w:sz w:val="22"/>
          <w:szCs w:val="22"/>
        </w:rPr>
        <w:t xml:space="preserve">Inicio / Fin    </w:t>
      </w:r>
      <w:r>
        <w:rPr>
          <w:rFonts w:ascii="Arial" w:cs="Arial" w:eastAsia="Arial" w:hAnsi="Arial"/>
          <w:b/>
          <w:bCs/>
          <w:color w:val="1E40AF"/>
          <w:sz w:val="22"/>
          <w:szCs w:val="22"/>
        </w:rPr>
        <w:t xml:space="preserve">▬  </w:t>
      </w:r>
      <w:r>
        <w:rPr>
          <w:rFonts w:ascii="Arial" w:cs="Arial" w:eastAsia="Arial" w:hAnsi="Arial"/>
          <w:sz w:val="22"/>
          <w:szCs w:val="22"/>
        </w:rPr>
        <w:t xml:space="preserve">Proceso / Actividad    </w:t>
      </w:r>
      <w:r>
        <w:rPr>
          <w:rFonts w:ascii="Arial" w:cs="Arial" w:eastAsia="Arial" w:hAnsi="Arial"/>
          <w:b/>
          <w:bCs/>
          <w:color w:val="92400E"/>
          <w:sz w:val="22"/>
          <w:szCs w:val="22"/>
        </w:rPr>
        <w:t xml:space="preserve">◆  </w:t>
      </w:r>
      <w:r>
        <w:rPr>
          <w:rFonts w:ascii="Arial" w:cs="Arial" w:eastAsia="Arial" w:hAnsi="Arial"/>
          <w:sz w:val="22"/>
          <w:szCs w:val="22"/>
        </w:rPr>
        <w:t xml:space="preserve">Decisión    </w:t>
      </w:r>
      <w:r>
        <w:rPr>
          <w:rFonts w:ascii="Arial" w:cs="Arial" w:eastAsia="Arial" w:hAnsi="Arial"/>
          <w:color w:val="6B7280"/>
          <w:sz w:val="22"/>
          <w:szCs w:val="22"/>
        </w:rPr>
        <w:t xml:space="preserve">▼  </w:t>
      </w:r>
      <w:r>
        <w:rPr>
          <w:rFonts w:ascii="Arial" w:cs="Arial" w:eastAsia="Arial" w:hAnsi="Arial"/>
          <w:sz w:val="22"/>
          <w:szCs w:val="22"/>
        </w:rPr>
        <w:t xml:space="preserve">Flujo de dirección</w:t>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1 – Proceso 01: Registro y Autenticación de Usuarios</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Usuario accede al portal / app móvil</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Selecciona tipo de cuenta (Propietario / Inspector / Admin)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Ingresa datos personales y cédula / pasaporte</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¿Datos válidos en padrón INTRANT?</w:t>
      </w:r>
    </w:p>
    <w:p>
      <w:pPr>
        <w:spacing w:after="60" w:before="0" w:line="480"/>
        <w:jc w:val="center"/>
      </w:pPr>
      <w:r>
        <w:rPr>
          <w:rFonts w:ascii="Arial" w:cs="Arial" w:eastAsia="Arial" w:hAnsi="Arial"/>
          <w:color w:val="166534"/>
          <w:sz w:val="20"/>
          <w:szCs w:val="20"/>
        </w:rPr>
        <w:t xml:space="preserve">SÍ → Continúa al paso 4</w:t>
      </w:r>
      <w:r>
        <w:rPr>
          <w:rFonts w:ascii="Arial" w:cs="Arial" w:eastAsia="Arial" w:hAnsi="Arial"/>
          <w:color w:val="991B1B"/>
          <w:sz w:val="20"/>
          <w:szCs w:val="20"/>
        </w:rPr>
        <w:t xml:space="preserve">     NO → Muestra error y solicita corrección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Sistema envía OTP al correo / celular</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¿OTP correcto y dentro del plazo?</w:t>
      </w:r>
    </w:p>
    <w:p>
      <w:pPr>
        <w:spacing w:after="60" w:before="0" w:line="480"/>
        <w:jc w:val="center"/>
      </w:pPr>
      <w:r>
        <w:rPr>
          <w:rFonts w:ascii="Arial" w:cs="Arial" w:eastAsia="Arial" w:hAnsi="Arial"/>
          <w:color w:val="166534"/>
          <w:sz w:val="20"/>
          <w:szCs w:val="20"/>
        </w:rPr>
        <w:t xml:space="preserve">SÍ → Continúa al paso 5</w:t>
      </w:r>
      <w:r>
        <w:rPr>
          <w:rFonts w:ascii="Arial" w:cs="Arial" w:eastAsia="Arial" w:hAnsi="Arial"/>
          <w:color w:val="991B1B"/>
          <w:sz w:val="20"/>
          <w:szCs w:val="20"/>
        </w:rPr>
        <w:t xml:space="preserve">     NO → Permite reenvío (máx. 3 intentos)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Cuenta activada — Propietario vincula placa del vehículo</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¿Placa existe en Registro Nacional de Vehículos?</w:t>
      </w:r>
    </w:p>
    <w:p>
      <w:pPr>
        <w:spacing w:after="60" w:before="0" w:line="480"/>
        <w:jc w:val="center"/>
      </w:pPr>
      <w:r>
        <w:rPr>
          <w:rFonts w:ascii="Arial" w:cs="Arial" w:eastAsia="Arial" w:hAnsi="Arial"/>
          <w:color w:val="166534"/>
          <w:sz w:val="20"/>
          <w:szCs w:val="20"/>
        </w:rPr>
        <w:t xml:space="preserve">SÍ → Vehículo vinculado al perfil</w:t>
      </w:r>
      <w:r>
        <w:rPr>
          <w:rFonts w:ascii="Arial" w:cs="Arial" w:eastAsia="Arial" w:hAnsi="Arial"/>
          <w:color w:val="991B1B"/>
          <w:sz w:val="20"/>
          <w:szCs w:val="20"/>
        </w:rPr>
        <w:t xml:space="preserve">     NO → Notifica error al propietario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6. Perfil completo — Acceso al sistema habilitado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2 – Proceso 02: Agendamiento de Cita de Inspección</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Propietario inicia sesión y selecciona vehículo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Elige provincia / municipio de preferencia</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Sistema muestra centros RTV habilitados con disponibilidad</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Propietario selecciona centro, fecha y horario disponible</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¿Horario aún disponible al confirmar?</w:t>
      </w:r>
    </w:p>
    <w:p>
      <w:pPr>
        <w:spacing w:after="60" w:before="0" w:line="480"/>
        <w:jc w:val="center"/>
      </w:pPr>
      <w:r>
        <w:rPr>
          <w:rFonts w:ascii="Arial" w:cs="Arial" w:eastAsia="Arial" w:hAnsi="Arial"/>
          <w:color w:val="166534"/>
          <w:sz w:val="20"/>
          <w:szCs w:val="20"/>
        </w:rPr>
        <w:t xml:space="preserve">SÍ → Continúa al pago</w:t>
      </w:r>
      <w:r>
        <w:rPr>
          <w:rFonts w:ascii="Arial" w:cs="Arial" w:eastAsia="Arial" w:hAnsi="Arial"/>
          <w:color w:val="991B1B"/>
          <w:sz w:val="20"/>
          <w:szCs w:val="20"/>
        </w:rPr>
        <w:t xml:space="preserve">     NO → Solicita selección de nuevo horario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Propietario realiza pago en línea (tarjeta / transferencia)</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¿Pago autorizado?</w:t>
      </w:r>
    </w:p>
    <w:p>
      <w:pPr>
        <w:spacing w:after="60" w:before="0" w:line="480"/>
        <w:jc w:val="center"/>
      </w:pPr>
      <w:r>
        <w:rPr>
          <w:rFonts w:ascii="Arial" w:cs="Arial" w:eastAsia="Arial" w:hAnsi="Arial"/>
          <w:color w:val="166534"/>
          <w:sz w:val="20"/>
          <w:szCs w:val="20"/>
        </w:rPr>
        <w:t xml:space="preserve">SÍ → Sistema genera cita</w:t>
      </w:r>
      <w:r>
        <w:rPr>
          <w:rFonts w:ascii="Arial" w:cs="Arial" w:eastAsia="Arial" w:hAnsi="Arial"/>
          <w:color w:val="991B1B"/>
          <w:sz w:val="20"/>
          <w:szCs w:val="20"/>
        </w:rPr>
        <w:t xml:space="preserve">     NO → Notifica error de pago — Reintento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6. Sistema genera código QR de cita y número de confirmación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7. Notificación enviada por correo y SMS al propietario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3 – Proceso 03: Ejecución de la Inspección Técnica</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Propietario llega al centro y presenta código QR</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Inspector escanea QR — Sistema abre ficha del vehículo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Inspector ejecuta inspección por módulos: Frenos → Dirección → Luces → Emisiones → Carrocería → Documentación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Registra resultado por ítem: OK / Deficiencia Leve / Deficiencia Grave</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¿Existen deficiencias GRAVES?</w:t>
      </w:r>
    </w:p>
    <w:p>
      <w:pPr>
        <w:spacing w:after="60" w:before="0" w:line="480"/>
        <w:jc w:val="center"/>
      </w:pPr>
      <w:r>
        <w:rPr>
          <w:rFonts w:ascii="Arial" w:cs="Arial" w:eastAsia="Arial" w:hAnsi="Arial"/>
          <w:color w:val="166534"/>
          <w:sz w:val="20"/>
          <w:szCs w:val="20"/>
        </w:rPr>
        <w:t xml:space="preserve">SÍ → Veredicto RECHAZADO → Proceso 05</w:t>
      </w:r>
      <w:r>
        <w:rPr>
          <w:rFonts w:ascii="Arial" w:cs="Arial" w:eastAsia="Arial" w:hAnsi="Arial"/>
          <w:color w:val="991B1B"/>
          <w:sz w:val="20"/>
          <w:szCs w:val="20"/>
        </w:rPr>
        <w:t xml:space="preserve">     NO → Continúa evaluación</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¿Todos los módulos evaluados con resultado OK o solo leves?</w:t>
      </w:r>
    </w:p>
    <w:p>
      <w:pPr>
        <w:spacing w:after="60" w:before="0" w:line="480"/>
        <w:jc w:val="center"/>
      </w:pPr>
      <w:r>
        <w:rPr>
          <w:rFonts w:ascii="Arial" w:cs="Arial" w:eastAsia="Arial" w:hAnsi="Arial"/>
          <w:color w:val="166534"/>
          <w:sz w:val="20"/>
          <w:szCs w:val="20"/>
        </w:rPr>
        <w:t xml:space="preserve">SÍ → Veredicto APROBADO</w:t>
      </w:r>
      <w:r>
        <w:rPr>
          <w:rFonts w:ascii="Arial" w:cs="Arial" w:eastAsia="Arial" w:hAnsi="Arial"/>
          <w:color w:val="991B1B"/>
          <w:sz w:val="20"/>
          <w:szCs w:val="20"/>
        </w:rPr>
        <w:t xml:space="preserve">     NO → Veredicto RECHAZADO → Proceso 05</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Inspector registra veredicto final con observaciones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6. Sistema cierra inspección — Registro inmutable generado</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¿Resultado = APROBADO?</w:t>
      </w:r>
    </w:p>
    <w:p>
      <w:pPr>
        <w:spacing w:after="60" w:before="0" w:line="480"/>
        <w:jc w:val="center"/>
      </w:pPr>
      <w:r>
        <w:rPr>
          <w:rFonts w:ascii="Arial" w:cs="Arial" w:eastAsia="Arial" w:hAnsi="Arial"/>
          <w:color w:val="166534"/>
          <w:sz w:val="20"/>
          <w:szCs w:val="20"/>
        </w:rPr>
        <w:t xml:space="preserve">SÍ → → Proceso 04 (Certificado)</w:t>
      </w:r>
      <w:r>
        <w:rPr>
          <w:rFonts w:ascii="Arial" w:cs="Arial" w:eastAsia="Arial" w:hAnsi="Arial"/>
          <w:color w:val="991B1B"/>
          <w:sz w:val="20"/>
          <w:szCs w:val="20"/>
        </w:rPr>
        <w:t xml:space="preserve">     NO → → Proceso 05 (Reinspección)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4 – Proceso 04: Emisión del Certificado Digital</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Sistema detecta inspección con veredicto APROBADO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Genera certificado PDF: datos del vehículo, fechas, inspector, centro, QR de autenticidad</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Certificado firmado digitalmente por el sistema</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Notificación push / email enviada al propietario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Propietario descarga el certificado desde el portal / app</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6. Sistema envía datos automáticamente al módulo DGII / Marbete del INTRANT</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7. Registro archivado en historial permanente del vehículo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5 – Proceso 05: Gestión de Reinspección por Rechazo</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Sistema detecta veredicto RECHAZADO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Propietario recibe notificación detallada de deficiencias y plazo de 30 días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Propietario corrige las deficiencias detectadas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Propietario solicita cita de reinspección desde el portal</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¿Dentro del plazo de 30 días?</w:t>
      </w:r>
    </w:p>
    <w:p>
      <w:pPr>
        <w:spacing w:after="60" w:before="0" w:line="480"/>
        <w:jc w:val="center"/>
      </w:pPr>
      <w:r>
        <w:rPr>
          <w:rFonts w:ascii="Arial" w:cs="Arial" w:eastAsia="Arial" w:hAnsi="Arial"/>
          <w:color w:val="166534"/>
          <w:sz w:val="20"/>
          <w:szCs w:val="20"/>
        </w:rPr>
        <w:t xml:space="preserve">SÍ → Genera cita prioritaria sin costo adicional</w:t>
      </w:r>
      <w:r>
        <w:rPr>
          <w:rFonts w:ascii="Arial" w:cs="Arial" w:eastAsia="Arial" w:hAnsi="Arial"/>
          <w:color w:val="991B1B"/>
          <w:sz w:val="20"/>
          <w:szCs w:val="20"/>
        </w:rPr>
        <w:t xml:space="preserve">     NO → Requiere nueva cita con pago completo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Inspector ejecuta reinspección enfocada en ítems rechazados</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¿Resultado = APROBADO?</w:t>
      </w:r>
    </w:p>
    <w:p>
      <w:pPr>
        <w:spacing w:after="60" w:before="0" w:line="480"/>
        <w:jc w:val="center"/>
      </w:pPr>
      <w:r>
        <w:rPr>
          <w:rFonts w:ascii="Arial" w:cs="Arial" w:eastAsia="Arial" w:hAnsi="Arial"/>
          <w:color w:val="166534"/>
          <w:sz w:val="20"/>
          <w:szCs w:val="20"/>
        </w:rPr>
        <w:t xml:space="preserve">SÍ → → Proceso 04 (Certificado)</w:t>
      </w:r>
      <w:r>
        <w:rPr>
          <w:rFonts w:ascii="Arial" w:cs="Arial" w:eastAsia="Arial" w:hAnsi="Arial"/>
          <w:color w:val="991B1B"/>
          <w:sz w:val="20"/>
          <w:szCs w:val="20"/>
        </w:rPr>
        <w:t xml:space="preserve">     NO → Segunda notificación a INTRANT — Expediente enviado a regulación</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80" w:before="200" w:line="480"/>
        <w:jc w:val="center"/>
      </w:pPr>
      <w:r>
        <w:rPr>
          <w:rFonts w:ascii="Arial" w:cs="Arial" w:eastAsia="Arial" w:hAnsi="Arial"/>
          <w:b/>
          <w:bCs/>
          <w:color w:val="1E293B"/>
          <w:sz w:val="22"/>
          <w:szCs w:val="22"/>
        </w:rPr>
        <w:t xml:space="preserve">Diagrama 6 – Proceso 06: Monitoreo y Reportes Regulatorios</w:t>
      </w:r>
    </w:p>
    <w:p>
      <w:pPr>
        <w:spacing w:after="60" w:before="0" w:line="480"/>
        <w:jc w:val="center"/>
      </w:pPr>
      <w:r>
        <w:rPr>
          <w:rFonts w:ascii="Arial" w:cs="Arial" w:eastAsia="Arial" w:hAnsi="Arial"/>
          <w:b/>
          <w:bCs/>
          <w:color w:val="166534"/>
          <w:sz w:val="22"/>
          <w:szCs w:val="22"/>
        </w:rPr>
        <w:t xml:space="preserve">◉ </w:t>
      </w:r>
      <w:r>
        <w:rPr>
          <w:rFonts w:ascii="Arial" w:cs="Arial" w:eastAsia="Arial" w:hAnsi="Arial"/>
          <w:color w:val="000000"/>
          <w:sz w:val="22"/>
          <w:szCs w:val="22"/>
        </w:rPr>
        <w:t xml:space="preserve">INICIO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1. Regulador / Admin accede al panel de control (dashboard)</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2. Sistema muestra KPIs en tiempo real: inspecciones, tasa aprobación, deficiencias frecuentes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3. Usuario aplica filtros: provincia, tipo de vehículo, período, centro</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4. Sistema actualiza vistas y gráficas dinámicamente</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¿Requiere exportación?</w:t>
      </w:r>
    </w:p>
    <w:p>
      <w:pPr>
        <w:spacing w:after="60" w:before="0" w:line="480"/>
        <w:jc w:val="center"/>
      </w:pPr>
      <w:r>
        <w:rPr>
          <w:rFonts w:ascii="Arial" w:cs="Arial" w:eastAsia="Arial" w:hAnsi="Arial"/>
          <w:color w:val="166534"/>
          <w:sz w:val="20"/>
          <w:szCs w:val="20"/>
        </w:rPr>
        <w:t xml:space="preserve">SÍ → Genera PDF / Excel del reporte</w:t>
      </w:r>
      <w:r>
        <w:rPr>
          <w:rFonts w:ascii="Arial" w:cs="Arial" w:eastAsia="Arial" w:hAnsi="Arial"/>
          <w:color w:val="991B1B"/>
          <w:sz w:val="20"/>
          <w:szCs w:val="20"/>
        </w:rPr>
        <w:t xml:space="preserve">     NO → Continúa visualización en pantalla</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5. Exportación automática de datos al Opsevi (INTRANT)</w:t>
      </w:r>
    </w:p>
    <w:p>
      <w:pPr>
        <w:spacing w:after="40" w:before="0" w:line="480"/>
        <w:jc w:val="center"/>
      </w:pPr>
      <w:r>
        <w:rPr>
          <w:rFonts w:ascii="Arial" w:cs="Arial" w:eastAsia="Arial" w:hAnsi="Arial"/>
          <w:color w:val="6B7280"/>
          <w:sz w:val="18"/>
          <w:szCs w:val="18"/>
        </w:rPr>
        <w:t xml:space="preserve">▼</w:t>
      </w:r>
    </w:p>
    <w:p>
      <w:pPr>
        <w:spacing w:after="40" w:before="0" w:line="480"/>
        <w:jc w:val="center"/>
      </w:pPr>
      <w:r>
        <w:rPr>
          <w:rFonts w:ascii="Arial" w:cs="Arial" w:eastAsia="Arial" w:hAnsi="Arial"/>
          <w:b/>
          <w:bCs/>
          <w:color w:val="92400E"/>
          <w:sz w:val="22"/>
          <w:szCs w:val="22"/>
        </w:rPr>
        <w:t xml:space="preserve">◆ ¿Algún centro presenta anomalías / baja capacidad?</w:t>
      </w:r>
    </w:p>
    <w:p>
      <w:pPr>
        <w:spacing w:after="60" w:before="0" w:line="480"/>
        <w:jc w:val="center"/>
      </w:pPr>
      <w:r>
        <w:rPr>
          <w:rFonts w:ascii="Arial" w:cs="Arial" w:eastAsia="Arial" w:hAnsi="Arial"/>
          <w:color w:val="166534"/>
          <w:sz w:val="20"/>
          <w:szCs w:val="20"/>
        </w:rPr>
        <w:t xml:space="preserve">SÍ → Sistema emite alerta al regulador</w:t>
      </w:r>
      <w:r>
        <w:rPr>
          <w:rFonts w:ascii="Arial" w:cs="Arial" w:eastAsia="Arial" w:hAnsi="Arial"/>
          <w:color w:val="991B1B"/>
          <w:sz w:val="20"/>
          <w:szCs w:val="20"/>
        </w:rPr>
        <w:t xml:space="preserve">     NO → Flujo normal sin alerta</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1E40AF"/>
          <w:sz w:val="22"/>
          <w:szCs w:val="22"/>
        </w:rPr>
        <w:t xml:space="preserve">▬ </w:t>
      </w:r>
      <w:r>
        <w:rPr>
          <w:rFonts w:ascii="Arial" w:cs="Arial" w:eastAsia="Arial" w:hAnsi="Arial"/>
          <w:color w:val="000000"/>
          <w:sz w:val="22"/>
          <w:szCs w:val="22"/>
        </w:rPr>
        <w:t xml:space="preserve">6. Regulador gestiona actualizaciones del catálogo de deficiencias</w:t>
      </w:r>
    </w:p>
    <w:p>
      <w:pPr>
        <w:spacing w:after="40" w:before="0" w:line="480"/>
        <w:jc w:val="center"/>
      </w:pPr>
      <w:r>
        <w:rPr>
          <w:rFonts w:ascii="Arial" w:cs="Arial" w:eastAsia="Arial" w:hAnsi="Arial"/>
          <w:color w:val="6B7280"/>
          <w:sz w:val="18"/>
          <w:szCs w:val="18"/>
        </w:rPr>
        <w:t xml:space="preserve">▼</w:t>
      </w:r>
    </w:p>
    <w:p>
      <w:pPr>
        <w:spacing w:after="60" w:before="0" w:line="480"/>
        <w:jc w:val="center"/>
      </w:pPr>
      <w:r>
        <w:rPr>
          <w:rFonts w:ascii="Arial" w:cs="Arial" w:eastAsia="Arial" w:hAnsi="Arial"/>
          <w:b/>
          <w:bCs/>
          <w:color w:val="991B1B"/>
          <w:sz w:val="22"/>
          <w:szCs w:val="22"/>
        </w:rPr>
        <w:t xml:space="preserve">◉ </w:t>
      </w:r>
      <w:r>
        <w:rPr>
          <w:rFonts w:ascii="Arial" w:cs="Arial" w:eastAsia="Arial" w:hAnsi="Arial"/>
          <w:color w:val="000000"/>
          <w:sz w:val="22"/>
          <w:szCs w:val="22"/>
        </w:rPr>
        <w:t xml:space="preserve">FIN</w:t>
      </w:r>
    </w:p>
    <w:p>
      <w:pPr>
        <w:spacing w:after="80" w:before="0" w:line="480"/>
      </w:pPr>
      <w:r>
        <w:rPr>
          <w:rFonts w:ascii="Arial" w:cs="Arial" w:eastAsia="Arial" w:hAnsi="Arial"/>
          <w:sz w:val="22"/>
          <w:szCs w:val="22"/>
        </w:rPr>
        <w:t xml:space="preserve"/>
      </w:r>
    </w:p>
    <w:p>
      <w:r>
        <w:br w:type="page"/>
      </w:r>
    </w:p>
    <w:p>
      <w:pPr>
        <w:spacing w:after="160" w:before="400" w:line="480"/>
      </w:pPr>
      <w:r>
        <w:rPr>
          <w:rFonts w:ascii="Arial" w:cs="Arial" w:eastAsia="Arial" w:hAnsi="Arial"/>
          <w:b/>
          <w:bCs/>
          <w:color w:val="C8102E"/>
          <w:sz w:val="28"/>
          <w:szCs w:val="28"/>
        </w:rPr>
        <w:t xml:space="preserve">5. Mapa Estructural del Sistema RTV-DO</w:t>
      </w:r>
    </w:p>
    <w:p>
      <w:pPr>
        <w:spacing w:after="200" w:before="0" w:line="480"/>
        <w:jc w:val="both"/>
      </w:pPr>
      <w:r>
        <w:rPr>
          <w:rFonts w:ascii="Arial" w:cs="Arial" w:eastAsia="Arial" w:hAnsi="Arial"/>
          <w:sz w:val="22"/>
          <w:szCs w:val="22"/>
        </w:rPr>
        <w:t xml:space="preserve">El mapa estructural muestra la arquitectura modular del sistema y las relaciones entre todos los procesos, actores y módulos funcionales que componen la plataforma RTV-DO.</w:t>
      </w:r>
    </w:p>
    <w:p>
      <w:pPr>
        <w:spacing w:after="80" w:before="0" w:line="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tcPr>
          <w:p>
            <w:r>
              <w:rPr>
                <w:rFonts w:ascii="Arial" w:cs="Arial" w:eastAsia="Arial" w:hAnsi="Arial"/>
                <w:b/>
                <w:bCs/>
                <w:color w:val="FFFFFF"/>
                <w:sz w:val="20"/>
                <w:szCs w:val="20"/>
              </w:rPr>
              <w:t xml:space="preserve">Módulo</w:t>
            </w:r>
          </w:p>
        </w:tc>
        <w:tc>
          <w:tcPr>
            <w:tcW w:type="dxa" w:w="22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tcPr>
          <w:p>
            <w:r>
              <w:rPr>
                <w:rFonts w:ascii="Arial" w:cs="Arial" w:eastAsia="Arial" w:hAnsi="Arial"/>
                <w:b/>
                <w:bCs/>
                <w:color w:val="FFFFFF"/>
                <w:sz w:val="20"/>
                <w:szCs w:val="20"/>
              </w:rPr>
              <w:t xml:space="preserve">Proceso de Software</w:t>
            </w:r>
          </w:p>
        </w:tc>
        <w:tc>
          <w:tcPr>
            <w:tcW w:type="dxa" w:w="24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tcPr>
          <w:p>
            <w:r>
              <w:rPr>
                <w:rFonts w:ascii="Arial" w:cs="Arial" w:eastAsia="Arial" w:hAnsi="Arial"/>
                <w:b/>
                <w:bCs/>
                <w:color w:val="FFFFFF"/>
                <w:sz w:val="20"/>
                <w:szCs w:val="20"/>
              </w:rPr>
              <w:t xml:space="preserve">Actores involucrados</w:t>
            </w:r>
          </w:p>
        </w:tc>
        <w:tc>
          <w:tcPr>
            <w:tcW w:type="dxa" w:w="316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tcPr>
          <w:p>
            <w:r>
              <w:rPr>
                <w:rFonts w:ascii="Arial" w:cs="Arial" w:eastAsia="Arial" w:hAnsi="Arial"/>
                <w:b/>
                <w:bCs/>
                <w:color w:val="FFFFFF"/>
                <w:sz w:val="20"/>
                <w:szCs w:val="20"/>
              </w:rPr>
              <w:t xml:space="preserve">Salida / Resultado</w:t>
            </w:r>
          </w:p>
        </w:tc>
      </w:tr>
      <w:tr>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Módulo 01
Autenticación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P01 – Registro y autenticación de usuarios</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Propietario, Inspector, Admin, INTRANT</w:t>
            </w:r>
          </w:p>
        </w:tc>
        <w:tc>
          <w:tcPr>
            <w:tcW w:type="dxa" w:w="3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Cuenta verificada con OTP; vehículo vinculado al perfil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Módulo 02
Agenda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P02 – Agendamiento de cita de inspección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Propietario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Cita confirmada con código QR y pago procesado</w:t>
            </w:r>
          </w:p>
        </w:tc>
      </w:tr>
      <w:tr>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Módulo 03
Inspección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P03 – Ejecución de la inspección técnica</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Inspector, Admin del Centro</w:t>
            </w:r>
          </w:p>
        </w:tc>
        <w:tc>
          <w:tcPr>
            <w:tcW w:type="dxa" w:w="3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Registro inmutable de la inspección con veredicto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Módulo 04
Certificación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P04 – Emisión del certificado digital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Sistema, Inspector, Propietario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Certificado PDF firmado digitalmente; datos enviados al INTRANT/DGII</w:t>
            </w:r>
          </w:p>
        </w:tc>
      </w:tr>
      <w:tr>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Módulo 05
Reinspección</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P05 – Gestión de reinspección por rechazo</w:t>
            </w:r>
          </w:p>
        </w:tc>
        <w:tc>
          <w:tcPr>
            <w:tcW w:type="dxa" w:w="2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Propietario, Inspector</w:t>
            </w:r>
          </w:p>
        </w:tc>
        <w:tc>
          <w:tcPr>
            <w:tcW w:type="dxa" w:w="31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vAlign w:val="center"/>
          </w:tcPr>
          <w:p>
            <w:r>
              <w:rPr>
                <w:rFonts w:ascii="Arial" w:cs="Arial" w:eastAsia="Arial" w:hAnsi="Arial"/>
                <w:color w:val="000000"/>
                <w:sz w:val="18"/>
                <w:szCs w:val="18"/>
              </w:rPr>
              <w:t xml:space="preserve">Nueva inspección programada; expediente regulatorio si 2do rechazo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Módulo 06
Reportes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P06 – Monitoreo y reportes regulatorios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INTRANT, Admin del Centro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Dashboard en tiempo real; exportación al Opsevi</w:t>
            </w:r>
          </w:p>
        </w:tc>
      </w:tr>
    </w:tbl>
    <w:p>
      <w:pPr>
        <w:spacing w:after="80" w:before="0" w:line="480"/>
      </w:pPr>
      <w:r>
        <w:rPr>
          <w:rFonts w:ascii="Arial" w:cs="Arial" w:eastAsia="Arial" w:hAnsi="Arial"/>
          <w:sz w:val="22"/>
          <w:szCs w:val="22"/>
        </w:rPr>
        <w:t xml:space="preserve"/>
      </w:r>
    </w:p>
    <w:p>
      <w:pPr>
        <w:spacing w:after="80" w:before="0" w:line="480"/>
      </w:pPr>
      <w:r>
        <w:rPr>
          <w:rFonts w:ascii="Arial" w:cs="Arial" w:eastAsia="Arial" w:hAnsi="Arial"/>
          <w:sz w:val="22"/>
          <w:szCs w:val="22"/>
        </w:rPr>
        <w:t xml:space="preserve"/>
      </w:r>
    </w:p>
    <w:p>
      <w:pPr>
        <w:spacing w:after="120" w:before="280" w:line="480"/>
      </w:pPr>
      <w:r>
        <w:rPr>
          <w:rFonts w:ascii="Arial" w:cs="Arial" w:eastAsia="Arial" w:hAnsi="Arial"/>
          <w:b/>
          <w:bCs/>
          <w:color w:val="1E293B"/>
          <w:sz w:val="26"/>
          <w:szCs w:val="26"/>
        </w:rPr>
        <w:t xml:space="preserve">5.1 Relaciones entre Módulos</w:t>
      </w:r>
    </w:p>
    <w:p>
      <w:pPr>
        <w:spacing w:after="200" w:before="0" w:line="480"/>
        <w:jc w:val="both"/>
      </w:pPr>
      <w:r>
        <w:rPr>
          <w:rFonts w:ascii="Arial" w:cs="Arial" w:eastAsia="Arial" w:hAnsi="Arial"/>
          <w:sz w:val="22"/>
          <w:szCs w:val="22"/>
        </w:rPr>
        <w:t xml:space="preserve">Los módulos del sistema RTV-DO interactúan en una cadena de valor secuencial con bifurcaciones de control, tal como se describe a continuación:</w:t>
      </w:r>
    </w:p>
    <w:p>
      <w:pPr>
        <w:spacing w:after="80" w:before="0" w:line="480"/>
      </w:pPr>
      <w:r>
        <w:rPr>
          <w:rFonts w:ascii="Arial" w:cs="Arial" w:eastAsia="Arial" w:hAnsi="Arial"/>
          <w:sz w:val="22"/>
          <w:szCs w:val="22"/>
        </w:rPr>
        <w:t xml:space="preserve"/>
      </w:r>
    </w:p>
    <w:p>
      <w:pPr>
        <w:spacing w:after="120" w:before="0" w:line="480"/>
        <w:ind w:left="720" w:hanging="360"/>
      </w:pPr>
      <w:r>
        <w:rPr>
          <w:rFonts w:ascii="Arial" w:cs="Arial" w:eastAsia="Arial" w:hAnsi="Arial"/>
          <w:sz w:val="22"/>
          <w:szCs w:val="22"/>
        </w:rPr>
        <w:t xml:space="preserve">• M01 → M02: El usuario debe estar autenticado (M01) para poder agendar una cita (M02).</w:t>
      </w:r>
    </w:p>
    <w:p>
      <w:pPr>
        <w:spacing w:after="120" w:before="0" w:line="480"/>
        <w:ind w:left="720" w:hanging="360"/>
      </w:pPr>
      <w:r>
        <w:rPr>
          <w:rFonts w:ascii="Arial" w:cs="Arial" w:eastAsia="Arial" w:hAnsi="Arial"/>
          <w:sz w:val="22"/>
          <w:szCs w:val="22"/>
        </w:rPr>
        <w:t xml:space="preserve">• M02 → M03: Cada cita agendada y pagada (M02) genera una sesión de inspección ejecutable (M03).</w:t>
      </w:r>
    </w:p>
    <w:p>
      <w:pPr>
        <w:spacing w:after="120" w:before="0" w:line="480"/>
        <w:ind w:left="720" w:hanging="360"/>
      </w:pPr>
      <w:r>
        <w:rPr>
          <w:rFonts w:ascii="Arial" w:cs="Arial" w:eastAsia="Arial" w:hAnsi="Arial"/>
          <w:sz w:val="22"/>
          <w:szCs w:val="22"/>
        </w:rPr>
        <w:t xml:space="preserve">• M03 → M04: Si el veredicto de la inspección (M03) es APROBADO, se activa la emisión del certificado (M04).</w:t>
      </w:r>
    </w:p>
    <w:p>
      <w:pPr>
        <w:spacing w:after="120" w:before="0" w:line="480"/>
        <w:ind w:left="720" w:hanging="360"/>
      </w:pPr>
      <w:r>
        <w:rPr>
          <w:rFonts w:ascii="Arial" w:cs="Arial" w:eastAsia="Arial" w:hAnsi="Arial"/>
          <w:sz w:val="22"/>
          <w:szCs w:val="22"/>
        </w:rPr>
        <w:t xml:space="preserve">• M03 → M05: Si el veredicto (M03) es RECHAZADO, se activa el flujo de reinspección (M05).</w:t>
      </w:r>
    </w:p>
    <w:p>
      <w:pPr>
        <w:spacing w:after="120" w:before="0" w:line="480"/>
        <w:ind w:left="720" w:hanging="360"/>
      </w:pPr>
      <w:r>
        <w:rPr>
          <w:rFonts w:ascii="Arial" w:cs="Arial" w:eastAsia="Arial" w:hAnsi="Arial"/>
          <w:sz w:val="22"/>
          <w:szCs w:val="22"/>
        </w:rPr>
        <w:t xml:space="preserve">• M05 → M04: Si la reinspección (M05) resulta APROBADA, se emite el certificado (M04).</w:t>
      </w:r>
    </w:p>
    <w:p>
      <w:pPr>
        <w:spacing w:after="120" w:before="0" w:line="480"/>
        <w:ind w:left="720" w:hanging="360"/>
      </w:pPr>
      <w:r>
        <w:rPr>
          <w:rFonts w:ascii="Arial" w:cs="Arial" w:eastAsia="Arial" w:hAnsi="Arial"/>
          <w:sz w:val="22"/>
          <w:szCs w:val="22"/>
        </w:rPr>
        <w:t xml:space="preserve">• M05 → M06: Un doble rechazo en M05 escala el expediente al regulador (M06) para acción normativa.</w:t>
      </w:r>
    </w:p>
    <w:p>
      <w:pPr>
        <w:spacing w:after="120" w:before="0" w:line="480"/>
        <w:ind w:left="720" w:hanging="360"/>
      </w:pPr>
      <w:r>
        <w:rPr>
          <w:rFonts w:ascii="Arial" w:cs="Arial" w:eastAsia="Arial" w:hAnsi="Arial"/>
          <w:sz w:val="22"/>
          <w:szCs w:val="22"/>
        </w:rPr>
        <w:t xml:space="preserve">• M03 + M04 → M06: Todos los registros de inspección y certificados alimentan el panel de monitoreo (M06) en tiempo real.</w:t>
      </w:r>
    </w:p>
    <w:p>
      <w:pPr>
        <w:spacing w:after="120" w:before="0" w:line="480"/>
        <w:ind w:left="720" w:hanging="360"/>
      </w:pPr>
      <w:r>
        <w:rPr>
          <w:rFonts w:ascii="Arial" w:cs="Arial" w:eastAsia="Arial" w:hAnsi="Arial"/>
          <w:sz w:val="22"/>
          <w:szCs w:val="22"/>
        </w:rPr>
        <w:t xml:space="preserve">• M04 → Sistema Externo (DGII/Marbete): El certificado emitido es transmitido automáticamente para validar la renovación del marbete vehicular.</w:t>
      </w:r>
    </w:p>
    <w:p>
      <w:pPr>
        <w:spacing w:after="80" w:before="0" w:line="480"/>
      </w:pPr>
      <w:r>
        <w:rPr>
          <w:rFonts w:ascii="Arial" w:cs="Arial" w:eastAsia="Arial" w:hAnsi="Arial"/>
          <w:sz w:val="22"/>
          <w:szCs w:val="22"/>
        </w:rPr>
        <w:t xml:space="preserve"/>
      </w:r>
    </w:p>
    <w:p>
      <w:pPr>
        <w:spacing w:after="120" w:before="280" w:line="480"/>
      </w:pPr>
      <w:r>
        <w:rPr>
          <w:rFonts w:ascii="Arial" w:cs="Arial" w:eastAsia="Arial" w:hAnsi="Arial"/>
          <w:b/>
          <w:bCs/>
          <w:color w:val="1E293B"/>
          <w:sz w:val="26"/>
          <w:szCs w:val="26"/>
        </w:rPr>
        <w:t xml:space="preserve">5.2 Diagrama de Relaciones entre Módulos (Representación textual)</w:t>
      </w:r>
    </w:p>
    <w:p>
      <w:pPr>
        <w:spacing w:after="80" w:before="0" w:line="480"/>
      </w:pPr>
      <w:r>
        <w:rPr>
          <w:rFonts w:ascii="Arial" w:cs="Arial" w:eastAsia="Arial" w:hAnsi="Arial"/>
          <w:sz w:val="22"/>
          <w:szCs w:val="22"/>
        </w:rPr>
        <w:t xml:space="preserve"/>
      </w:r>
    </w:p>
    <w:p>
      <w:pPr>
        <w:spacing w:after="60" w:before="0" w:line="480"/>
        <w:jc w:val="center"/>
      </w:pPr>
      <w:r>
        <w:rPr>
          <w:rFonts w:ascii="Courier New" w:cs="Courier New" w:eastAsia="Courier New" w:hAnsi="Courier New"/>
          <w:b/>
          <w:bCs/>
          <w:color w:val="1E40AF"/>
          <w:sz w:val="20"/>
          <w:szCs w:val="20"/>
        </w:rPr>
        <w:t xml:space="preserve">[ M01: Autenticación ]</w:t>
      </w:r>
    </w:p>
    <w:p>
      <w:pPr>
        <w:spacing w:after="40" w:before="0" w:line="480"/>
        <w:jc w:val="center"/>
      </w:pPr>
      <w:r>
        <w:rPr>
          <w:rFonts w:ascii="Arial" w:cs="Arial" w:eastAsia="Arial" w:hAnsi="Arial"/>
          <w:sz w:val="22"/>
          <w:szCs w:val="22"/>
        </w:rPr>
        <w:t xml:space="preserve">▼</w:t>
      </w:r>
    </w:p>
    <w:p>
      <w:pPr>
        <w:spacing w:after="60" w:before="0" w:line="480"/>
        <w:jc w:val="center"/>
      </w:pPr>
      <w:r>
        <w:rPr>
          <w:rFonts w:ascii="Courier New" w:cs="Courier New" w:eastAsia="Courier New" w:hAnsi="Courier New"/>
          <w:b/>
          <w:bCs/>
          <w:color w:val="1E40AF"/>
          <w:sz w:val="20"/>
          <w:szCs w:val="20"/>
        </w:rPr>
        <w:t xml:space="preserve">[ M02: Agendamiento ]</w:t>
      </w:r>
    </w:p>
    <w:p>
      <w:pPr>
        <w:spacing w:after="40" w:before="0" w:line="480"/>
        <w:jc w:val="center"/>
      </w:pPr>
      <w:r>
        <w:rPr>
          <w:rFonts w:ascii="Arial" w:cs="Arial" w:eastAsia="Arial" w:hAnsi="Arial"/>
          <w:sz w:val="22"/>
          <w:szCs w:val="22"/>
        </w:rPr>
        <w:t xml:space="preserve">▼</w:t>
      </w:r>
    </w:p>
    <w:p>
      <w:pPr>
        <w:spacing w:after="60" w:before="0" w:line="480"/>
        <w:jc w:val="center"/>
      </w:pPr>
      <w:r>
        <w:rPr>
          <w:rFonts w:ascii="Courier New" w:cs="Courier New" w:eastAsia="Courier New" w:hAnsi="Courier New"/>
          <w:b/>
          <w:bCs/>
          <w:color w:val="1E40AF"/>
          <w:sz w:val="20"/>
          <w:szCs w:val="20"/>
        </w:rPr>
        <w:t xml:space="preserve">[ M03: Inspección Técnica ]</w:t>
      </w:r>
    </w:p>
    <w:p>
      <w:pPr>
        <w:spacing w:after="60" w:before="0" w:line="480"/>
        <w:jc w:val="center"/>
      </w:pPr>
      <w:r>
        <w:rPr>
          <w:rFonts w:ascii="Courier New" w:cs="Courier New" w:eastAsia="Courier New" w:hAnsi="Courier New"/>
          <w:color w:val="000000"/>
          <w:sz w:val="20"/>
          <w:szCs w:val="20"/>
        </w:rPr>
        <w:t xml:space="preserve">APROBADO ▼                    RECHAZADO ▼</w:t>
      </w:r>
    </w:p>
    <w:p>
      <w:pPr>
        <w:spacing w:after="60" w:before="0" w:line="480"/>
        <w:jc w:val="center"/>
      </w:pPr>
      <w:r>
        <w:rPr>
          <w:rFonts w:ascii="Courier New" w:cs="Courier New" w:eastAsia="Courier New" w:hAnsi="Courier New"/>
          <w:b/>
          <w:bCs/>
          <w:color w:val="166534"/>
          <w:sz w:val="20"/>
          <w:szCs w:val="20"/>
        </w:rPr>
        <w:t xml:space="preserve">[ M04: Certificación ]</w:t>
      </w:r>
      <w:r>
        <w:rPr>
          <w:rFonts w:ascii="Courier New" w:cs="Courier New" w:eastAsia="Courier New" w:hAnsi="Courier New"/>
          <w:b/>
          <w:bCs/>
          <w:color w:val="92400E"/>
          <w:sz w:val="20"/>
          <w:szCs w:val="20"/>
        </w:rPr>
        <w:t xml:space="preserve">     [ M05: Reinspección ]</w:t>
      </w:r>
    </w:p>
    <w:p>
      <w:pPr>
        <w:spacing w:after="60" w:before="0" w:line="480"/>
        <w:jc w:val="center"/>
      </w:pPr>
      <w:r>
        <w:rPr>
          <w:rFonts w:ascii="Courier New" w:cs="Courier New" w:eastAsia="Courier New" w:hAnsi="Courier New"/>
          <w:color w:val="000000"/>
          <w:sz w:val="20"/>
          <w:szCs w:val="20"/>
        </w:rPr>
        <w:t xml:space="preserve">▼ (DGII/Marbete)              ▼ (si 2do rechazo)</w:t>
      </w:r>
    </w:p>
    <w:p>
      <w:pPr>
        <w:spacing w:after="60" w:before="0" w:line="480"/>
        <w:jc w:val="center"/>
      </w:pPr>
      <w:r>
        <w:rPr>
          <w:rFonts w:ascii="Courier New" w:cs="Courier New" w:eastAsia="Courier New" w:hAnsi="Courier New"/>
          <w:b/>
          <w:bCs/>
          <w:color w:val="6B21A8"/>
          <w:sz w:val="20"/>
          <w:szCs w:val="20"/>
        </w:rPr>
        <w:t xml:space="preserve">[ Sistema Externo ]            [ M06: Monitoreo INTRANT ]</w:t>
      </w:r>
    </w:p>
    <w:p>
      <w:pPr>
        <w:spacing w:after="40" w:before="0" w:line="480"/>
        <w:jc w:val="center"/>
      </w:pPr>
      <w:r>
        <w:rPr>
          <w:rFonts w:ascii="Courier New" w:cs="Courier New" w:eastAsia="Courier New" w:hAnsi="Courier New"/>
          <w:i/>
          <w:iCs/>
          <w:color w:val="6B7280"/>
          <w:sz w:val="18"/>
          <w:szCs w:val="18"/>
        </w:rPr>
        <w:t xml:space="preserve">← todos los módulos alimentan M06 en tiempo real →</w:t>
      </w:r>
    </w:p>
    <w:p>
      <w:pPr>
        <w:spacing w:after="80" w:before="0" w:line="48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2026-06-13T13:15:32.772Z</dcterms:created>
  <dcterms:modified xsi:type="dcterms:W3CDTF">2026-06-13T13:15:32.772Z</dcterms:modified>
</cp:coreProperties>
</file>

<file path=docProps/custom.xml><?xml version="1.0" encoding="utf-8"?>
<Properties xmlns="http://schemas.openxmlformats.org/officeDocument/2006/custom-properties" xmlns:vt="http://schemas.openxmlformats.org/officeDocument/2006/docPropsVTypes"/>
</file>