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Creé una cuenta en Telegram ya que no contaba con una. Utilicé </w:t>
      </w:r>
      <w:r w:rsidDel="00000000" w:rsidR="00000000" w:rsidRPr="00000000">
        <w:rPr>
          <w:b w:val="1"/>
          <w:bCs w:val="1"/>
          <w:rtl w:val="0"/>
        </w:rPr>
        <w:t xml:space="preserve">OpenClaw</w:t>
      </w:r>
      <w:r w:rsidDel="00000000" w:rsidR="00000000" w:rsidRPr="00000000">
        <w:rPr>
          <w:rtl w:val="0"/>
        </w:rPr>
        <w:t xml:space="preserve"> de manera local, tal como en el primer proyecto. Al notar la ausencia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para configurar las credenciales de Telegram, le solicité a OpenClaw que generara la conexión; el proceso fue exitoso y el chat quedó funcional.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creé una cuenta en </w:t>
      </w:r>
      <w:r w:rsidDel="00000000" w:rsidR="00000000" w:rsidRPr="00000000">
        <w:rPr>
          <w:b w:val="1"/>
          <w:bCs w:val="1"/>
          <w:rtl w:val="0"/>
        </w:rPr>
        <w:t xml:space="preserve">Composio</w:t>
      </w:r>
      <w:r w:rsidDel="00000000" w:rsidR="00000000" w:rsidRPr="00000000">
        <w:rPr>
          <w:rtl w:val="0"/>
        </w:rPr>
        <w:t xml:space="preserve"> y vinculé las aplicaciones. Le indiqué a OpenClaw que hiciera la integración, me requirió la clave API y se conectó adecuadamente.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ofreció buenas respuestas y ejecutó las tareas sin inconvenientes.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