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F924F55" w:rsidP="49A55625" w:rsidRDefault="1F924F55" w14:paraId="3F6957E5" w14:textId="5D4695F2">
      <w:pPr>
        <w:spacing w:before="0" w:beforeAutospacing="off" w:after="160" w:afterAutospacing="off" w:line="278" w:lineRule="auto"/>
        <w:ind w:left="540" w:right="0"/>
      </w:pPr>
      <w:r w:rsidRPr="49A55625" w:rsidR="1F924F55">
        <w:rPr>
          <w:rFonts w:ascii="Aptos" w:hAnsi="Aptos" w:eastAsia="Aptos" w:cs="Aptos"/>
          <w:noProof w:val="0"/>
          <w:sz w:val="24"/>
          <w:szCs w:val="24"/>
          <w:lang w:val="es-ES"/>
        </w:rPr>
        <w:t>Guatemala, 07/10/2026</w:t>
      </w:r>
    </w:p>
    <w:p w:rsidR="1F924F55" w:rsidP="49A55625" w:rsidRDefault="1F924F55" w14:paraId="047972DD" w14:textId="2921A5DF">
      <w:pPr>
        <w:spacing w:before="0" w:beforeAutospacing="off" w:after="160" w:afterAutospacing="off" w:line="278" w:lineRule="auto"/>
        <w:ind w:left="540" w:right="0"/>
      </w:pPr>
      <w:r w:rsidRPr="49A55625" w:rsidR="1F924F55">
        <w:rPr>
          <w:rFonts w:ascii="Aptos" w:hAnsi="Aptos" w:eastAsia="Aptos" w:cs="Aptos"/>
          <w:noProof w:val="0"/>
          <w:sz w:val="24"/>
          <w:szCs w:val="24"/>
          <w:lang w:val="es-ES"/>
        </w:rPr>
        <w:t>Universidad del Valle de Guatemala</w:t>
      </w:r>
    </w:p>
    <w:p w:rsidR="1F924F55" w:rsidP="49A55625" w:rsidRDefault="1F924F55" w14:paraId="12FF1A03" w14:textId="1B3A4F34">
      <w:pPr>
        <w:spacing w:before="0" w:beforeAutospacing="off" w:after="160" w:afterAutospacing="off" w:line="278" w:lineRule="auto"/>
        <w:ind w:left="540" w:right="0"/>
      </w:pPr>
      <w:r w:rsidRPr="49A55625" w:rsidR="1F924F55">
        <w:rPr>
          <w:rFonts w:ascii="Aptos" w:hAnsi="Aptos" w:eastAsia="Aptos" w:cs="Aptos"/>
          <w:noProof w:val="0"/>
          <w:sz w:val="24"/>
          <w:szCs w:val="24"/>
          <w:lang w:val="es-ES"/>
        </w:rPr>
        <w:t>Departamento de Ciencias de la Computación</w:t>
      </w:r>
    </w:p>
    <w:p w:rsidR="1F924F55" w:rsidP="49A55625" w:rsidRDefault="1F924F55" w14:paraId="0E6C10FC" w14:textId="0AB7E61A">
      <w:pPr>
        <w:spacing w:before="0" w:beforeAutospacing="off" w:after="160" w:afterAutospacing="off" w:line="278" w:lineRule="auto"/>
        <w:ind w:left="540" w:right="0"/>
      </w:pPr>
      <w:r w:rsidRPr="49A55625" w:rsidR="1F924F55">
        <w:rPr>
          <w:rFonts w:ascii="Aptos" w:hAnsi="Aptos" w:eastAsia="Aptos" w:cs="Aptos"/>
          <w:noProof w:val="0"/>
          <w:sz w:val="24"/>
          <w:szCs w:val="24"/>
          <w:lang w:val="es-ES"/>
        </w:rPr>
        <w:t>Ingeniería en Ciencias de la Computación y Tecnologías de la Información</w:t>
      </w:r>
    </w:p>
    <w:p w:rsidR="1F924F55" w:rsidP="49A55625" w:rsidRDefault="1F924F55" w14:paraId="490E0444" w14:textId="3233DF4E">
      <w:pPr>
        <w:spacing w:before="0" w:beforeAutospacing="off" w:after="160" w:afterAutospacing="off" w:line="278" w:lineRule="auto"/>
        <w:ind w:left="540" w:right="0"/>
      </w:pPr>
      <w:r w:rsidRPr="49A55625" w:rsidR="1F924F55">
        <w:rPr>
          <w:rFonts w:ascii="Aptos" w:hAnsi="Aptos" w:eastAsia="Aptos" w:cs="Aptos"/>
          <w:noProof w:val="0"/>
          <w:sz w:val="24"/>
          <w:szCs w:val="24"/>
          <w:lang w:val="es-ES"/>
        </w:rPr>
        <w:t>Data Science, sección 30</w:t>
      </w:r>
    </w:p>
    <w:p w:rsidR="1F924F55" w:rsidP="49A55625" w:rsidRDefault="1F924F55" w14:paraId="408BA39A" w14:textId="4A5562EB">
      <w:pPr>
        <w:spacing w:before="0" w:beforeAutospacing="off" w:after="160" w:afterAutospacing="off" w:line="278" w:lineRule="auto"/>
        <w:ind w:left="540" w:right="0"/>
      </w:pPr>
      <w:r w:rsidRPr="49A55625" w:rsidR="1F924F55">
        <w:rPr>
          <w:rFonts w:ascii="Aptos" w:hAnsi="Aptos" w:eastAsia="Aptos" w:cs="Aptos"/>
          <w:noProof w:val="0"/>
          <w:sz w:val="24"/>
          <w:szCs w:val="24"/>
          <w:lang w:val="es-ES"/>
        </w:rPr>
        <w:t xml:space="preserve"> </w:t>
      </w:r>
    </w:p>
    <w:p w:rsidR="1F924F55" w:rsidP="49A55625" w:rsidRDefault="1F924F55" w14:paraId="3C6B108F" w14:textId="5E462277">
      <w:pPr>
        <w:spacing w:before="0" w:beforeAutospacing="off" w:after="160" w:afterAutospacing="off" w:line="278" w:lineRule="auto"/>
        <w:ind w:left="540" w:right="0"/>
      </w:pPr>
      <w:r w:rsidRPr="49A55625" w:rsidR="1F924F55">
        <w:rPr>
          <w:rFonts w:ascii="Aptos" w:hAnsi="Aptos" w:eastAsia="Aptos" w:cs="Aptos"/>
          <w:noProof w:val="0"/>
          <w:sz w:val="24"/>
          <w:szCs w:val="24"/>
          <w:lang w:val="es-ES"/>
        </w:rPr>
        <w:t xml:space="preserve"> </w:t>
      </w:r>
    </w:p>
    <w:p w:rsidR="1F924F55" w:rsidP="49A55625" w:rsidRDefault="1F924F55" w14:paraId="0EDBAFA5" w14:textId="03DD4F6A">
      <w:pPr>
        <w:spacing w:before="0" w:beforeAutospacing="off" w:after="160" w:afterAutospacing="off" w:line="278" w:lineRule="auto"/>
        <w:ind w:left="540" w:right="0"/>
      </w:pPr>
      <w:r w:rsidRPr="49A55625" w:rsidR="1F924F55">
        <w:rPr>
          <w:rFonts w:ascii="Aptos" w:hAnsi="Aptos" w:eastAsia="Aptos" w:cs="Aptos"/>
          <w:noProof w:val="0"/>
          <w:sz w:val="24"/>
          <w:szCs w:val="24"/>
          <w:lang w:val="es-ES"/>
        </w:rPr>
        <w:t xml:space="preserve"> </w:t>
      </w:r>
    </w:p>
    <w:p w:rsidR="1F924F55" w:rsidP="49A55625" w:rsidRDefault="1F924F55" w14:paraId="76FE72E0" w14:textId="71A21064">
      <w:pPr>
        <w:spacing w:before="0" w:beforeAutospacing="off" w:after="160" w:afterAutospacing="off" w:line="278" w:lineRule="auto"/>
        <w:ind w:left="540" w:right="0"/>
      </w:pPr>
      <w:r w:rsidRPr="49A55625" w:rsidR="1F924F55">
        <w:rPr>
          <w:rFonts w:ascii="Aptos" w:hAnsi="Aptos" w:eastAsia="Aptos" w:cs="Aptos"/>
          <w:noProof w:val="0"/>
          <w:sz w:val="24"/>
          <w:szCs w:val="24"/>
          <w:lang w:val="es-ES"/>
        </w:rPr>
        <w:t xml:space="preserve"> </w:t>
      </w:r>
    </w:p>
    <w:p w:rsidR="1F924F55" w:rsidP="49A55625" w:rsidRDefault="1F924F55" w14:paraId="5BC84F57" w14:textId="19A1E484">
      <w:pPr>
        <w:spacing w:before="0" w:beforeAutospacing="off" w:after="160" w:afterAutospacing="off" w:line="278" w:lineRule="auto"/>
        <w:ind w:left="540" w:right="0"/>
        <w:jc w:val="center"/>
      </w:pPr>
      <w:r w:rsidR="1F924F55">
        <w:drawing>
          <wp:inline wp14:editId="4EA63D06" wp14:anchorId="386C9798">
            <wp:extent cx="1771650" cy="2181225"/>
            <wp:effectExtent l="0" t="0" r="0" b="0"/>
            <wp:docPr id="1683320243" name="drawing" title="Título: Logo - Descripción: Logo UV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3320243" name="Picture 1683320243"/>
                    <pic:cNvPicPr/>
                  </pic:nvPicPr>
                  <pic:blipFill>
                    <a:blip xmlns:r="http://schemas.openxmlformats.org/officeDocument/2006/relationships" r:embed="rId848952497">
                      <a:extLst>
                        <a:ext uri="{28A0092B-C50C-407E-A947-70E740481C1C}">
                          <a14:useLocalDpi xmlns:a14="http://schemas.microsoft.com/office/drawing/2010/main"/>
                        </a:ext>
                      </a:extLst>
                    </a:blip>
                    <a:stretch>
                      <a:fillRect/>
                    </a:stretch>
                  </pic:blipFill>
                  <pic:spPr>
                    <a:xfrm>
                      <a:off x="0" y="0"/>
                      <a:ext cx="1771650" cy="2181225"/>
                    </a:xfrm>
                    <a:prstGeom prst="rect">
                      <a:avLst/>
                    </a:prstGeom>
                  </pic:spPr>
                </pic:pic>
              </a:graphicData>
            </a:graphic>
          </wp:inline>
        </w:drawing>
      </w:r>
    </w:p>
    <w:p w:rsidR="1F924F55" w:rsidP="49A55625" w:rsidRDefault="1F924F55" w14:paraId="0D46AA7A" w14:textId="736EE6F2">
      <w:pPr>
        <w:spacing w:before="0" w:beforeAutospacing="off" w:after="80" w:afterAutospacing="off"/>
        <w:ind w:left="540" w:right="0"/>
        <w:jc w:val="center"/>
      </w:pPr>
      <w:r w:rsidRPr="49A55625" w:rsidR="1F924F55">
        <w:rPr>
          <w:rFonts w:ascii="Aptos Display" w:hAnsi="Aptos Display" w:eastAsia="Aptos Display" w:cs="Aptos Display"/>
          <w:noProof w:val="0"/>
          <w:sz w:val="56"/>
          <w:szCs w:val="56"/>
          <w:lang w:val="es-ES"/>
        </w:rPr>
        <w:t>Laboratorio 8</w:t>
      </w:r>
    </w:p>
    <w:p w:rsidR="1F924F55" w:rsidP="49A55625" w:rsidRDefault="1F924F55" w14:paraId="748AFC61" w14:textId="0100D440">
      <w:pPr>
        <w:spacing w:before="0" w:beforeAutospacing="off" w:after="160" w:afterAutospacing="off" w:line="278" w:lineRule="auto"/>
        <w:ind w:left="540" w:right="0"/>
        <w:jc w:val="center"/>
      </w:pPr>
      <w:r w:rsidRPr="49A55625" w:rsidR="1F924F55">
        <w:rPr>
          <w:rFonts w:ascii="Aptos" w:hAnsi="Aptos" w:eastAsia="Aptos" w:cs="Aptos"/>
          <w:noProof w:val="0"/>
          <w:sz w:val="24"/>
          <w:szCs w:val="24"/>
          <w:lang w:val="es-ES"/>
        </w:rPr>
        <w:t>Análisis de viajes de taxi de Nueva York con DuckDB</w:t>
      </w:r>
    </w:p>
    <w:p w:rsidR="1F924F55" w:rsidP="49A55625" w:rsidRDefault="1F924F55" w14:paraId="1619BF33" w14:textId="6C7288C6">
      <w:pPr>
        <w:spacing w:before="0" w:beforeAutospacing="off" w:after="160" w:afterAutospacing="off" w:line="278" w:lineRule="auto"/>
        <w:ind w:left="540" w:right="0"/>
        <w:jc w:val="center"/>
      </w:pPr>
      <w:r w:rsidRPr="49A55625" w:rsidR="1F924F55">
        <w:rPr>
          <w:rFonts w:ascii="Aptos" w:hAnsi="Aptos" w:eastAsia="Aptos" w:cs="Aptos"/>
          <w:noProof w:val="0"/>
          <w:sz w:val="24"/>
          <w:szCs w:val="24"/>
          <w:lang w:val="es-ES"/>
        </w:rPr>
        <w:t xml:space="preserve"> </w:t>
      </w:r>
    </w:p>
    <w:p w:rsidR="1F924F55" w:rsidP="49A55625" w:rsidRDefault="1F924F55" w14:paraId="6142FBCA" w14:textId="530B9FEB">
      <w:pPr>
        <w:spacing w:before="0" w:beforeAutospacing="off" w:after="160" w:afterAutospacing="off" w:line="278" w:lineRule="auto"/>
        <w:ind w:left="540" w:right="0"/>
        <w:jc w:val="center"/>
      </w:pPr>
      <w:r w:rsidRPr="49A55625" w:rsidR="1F924F55">
        <w:rPr>
          <w:rFonts w:ascii="Aptos" w:hAnsi="Aptos" w:eastAsia="Aptos" w:cs="Aptos"/>
          <w:noProof w:val="0"/>
          <w:sz w:val="24"/>
          <w:szCs w:val="24"/>
          <w:lang w:val="es-ES"/>
        </w:rPr>
        <w:t xml:space="preserve"> </w:t>
      </w:r>
    </w:p>
    <w:p w:rsidR="1F924F55" w:rsidP="49A55625" w:rsidRDefault="1F924F55" w14:paraId="23455CFB" w14:textId="180268A7">
      <w:pPr>
        <w:spacing w:before="0" w:beforeAutospacing="off" w:after="160" w:afterAutospacing="off" w:line="278" w:lineRule="auto"/>
        <w:ind w:left="540" w:right="0"/>
        <w:jc w:val="center"/>
      </w:pPr>
      <w:r w:rsidRPr="49A55625" w:rsidR="1F924F55">
        <w:rPr>
          <w:rFonts w:ascii="Aptos" w:hAnsi="Aptos" w:eastAsia="Aptos" w:cs="Aptos"/>
          <w:noProof w:val="0"/>
          <w:sz w:val="24"/>
          <w:szCs w:val="24"/>
          <w:lang w:val="es-ES"/>
        </w:rPr>
        <w:t xml:space="preserve"> </w:t>
      </w:r>
    </w:p>
    <w:p w:rsidR="1F924F55" w:rsidP="49A55625" w:rsidRDefault="1F924F55" w14:paraId="46AED708" w14:textId="4B436DBC">
      <w:pPr>
        <w:spacing w:before="0" w:beforeAutospacing="off" w:after="160" w:afterAutospacing="off" w:line="278" w:lineRule="auto"/>
        <w:ind w:left="540" w:right="0"/>
        <w:jc w:val="center"/>
      </w:pPr>
      <w:r w:rsidRPr="49A55625" w:rsidR="1F924F55">
        <w:rPr>
          <w:rFonts w:ascii="Aptos" w:hAnsi="Aptos" w:eastAsia="Aptos" w:cs="Aptos"/>
          <w:noProof w:val="0"/>
          <w:sz w:val="24"/>
          <w:szCs w:val="24"/>
          <w:lang w:val="es-ES"/>
        </w:rPr>
        <w:t xml:space="preserve"> </w:t>
      </w:r>
    </w:p>
    <w:p w:rsidR="1F924F55" w:rsidP="49A55625" w:rsidRDefault="1F924F55" w14:paraId="03F6FDCA" w14:textId="010DD72D">
      <w:pPr>
        <w:spacing w:before="0" w:beforeAutospacing="off" w:after="160" w:afterAutospacing="off" w:line="278" w:lineRule="auto"/>
        <w:ind w:left="540" w:right="0"/>
        <w:jc w:val="center"/>
      </w:pPr>
      <w:r w:rsidRPr="49A55625" w:rsidR="1F924F55">
        <w:rPr>
          <w:rFonts w:ascii="Aptos" w:hAnsi="Aptos" w:eastAsia="Aptos" w:cs="Aptos"/>
          <w:noProof w:val="0"/>
          <w:sz w:val="24"/>
          <w:szCs w:val="24"/>
          <w:lang w:val="es-ES"/>
        </w:rPr>
        <w:t xml:space="preserve"> </w:t>
      </w:r>
    </w:p>
    <w:p w:rsidR="1F924F55" w:rsidP="49A55625" w:rsidRDefault="1F924F55" w14:paraId="0EF27B61" w14:textId="168C38DC">
      <w:pPr>
        <w:spacing w:before="0" w:beforeAutospacing="off" w:after="160" w:afterAutospacing="off" w:line="278" w:lineRule="auto"/>
        <w:jc w:val="right"/>
      </w:pPr>
      <w:r w:rsidRPr="49A55625" w:rsidR="1F924F55">
        <w:rPr>
          <w:rFonts w:ascii="Aptos" w:hAnsi="Aptos" w:eastAsia="Aptos" w:cs="Aptos"/>
          <w:noProof w:val="0"/>
          <w:sz w:val="24"/>
          <w:szCs w:val="24"/>
          <w:lang w:val="es-ES"/>
        </w:rPr>
        <w:t>Belén Monterroso 231497</w:t>
      </w:r>
    </w:p>
    <w:p w:rsidR="1F924F55" w:rsidP="49A55625" w:rsidRDefault="1F924F55" w14:paraId="5B13AC97" w14:textId="425CD799">
      <w:pPr>
        <w:spacing w:before="0" w:beforeAutospacing="off" w:after="160" w:afterAutospacing="off" w:line="278" w:lineRule="auto"/>
        <w:jc w:val="right"/>
      </w:pPr>
      <w:r w:rsidRPr="49A55625" w:rsidR="1F924F55">
        <w:rPr>
          <w:rFonts w:ascii="Aptos" w:hAnsi="Aptos" w:eastAsia="Aptos" w:cs="Aptos"/>
          <w:noProof w:val="0"/>
          <w:sz w:val="24"/>
          <w:szCs w:val="24"/>
          <w:lang w:val="es-ES"/>
        </w:rPr>
        <w:t>Melisa Mendizabal 23778</w:t>
      </w:r>
    </w:p>
    <w:p w:rsidR="1F924F55" w:rsidP="49A55625" w:rsidRDefault="1F924F55" w14:paraId="599CA925" w14:textId="5C3FC1A8">
      <w:pPr>
        <w:spacing w:before="0" w:beforeAutospacing="off" w:after="160" w:afterAutospacing="off" w:line="278" w:lineRule="auto"/>
        <w:jc w:val="right"/>
      </w:pPr>
      <w:r w:rsidRPr="49A55625" w:rsidR="1F924F55">
        <w:rPr>
          <w:rFonts w:ascii="Aptos" w:hAnsi="Aptos" w:eastAsia="Aptos" w:cs="Aptos"/>
          <w:noProof w:val="0"/>
          <w:sz w:val="24"/>
          <w:szCs w:val="24"/>
          <w:lang w:val="es-ES"/>
        </w:rPr>
        <w:t>Renato Rojas 23813</w:t>
      </w:r>
    </w:p>
    <w:p w:rsidR="49A55625" w:rsidRDefault="49A55625" w14:paraId="2A890C7A" w14:textId="6A1AA5C4"/>
    <w:p w:rsidR="1F924F55" w:rsidP="49A55625" w:rsidRDefault="1F924F55" w14:paraId="2E57D24D" w14:textId="29AB12F6">
      <w:pPr>
        <w:spacing w:before="0" w:beforeAutospacing="off" w:after="160" w:afterAutospacing="off" w:line="278" w:lineRule="auto"/>
      </w:pPr>
      <w:r w:rsidRPr="49A55625" w:rsidR="1F924F55">
        <w:rPr>
          <w:rFonts w:ascii="Aptos" w:hAnsi="Aptos" w:eastAsia="Aptos" w:cs="Aptos"/>
          <w:noProof w:val="0"/>
          <w:sz w:val="24"/>
          <w:szCs w:val="24"/>
          <w:lang w:val="es-ES"/>
        </w:rPr>
        <w:t xml:space="preserve"> </w:t>
      </w:r>
    </w:p>
    <w:p w:rsidR="1F924F55" w:rsidP="49A55625" w:rsidRDefault="1F924F55" w14:paraId="2E590273" w14:textId="281202CF">
      <w:pPr>
        <w:spacing w:before="0" w:beforeAutospacing="off" w:after="160" w:afterAutospacing="off" w:line="278" w:lineRule="auto"/>
      </w:pPr>
      <w:r w:rsidRPr="49A55625" w:rsidR="1F924F55">
        <w:rPr>
          <w:rFonts w:ascii="Aptos" w:hAnsi="Aptos" w:eastAsia="Aptos" w:cs="Aptos"/>
          <w:b w:val="1"/>
          <w:bCs w:val="1"/>
          <w:noProof w:val="0"/>
          <w:sz w:val="24"/>
          <w:szCs w:val="24"/>
          <w:lang w:val="es-ES"/>
        </w:rPr>
        <w:t>Enlace al repositorio en GitHub:</w:t>
      </w:r>
    </w:p>
    <w:p w:rsidR="1F924F55" w:rsidP="49A55625" w:rsidRDefault="1F924F55" w14:paraId="324B1BF9" w14:textId="6696AF21">
      <w:pPr>
        <w:spacing w:before="0" w:beforeAutospacing="off" w:after="160" w:afterAutospacing="off" w:line="278" w:lineRule="auto"/>
      </w:pPr>
      <w:hyperlink r:id="Rcad117fc66164d24">
        <w:r w:rsidRPr="49A55625" w:rsidR="1F924F55">
          <w:rPr>
            <w:rStyle w:val="Hyperlink"/>
            <w:strike w:val="0"/>
            <w:dstrike w:val="0"/>
            <w:noProof w:val="0"/>
            <w:color w:val="467886"/>
            <w:u w:val="single"/>
            <w:lang w:val="es-ES"/>
          </w:rPr>
          <w:t>https://github.com/melisadmendizabal/DataS_Lab8_duckdb</w:t>
        </w:r>
      </w:hyperlink>
    </w:p>
    <w:p w:rsidR="1F924F55" w:rsidP="49A55625" w:rsidRDefault="1F924F55" w14:paraId="4F5009B8" w14:textId="6D453707">
      <w:pPr>
        <w:spacing w:before="0" w:beforeAutospacing="off" w:after="160" w:afterAutospacing="off" w:line="278" w:lineRule="auto"/>
      </w:pPr>
      <w:r w:rsidRPr="49A55625" w:rsidR="1F924F55">
        <w:rPr>
          <w:rFonts w:ascii="Aptos" w:hAnsi="Aptos" w:eastAsia="Aptos" w:cs="Aptos"/>
          <w:noProof w:val="0"/>
          <w:sz w:val="24"/>
          <w:szCs w:val="24"/>
          <w:lang w:val="es-ES"/>
        </w:rPr>
        <w:t xml:space="preserve"> </w:t>
      </w:r>
      <w:r w:rsidRPr="49A55625" w:rsidR="669B0CC8">
        <w:rPr>
          <w:rFonts w:ascii="Aptos" w:hAnsi="Aptos" w:eastAsia="Aptos" w:cs="Aptos"/>
          <w:noProof w:val="0"/>
          <w:sz w:val="24"/>
          <w:szCs w:val="24"/>
          <w:lang w:val="es-ES"/>
        </w:rPr>
        <w:t>Enlace al documento:</w:t>
      </w:r>
    </w:p>
    <w:p w:rsidR="669B0CC8" w:rsidP="49A55625" w:rsidRDefault="669B0CC8" w14:paraId="773A6EF2" w14:textId="3700BDB6">
      <w:pPr>
        <w:pStyle w:val="Normal"/>
        <w:spacing w:before="0" w:beforeAutospacing="off" w:after="160" w:afterAutospacing="off" w:line="278" w:lineRule="auto"/>
        <w:rPr>
          <w:rFonts w:ascii="Aptos" w:hAnsi="Aptos" w:eastAsia="Aptos" w:cs="Aptos"/>
          <w:noProof w:val="0"/>
          <w:sz w:val="24"/>
          <w:szCs w:val="24"/>
          <w:lang w:val="es-ES"/>
        </w:rPr>
      </w:pPr>
      <w:hyperlink r:id="R20b6f13c307649f8">
        <w:r w:rsidRPr="49A55625" w:rsidR="669B0CC8">
          <w:rPr>
            <w:rStyle w:val="Hyperlink"/>
            <w:noProof w:val="0"/>
            <w:lang w:val="es-ES"/>
          </w:rPr>
          <w:t>DataS_Lab8</w:t>
        </w:r>
      </w:hyperlink>
    </w:p>
    <w:p w:rsidR="1F924F55" w:rsidP="49A55625" w:rsidRDefault="1F924F55" w14:paraId="1A0F6AB2" w14:textId="4B4BBB50">
      <w:pPr>
        <w:spacing w:before="240" w:beforeAutospacing="off" w:after="160" w:afterAutospacing="off" w:line="278" w:lineRule="auto"/>
      </w:pPr>
      <w:r w:rsidRPr="49A55625" w:rsidR="1F924F55">
        <w:rPr>
          <w:rFonts w:ascii="Aptos" w:hAnsi="Aptos" w:eastAsia="Aptos" w:cs="Aptos"/>
          <w:b w:val="1"/>
          <w:bCs w:val="1"/>
          <w:noProof w:val="0"/>
          <w:sz w:val="24"/>
          <w:szCs w:val="24"/>
          <w:lang w:val="es-ES"/>
        </w:rPr>
        <w:t>Resumen</w:t>
      </w:r>
    </w:p>
    <w:p w:rsidR="1F924F55" w:rsidP="49A55625" w:rsidRDefault="1F924F55" w14:paraId="647E0D5A" w14:textId="2240F819">
      <w:pPr>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Este informe documenta la construcción de un flujo de trabajo reproducible para descargar, organizar, consultar y analizar los registros de viajes de taxis amarillos y verdes publicados por la Comisión de Taxis y Limusinas de la ciudad de Nueva York. El trabajo se desarrolló sobre un ambiente basado en contenedores y utilizó DuckDB como motor analítico, consultando directamente los archivos en formato Parquet sin importarlos previamente a una base de datos.</w:t>
      </w:r>
    </w:p>
    <w:p w:rsidR="1F924F55" w:rsidP="49A55625" w:rsidRDefault="1F924F55" w14:paraId="2A797D82" w14:textId="253C22E3">
      <w:pPr>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El conjunto de datos analizado comprende los meses de enero a agosto de 2026, que eran los meses publicados al momento del trabajo. Contiene 30,040,469 viajes distribuidos en dieciséis archivos mensuales. Durante el laboratorio se corrigió el script de descarga proporcionado y se exploró la estructura y la calidad de los datos. Por último, se respondieron seis preguntas analíticas sobre el comportamiento temporal, las zonas de servicio, el pago, las tarifas y el origen de las inconsistencias.</w:t>
      </w:r>
    </w:p>
    <w:p w:rsidR="1F924F55" w:rsidP="49A55625" w:rsidRDefault="1F924F55" w14:paraId="33F9CF29" w14:textId="51D52F34">
      <w:pPr>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Entre los hallazgos principales destacan cuatro. Los viajes con tarifa flexible corresponden mayoritariamente a viajes solicitados por aplicación. Los errores de registro se concentran en proveedores específicos. Los viajes de aeropuerto generan una proporción de ingresos muy superior a su proporción de viajes. Por último, la congestión vehicular encarece cada milla recorrida en cerca de un cincuenta por ciento.</w:t>
      </w:r>
    </w:p>
    <w:p w:rsidR="1F924F55" w:rsidP="49A55625" w:rsidRDefault="1F924F55" w14:paraId="17481213" w14:textId="4FF1F38F">
      <w:pPr>
        <w:spacing w:before="240" w:beforeAutospacing="off" w:after="160" w:afterAutospacing="off" w:line="278" w:lineRule="auto"/>
      </w:pPr>
      <w:r w:rsidRPr="49A55625" w:rsidR="1F924F55">
        <w:rPr>
          <w:rFonts w:ascii="Aptos" w:hAnsi="Aptos" w:eastAsia="Aptos" w:cs="Aptos"/>
          <w:b w:val="1"/>
          <w:bCs w:val="1"/>
          <w:noProof w:val="0"/>
          <w:sz w:val="24"/>
          <w:szCs w:val="24"/>
          <w:lang w:val="es-ES"/>
        </w:rPr>
        <w:t>Introducción</w:t>
      </w:r>
    </w:p>
    <w:p w:rsidR="1F924F55" w:rsidP="49A55625" w:rsidRDefault="1F924F55" w14:paraId="62BFFD98" w14:textId="7DA8F427">
      <w:pPr>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Objetivo del laboratorio</w:t>
      </w:r>
    </w:p>
    <w:p w:rsidR="1F924F55" w:rsidP="49A55625" w:rsidRDefault="1F924F55" w14:paraId="2685A864" w14:textId="26B6BE4A">
      <w:pPr>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El objetivo del laboratorio es comprender y aplicar el uso de DuckDB para realizar análisis sobre grandes volúmenes de datos almacenados en archivos Parquet. Para ello se construyó un flujo reproducible que permite descargar, organizar, consultar, transformar y visualizar información que crece de forma progresiva. También se evaluaron distintas estrategias de acceso a los datos y se discutieron las ventajas de DuckDB en escenarios de análisis a gran escala.</w:t>
      </w:r>
    </w:p>
    <w:p w:rsidR="1F924F55" w:rsidP="49A55625" w:rsidRDefault="1F924F55" w14:paraId="03502DCA" w14:textId="3BA4A8F1">
      <w:pPr>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Descripción del caso</w:t>
      </w:r>
    </w:p>
    <w:p w:rsidR="1F924F55" w:rsidP="49A55625" w:rsidRDefault="1F924F55" w14:paraId="00B2DC69" w14:textId="20D0D401">
      <w:pPr>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El caso plantea un equipo de análisis que trabaja con información de viajes de taxi de la ciudad de Nueva York. Los datos se reciben como archivos mensuales independientes y se incorporan nuevos archivos a medida que se generan registros. El equipo debe responder preguntas analíticas sin depender de un servidor de base de datos tradicional. Además, debe mantener un proceso que pueda repetirse cada vez que lleguen datos nuevos.</w:t>
      </w:r>
    </w:p>
    <w:p w:rsidR="1F924F55" w:rsidP="49A55625" w:rsidRDefault="1F924F55" w14:paraId="56C60EB0" w14:textId="0F51D722">
      <w:pPr>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Fuente de datos</w:t>
      </w:r>
    </w:p>
    <w:p w:rsidR="1F924F55" w:rsidP="49A55625" w:rsidRDefault="1F924F55" w14:paraId="36416DDC" w14:textId="77DEC23D">
      <w:pPr>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Se utilizó el conjunto de datos de viajes publicado por la Comisión de Taxis y Limusinas de Nueva York. Cada archivo corresponde a un tipo de taxi y a un mes, y está almacenado en formato Parquet. La comisión publica cada mes con varias semanas de atraso. Por esa razón, al momento de este trabajo solo estaban disponibles los meses de enero a agosto de 2026.</w:t>
      </w:r>
    </w:p>
    <w:p w:rsidR="1F924F55" w:rsidP="49A55625" w:rsidRDefault="1F924F55" w14:paraId="73EDC425" w14:textId="5E9D1CD9">
      <w:pPr>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Estructura del proyecto</w:t>
      </w:r>
    </w:p>
    <w:p w:rsidR="1F924F55" w:rsidP="49A55625" w:rsidRDefault="1F924F55" w14:paraId="476D81DA" w14:textId="0C9C1C03">
      <w:pPr>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El repositorio base organiza el trabajo en un conjunto de directorios con propósitos diferenciados. La siguiente tabla resume la función que se le atribuyó a cada uno después de analizar la estructura.</w:t>
      </w:r>
    </w:p>
    <w:tbl>
      <w:tblPr>
        <w:tblStyle w:val="TableNormal"/>
        <w:bidiVisual w:val="0"/>
        <w:tblW w:w="0" w:type="auto"/>
        <w:tblLook w:val="04A0" w:firstRow="1" w:lastRow="0" w:firstColumn="1" w:lastColumn="0" w:noHBand="0" w:noVBand="1"/>
      </w:tblPr>
      <w:tblGrid>
        <w:gridCol w:w="3670"/>
        <w:gridCol w:w="5000"/>
      </w:tblGrid>
      <w:tr w:rsidR="49A55625" w:rsidTr="49A55625" w14:paraId="3BF98B70">
        <w:trPr>
          <w:trHeight w:val="300"/>
        </w:trPr>
        <w:tc>
          <w:tcPr>
            <w:tcW w:w="367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31E1E70F" w14:textId="0A71B03C">
            <w:pPr>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Directorio o archivo</w:t>
            </w:r>
          </w:p>
        </w:tc>
        <w:tc>
          <w:tcPr>
            <w:tcW w:w="50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7A4B5B96" w14:textId="6E8192DB">
            <w:pPr>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Propósito</w:t>
            </w:r>
          </w:p>
        </w:tc>
      </w:tr>
      <w:tr w:rsidR="49A55625" w:rsidTr="49A55625" w14:paraId="2E93139D">
        <w:trPr>
          <w:trHeight w:val="300"/>
        </w:trPr>
        <w:tc>
          <w:tcPr>
            <w:tcW w:w="367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AB61686" w14:textId="4FBCFE76">
            <w:pPr>
              <w:spacing w:before="0" w:beforeAutospacing="off" w:after="0" w:afterAutospacing="off"/>
            </w:pPr>
            <w:r w:rsidRPr="49A55625" w:rsidR="49A55625">
              <w:rPr>
                <w:rFonts w:ascii="Aptos" w:hAnsi="Aptos" w:eastAsia="Aptos" w:cs="Aptos"/>
                <w:sz w:val="19"/>
                <w:szCs w:val="19"/>
              </w:rPr>
              <w:t>data, subdirectorio raw</w:t>
            </w:r>
          </w:p>
        </w:tc>
        <w:tc>
          <w:tcPr>
            <w:tcW w:w="5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B411BA3" w14:textId="1A278B89">
            <w:pPr>
              <w:spacing w:before="0" w:beforeAutospacing="off" w:after="0" w:afterAutospacing="off"/>
            </w:pPr>
            <w:r w:rsidRPr="49A55625" w:rsidR="49A55625">
              <w:rPr>
                <w:rFonts w:ascii="Aptos" w:hAnsi="Aptos" w:eastAsia="Aptos" w:cs="Aptos"/>
                <w:sz w:val="19"/>
                <w:szCs w:val="19"/>
              </w:rPr>
              <w:t>Datos originales tal como los publica la comisión, organizados por tipo de taxi y año. No se modifican y constituyen la fuente a partir de la cual se regenera todo lo demás.</w:t>
            </w:r>
          </w:p>
        </w:tc>
      </w:tr>
      <w:tr w:rsidR="49A55625" w:rsidTr="49A55625" w14:paraId="1A9B5CA7">
        <w:trPr>
          <w:trHeight w:val="300"/>
        </w:trPr>
        <w:tc>
          <w:tcPr>
            <w:tcW w:w="367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264F028" w14:textId="2F225CDC">
            <w:pPr>
              <w:spacing w:before="0" w:beforeAutospacing="off" w:after="0" w:afterAutospacing="off"/>
            </w:pPr>
            <w:r w:rsidRPr="49A55625" w:rsidR="49A55625">
              <w:rPr>
                <w:rFonts w:ascii="Aptos" w:hAnsi="Aptos" w:eastAsia="Aptos" w:cs="Aptos"/>
                <w:sz w:val="19"/>
                <w:szCs w:val="19"/>
              </w:rPr>
              <w:t>data, subdirectorio processed</w:t>
            </w:r>
          </w:p>
        </w:tc>
        <w:tc>
          <w:tcPr>
            <w:tcW w:w="5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9BEA57F" w14:textId="43EB955D">
            <w:pPr>
              <w:spacing w:before="0" w:beforeAutospacing="off" w:after="0" w:afterAutospacing="off"/>
            </w:pPr>
            <w:r w:rsidRPr="49A55625" w:rsidR="49A55625">
              <w:rPr>
                <w:rFonts w:ascii="Aptos" w:hAnsi="Aptos" w:eastAsia="Aptos" w:cs="Aptos"/>
                <w:sz w:val="19"/>
                <w:szCs w:val="19"/>
              </w:rPr>
              <w:t>Resultados derivados de los datos originales, como datos limpios, tablas agregadas o bases materializadas. Puede eliminarse y volver a generarse con los scripts.</w:t>
            </w:r>
          </w:p>
        </w:tc>
      </w:tr>
      <w:tr w:rsidR="49A55625" w:rsidTr="49A55625" w14:paraId="5A66376E">
        <w:trPr>
          <w:trHeight w:val="300"/>
        </w:trPr>
        <w:tc>
          <w:tcPr>
            <w:tcW w:w="367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7CBAF58" w14:textId="2B386D1F">
            <w:pPr>
              <w:spacing w:before="0" w:beforeAutospacing="off" w:after="0" w:afterAutospacing="off"/>
            </w:pPr>
            <w:r w:rsidRPr="49A55625" w:rsidR="49A55625">
              <w:rPr>
                <w:rFonts w:ascii="Aptos" w:hAnsi="Aptos" w:eastAsia="Aptos" w:cs="Aptos"/>
                <w:sz w:val="19"/>
                <w:szCs w:val="19"/>
              </w:rPr>
              <w:t>notebooks</w:t>
            </w:r>
          </w:p>
        </w:tc>
        <w:tc>
          <w:tcPr>
            <w:tcW w:w="5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48B07CD" w14:textId="02A55A32">
            <w:pPr>
              <w:spacing w:before="0" w:beforeAutospacing="off" w:after="0" w:afterAutospacing="off"/>
            </w:pPr>
            <w:r w:rsidRPr="49A55625" w:rsidR="49A55625">
              <w:rPr>
                <w:rFonts w:ascii="Aptos" w:hAnsi="Aptos" w:eastAsia="Aptos" w:cs="Aptos"/>
                <w:sz w:val="19"/>
                <w:szCs w:val="19"/>
              </w:rPr>
              <w:t>Cuadernos de Jupyter para la exploración, el análisis y las visualizaciones.</w:t>
            </w:r>
          </w:p>
        </w:tc>
      </w:tr>
      <w:tr w:rsidR="49A55625" w:rsidTr="49A55625" w14:paraId="218242E5">
        <w:trPr>
          <w:trHeight w:val="300"/>
        </w:trPr>
        <w:tc>
          <w:tcPr>
            <w:tcW w:w="367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4D224A2" w14:textId="4367DDF2">
            <w:pPr>
              <w:spacing w:before="0" w:beforeAutospacing="off" w:after="0" w:afterAutospacing="off"/>
            </w:pPr>
            <w:r w:rsidRPr="49A55625" w:rsidR="49A55625">
              <w:rPr>
                <w:rFonts w:ascii="Aptos" w:hAnsi="Aptos" w:eastAsia="Aptos" w:cs="Aptos"/>
                <w:sz w:val="19"/>
                <w:szCs w:val="19"/>
              </w:rPr>
              <w:t>scripts</w:t>
            </w:r>
          </w:p>
        </w:tc>
        <w:tc>
          <w:tcPr>
            <w:tcW w:w="5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AB5A0E7" w14:textId="7104C8C2">
            <w:pPr>
              <w:spacing w:before="0" w:beforeAutospacing="off" w:after="0" w:afterAutospacing="off"/>
            </w:pPr>
            <w:r w:rsidRPr="49A55625" w:rsidR="49A55625">
              <w:rPr>
                <w:rFonts w:ascii="Aptos" w:hAnsi="Aptos" w:eastAsia="Aptos" w:cs="Aptos"/>
                <w:sz w:val="19"/>
                <w:szCs w:val="19"/>
              </w:rPr>
              <w:t>Programas en Python reproducibles para la descarga, la preparación de datos, la ejecución de consultas y las mediciones de desempeño.</w:t>
            </w:r>
          </w:p>
        </w:tc>
      </w:tr>
      <w:tr w:rsidR="49A55625" w:rsidTr="49A55625" w14:paraId="7DE5ACBC">
        <w:trPr>
          <w:trHeight w:val="300"/>
        </w:trPr>
        <w:tc>
          <w:tcPr>
            <w:tcW w:w="367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0022219" w14:textId="0BF43C10">
            <w:pPr>
              <w:spacing w:before="0" w:beforeAutospacing="off" w:after="0" w:afterAutospacing="off"/>
            </w:pPr>
            <w:r w:rsidRPr="49A55625" w:rsidR="49A55625">
              <w:rPr>
                <w:rFonts w:ascii="Aptos" w:hAnsi="Aptos" w:eastAsia="Aptos" w:cs="Aptos"/>
                <w:sz w:val="19"/>
                <w:szCs w:val="19"/>
              </w:rPr>
              <w:t>sql</w:t>
            </w:r>
          </w:p>
        </w:tc>
        <w:tc>
          <w:tcPr>
            <w:tcW w:w="5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91A73E1" w14:textId="08E9B21C">
            <w:pPr>
              <w:spacing w:before="0" w:beforeAutospacing="off" w:after="0" w:afterAutospacing="off"/>
            </w:pPr>
            <w:r w:rsidRPr="49A55625" w:rsidR="49A55625">
              <w:rPr>
                <w:rFonts w:ascii="Aptos" w:hAnsi="Aptos" w:eastAsia="Aptos" w:cs="Aptos"/>
                <w:sz w:val="19"/>
                <w:szCs w:val="19"/>
              </w:rPr>
              <w:t>Consultas SQL guardadas como archivos individuales, de modo que queden versionadas y documentadas.</w:t>
            </w:r>
          </w:p>
        </w:tc>
      </w:tr>
      <w:tr w:rsidR="49A55625" w:rsidTr="49A55625" w14:paraId="6661ECC4">
        <w:trPr>
          <w:trHeight w:val="300"/>
        </w:trPr>
        <w:tc>
          <w:tcPr>
            <w:tcW w:w="367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319AF57" w14:textId="459D10C6">
            <w:pPr>
              <w:spacing w:before="0" w:beforeAutospacing="off" w:after="0" w:afterAutospacing="off"/>
            </w:pPr>
            <w:r w:rsidRPr="49A55625" w:rsidR="49A55625">
              <w:rPr>
                <w:rFonts w:ascii="Aptos" w:hAnsi="Aptos" w:eastAsia="Aptos" w:cs="Aptos"/>
                <w:sz w:val="19"/>
                <w:szCs w:val="19"/>
              </w:rPr>
              <w:t>docs</w:t>
            </w:r>
          </w:p>
        </w:tc>
        <w:tc>
          <w:tcPr>
            <w:tcW w:w="5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B318049" w14:textId="079CD14B">
            <w:pPr>
              <w:spacing w:before="0" w:beforeAutospacing="off" w:after="0" w:afterAutospacing="off"/>
            </w:pPr>
            <w:r w:rsidRPr="49A55625" w:rsidR="49A55625">
              <w:rPr>
                <w:rFonts w:ascii="Aptos" w:hAnsi="Aptos" w:eastAsia="Aptos" w:cs="Aptos"/>
                <w:sz w:val="19"/>
                <w:szCs w:val="19"/>
              </w:rPr>
              <w:t>Documentación del trabajo, explicación de consultas, figuras y evidencia de resultados.</w:t>
            </w:r>
          </w:p>
        </w:tc>
      </w:tr>
      <w:tr w:rsidR="49A55625" w:rsidTr="49A55625" w14:paraId="46829A85">
        <w:trPr>
          <w:trHeight w:val="300"/>
        </w:trPr>
        <w:tc>
          <w:tcPr>
            <w:tcW w:w="367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A510AFE" w14:textId="3B0BB281">
            <w:pPr>
              <w:spacing w:before="0" w:beforeAutospacing="off" w:after="0" w:afterAutospacing="off"/>
            </w:pPr>
            <w:r w:rsidRPr="49A55625" w:rsidR="49A55625">
              <w:rPr>
                <w:rFonts w:ascii="Aptos" w:hAnsi="Aptos" w:eastAsia="Aptos" w:cs="Aptos"/>
                <w:sz w:val="19"/>
                <w:szCs w:val="19"/>
              </w:rPr>
              <w:t>Dockerfile</w:t>
            </w:r>
          </w:p>
        </w:tc>
        <w:tc>
          <w:tcPr>
            <w:tcW w:w="5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17F8419" w14:textId="7C4BA40F">
            <w:pPr>
              <w:spacing w:before="0" w:beforeAutospacing="off" w:after="0" w:afterAutospacing="off"/>
            </w:pPr>
            <w:r w:rsidRPr="49A55625" w:rsidR="49A55625">
              <w:rPr>
                <w:rFonts w:ascii="Aptos" w:hAnsi="Aptos" w:eastAsia="Aptos" w:cs="Aptos"/>
                <w:sz w:val="19"/>
                <w:szCs w:val="19"/>
              </w:rPr>
              <w:t>Definición de la imagen del ambiente de análisis con Python, JupyterLab, DuckDB y librerías de apoyo.</w:t>
            </w:r>
          </w:p>
        </w:tc>
      </w:tr>
      <w:tr w:rsidR="49A55625" w:rsidTr="49A55625" w14:paraId="09E701FA">
        <w:trPr>
          <w:trHeight w:val="300"/>
        </w:trPr>
        <w:tc>
          <w:tcPr>
            <w:tcW w:w="367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044D095" w14:textId="1DABDE11">
            <w:pPr>
              <w:spacing w:before="0" w:beforeAutospacing="off" w:after="0" w:afterAutospacing="off"/>
            </w:pPr>
            <w:r w:rsidRPr="49A55625" w:rsidR="49A55625">
              <w:rPr>
                <w:rFonts w:ascii="Aptos" w:hAnsi="Aptos" w:eastAsia="Aptos" w:cs="Aptos"/>
                <w:sz w:val="19"/>
                <w:szCs w:val="19"/>
              </w:rPr>
              <w:t>metabase.Dockerfile</w:t>
            </w:r>
          </w:p>
        </w:tc>
        <w:tc>
          <w:tcPr>
            <w:tcW w:w="5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40D86CA" w14:textId="566E221F">
            <w:pPr>
              <w:spacing w:before="0" w:beforeAutospacing="off" w:after="0" w:afterAutospacing="off"/>
            </w:pPr>
            <w:r w:rsidRPr="49A55625" w:rsidR="49A55625">
              <w:rPr>
                <w:rFonts w:ascii="Aptos" w:hAnsi="Aptos" w:eastAsia="Aptos" w:cs="Aptos"/>
                <w:sz w:val="19"/>
                <w:szCs w:val="19"/>
              </w:rPr>
              <w:t>Definición de la imagen de Metabase con el controlador de DuckDB para construir tableros.</w:t>
            </w:r>
          </w:p>
        </w:tc>
      </w:tr>
      <w:tr w:rsidR="49A55625" w:rsidTr="49A55625" w14:paraId="04E47271">
        <w:trPr>
          <w:trHeight w:val="300"/>
        </w:trPr>
        <w:tc>
          <w:tcPr>
            <w:tcW w:w="367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6B7798B" w14:textId="45380625">
            <w:pPr>
              <w:spacing w:before="0" w:beforeAutospacing="off" w:after="0" w:afterAutospacing="off"/>
            </w:pPr>
            <w:r w:rsidRPr="49A55625" w:rsidR="49A55625">
              <w:rPr>
                <w:rFonts w:ascii="Aptos" w:hAnsi="Aptos" w:eastAsia="Aptos" w:cs="Aptos"/>
                <w:sz w:val="19"/>
                <w:szCs w:val="19"/>
              </w:rPr>
              <w:t>docker-compose.yml</w:t>
            </w:r>
          </w:p>
        </w:tc>
        <w:tc>
          <w:tcPr>
            <w:tcW w:w="5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1651A7E" w14:textId="5A004381">
            <w:pPr>
              <w:spacing w:before="0" w:beforeAutospacing="off" w:after="0" w:afterAutospacing="off"/>
            </w:pPr>
            <w:r w:rsidRPr="49A55625" w:rsidR="49A55625">
              <w:rPr>
                <w:rFonts w:ascii="Aptos" w:hAnsi="Aptos" w:eastAsia="Aptos" w:cs="Aptos"/>
                <w:sz w:val="19"/>
                <w:szCs w:val="19"/>
              </w:rPr>
              <w:t>Orquestación de los dos servicios, sus puertos y los volúmenes que conectan las carpetas del proyecto con los contenedores.</w:t>
            </w:r>
          </w:p>
        </w:tc>
      </w:tr>
      <w:tr w:rsidR="49A55625" w:rsidTr="49A55625" w14:paraId="000443D8">
        <w:trPr>
          <w:trHeight w:val="300"/>
        </w:trPr>
        <w:tc>
          <w:tcPr>
            <w:tcW w:w="367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A9E2FF5" w14:textId="24AC01B0">
            <w:pPr>
              <w:spacing w:before="0" w:beforeAutospacing="off" w:after="0" w:afterAutospacing="off"/>
            </w:pPr>
            <w:r w:rsidRPr="49A55625" w:rsidR="49A55625">
              <w:rPr>
                <w:rFonts w:ascii="Aptos" w:hAnsi="Aptos" w:eastAsia="Aptos" w:cs="Aptos"/>
                <w:sz w:val="19"/>
                <w:szCs w:val="19"/>
              </w:rPr>
              <w:t>README.md</w:t>
            </w:r>
          </w:p>
        </w:tc>
        <w:tc>
          <w:tcPr>
            <w:tcW w:w="5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06357B2" w14:textId="5683757A">
            <w:pPr>
              <w:spacing w:before="0" w:beforeAutospacing="off" w:after="0" w:afterAutospacing="off"/>
            </w:pPr>
            <w:r w:rsidRPr="49A55625" w:rsidR="49A55625">
              <w:rPr>
                <w:rFonts w:ascii="Aptos" w:hAnsi="Aptos" w:eastAsia="Aptos" w:cs="Aptos"/>
                <w:sz w:val="19"/>
                <w:szCs w:val="19"/>
              </w:rPr>
              <w:t>Instrucciones para reproducir el trabajo completo.</w:t>
            </w:r>
          </w:p>
        </w:tc>
      </w:tr>
    </w:tbl>
    <w:p w:rsidR="1F924F55" w:rsidP="49A55625" w:rsidRDefault="1F924F55" w14:paraId="592EF3D0" w14:textId="56D89878">
      <w:pPr>
        <w:bidi w:val="0"/>
        <w:spacing w:before="0" w:beforeAutospacing="off" w:after="160" w:afterAutospacing="off" w:line="278" w:lineRule="auto"/>
      </w:pPr>
      <w:r w:rsidRPr="49A55625" w:rsidR="1F924F55">
        <w:rPr>
          <w:rFonts w:ascii="Aptos" w:hAnsi="Aptos" w:eastAsia="Aptos" w:cs="Aptos"/>
          <w:noProof w:val="0"/>
          <w:sz w:val="24"/>
          <w:szCs w:val="24"/>
          <w:lang w:val="es-ES"/>
        </w:rPr>
        <w:t xml:space="preserve"> </w:t>
      </w:r>
    </w:p>
    <w:p w:rsidR="1F924F55" w:rsidP="49A55625" w:rsidRDefault="1F924F55" w14:paraId="27634119" w14:textId="23B3E0A1">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Los directorios de datos están excluidos del control de versiones. Así, el repositorio conserva el proceso y no los datos, que se regeneran mediante los scripts.</w:t>
      </w:r>
    </w:p>
    <w:p w:rsidR="1F924F55" w:rsidP="49A55625" w:rsidRDefault="1F924F55" w14:paraId="2392CE1D" w14:textId="6024D674">
      <w:pPr>
        <w:bidi w:val="0"/>
        <w:spacing w:before="240" w:beforeAutospacing="off" w:after="160" w:afterAutospacing="off" w:line="278" w:lineRule="auto"/>
      </w:pPr>
      <w:r w:rsidRPr="49A55625" w:rsidR="1F924F55">
        <w:rPr>
          <w:rFonts w:ascii="Aptos" w:hAnsi="Aptos" w:eastAsia="Aptos" w:cs="Aptos"/>
          <w:b w:val="1"/>
          <w:bCs w:val="1"/>
          <w:noProof w:val="0"/>
          <w:sz w:val="24"/>
          <w:szCs w:val="24"/>
          <w:lang w:val="es-ES"/>
        </w:rPr>
        <w:t>Ejercicio 1. Preparación del ambiente</w:t>
      </w:r>
    </w:p>
    <w:p w:rsidR="1F924F55" w:rsidP="49A55625" w:rsidRDefault="1F924F55" w14:paraId="4960A329" w14:textId="221C3A7E">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1.1 Fork del repositorio</w:t>
      </w:r>
    </w:p>
    <w:p w:rsidR="1F924F55" w:rsidP="49A55625" w:rsidRDefault="1F924F55" w14:paraId="61DEA2AA" w14:textId="3415AFE6">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Se realizó un fork del repositorio proporcionado por el docente en la cuenta del equipo. El repositorio resultante, ubicado en github.com/melisadmendizabal/DataS_Lab8_duckdb, es el que se utilizó para desarrollar y entregar el laboratorio. Se verificó que la copia local apuntara a este fork como repositorio remoto principal y que su historial partiera del mismo punto que el repositorio del docente.</w:t>
      </w:r>
    </w:p>
    <w:p w:rsidR="1F924F55" w:rsidP="49A55625" w:rsidRDefault="1F924F55" w14:paraId="0496CC7A" w14:textId="0FE5C3E7">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1.2 Clonación y levantamiento del ambiente</w:t>
      </w:r>
    </w:p>
    <w:p w:rsidR="1F924F55" w:rsidP="49A55625" w:rsidRDefault="1F924F55" w14:paraId="6079CE29" w14:textId="16451078">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El fork se clonó en el equipo de trabajo y el ambiente se levantó con Docker Compose, que construye las imágenes de los dos servicios definidos en el proyecto y los inicia en segundo plano. La primera construcción descarga varios cientos de megabytes, entre ellos la imagen base de Python, las librerías de análisis, Metabase y el controlador de DuckDB para Metabase, por lo que tarda algunos minutos. En las ejecuciones posteriores el ambiente se inicia en pocos segundos porque las imágenes ya están construidas.</w:t>
      </w:r>
    </w:p>
    <w:p w:rsidR="1F924F55" w:rsidP="49A55625" w:rsidRDefault="1F924F55" w14:paraId="186F7028" w14:textId="17C1FFEB">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1.3 Verificación de los servicios</w:t>
      </w:r>
    </w:p>
    <w:p w:rsidR="1F924F55" w:rsidP="49A55625" w:rsidRDefault="1F924F55" w14:paraId="3A357F13" w14:textId="66E03A52">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Después de levantar el ambiente se comprobó que ambos contenedores se encontraran en ejecución y que respondieran correctamente. El servicio de análisis expone JupyterLab en el puerto 8888 del equipo local y respondió a las solicitudes de forma satisfactoria. El servicio de Metabase expone su interfaz en el puerto 3000. Su verificación de salud indicó un estado correcto aproximadamente un minuto después del arranque, que es el tiempo que requiere para iniciar.</w:t>
      </w:r>
    </w:p>
    <w:p w:rsidR="1F924F55" w:rsidP="49A55625" w:rsidRDefault="1F924F55" w14:paraId="2B03BEB8" w14:textId="5C6E0D97">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Adicionalmente se verificó dentro del contenedor de análisis que DuckDB pudiera importarse y ejecutar una consulta de prueba, y que las librerías de análisis estuvieran disponibles con las versiones esperadas. Ambos servicios montan la carpeta de datos del proyecto, de modo que los archivos descargados son visibles tanto desde los cuadernos como desde Metabase.</w:t>
      </w:r>
    </w:p>
    <w:p w:rsidR="1F924F55" w:rsidP="49A55625" w:rsidRDefault="1F924F55" w14:paraId="794C4E9C" w14:textId="1ACE43DF">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1.4 Herramientas disponibles en el ambiente</w:t>
      </w:r>
    </w:p>
    <w:p w:rsidR="1F924F55" w:rsidP="49A55625" w:rsidRDefault="1F924F55" w14:paraId="5160B3A0" w14:textId="6EB8F61B">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El ambiente está compuesto por dos contenedores. El primero está orientado al análisis y se basa en una imagen ligera de Python sobre Debian. El segundo está orientado a la visualización mediante tableros y se basa en una imagen de Java. La siguiente tabla resume las herramientas identificadas en cada uno.</w:t>
      </w:r>
    </w:p>
    <w:tbl>
      <w:tblPr>
        <w:tblStyle w:val="TableNormal"/>
        <w:bidiVisual w:val="0"/>
        <w:tblW w:w="0" w:type="auto"/>
        <w:tblLook w:val="04A0" w:firstRow="1" w:lastRow="0" w:firstColumn="1" w:lastColumn="0" w:noHBand="0" w:noVBand="1"/>
      </w:tblPr>
      <w:tblGrid>
        <w:gridCol w:w="1348"/>
        <w:gridCol w:w="2544"/>
        <w:gridCol w:w="1290"/>
        <w:gridCol w:w="3145"/>
      </w:tblGrid>
      <w:tr w:rsidR="49A55625" w:rsidTr="49A55625" w14:paraId="24CA504F">
        <w:trPr>
          <w:trHeight w:val="300"/>
        </w:trPr>
        <w:tc>
          <w:tcPr>
            <w:tcW w:w="1348"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02E0EF7C" w14:textId="272B149E">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Contenedor</w:t>
            </w:r>
          </w:p>
        </w:tc>
        <w:tc>
          <w:tcPr>
            <w:tcW w:w="2544"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0D8DEA19" w14:textId="4E62F584">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Herramienta</w:t>
            </w:r>
          </w:p>
        </w:tc>
        <w:tc>
          <w:tcPr>
            <w:tcW w:w="129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2294A728" w14:textId="3E5D3B69">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Versión</w:t>
            </w:r>
          </w:p>
        </w:tc>
        <w:tc>
          <w:tcPr>
            <w:tcW w:w="3145"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747202AB" w14:textId="1BDEC8CC">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Uso</w:t>
            </w:r>
          </w:p>
        </w:tc>
      </w:tr>
      <w:tr w:rsidR="49A55625" w:rsidTr="49A55625" w14:paraId="61B481AF">
        <w:trPr>
          <w:trHeight w:val="300"/>
        </w:trPr>
        <w:tc>
          <w:tcPr>
            <w:tcW w:w="134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7594B8F" w14:textId="38538E3E">
            <w:pPr>
              <w:bidi w:val="0"/>
              <w:spacing w:before="0" w:beforeAutospacing="off" w:after="0" w:afterAutospacing="off"/>
            </w:pPr>
            <w:r w:rsidRPr="49A55625" w:rsidR="49A55625">
              <w:rPr>
                <w:rFonts w:ascii="Aptos" w:hAnsi="Aptos" w:eastAsia="Aptos" w:cs="Aptos"/>
                <w:sz w:val="19"/>
                <w:szCs w:val="19"/>
              </w:rPr>
              <w:t>Análisis</w:t>
            </w:r>
          </w:p>
        </w:tc>
        <w:tc>
          <w:tcPr>
            <w:tcW w:w="254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BA24FD5" w14:textId="2E2E7120">
            <w:pPr>
              <w:bidi w:val="0"/>
              <w:spacing w:before="0" w:beforeAutospacing="off" w:after="0" w:afterAutospacing="off"/>
            </w:pPr>
            <w:r w:rsidRPr="49A55625" w:rsidR="49A55625">
              <w:rPr>
                <w:rFonts w:ascii="Aptos" w:hAnsi="Aptos" w:eastAsia="Aptos" w:cs="Aptos"/>
                <w:sz w:val="19"/>
                <w:szCs w:val="19"/>
              </w:rPr>
              <w:t>Python</w:t>
            </w:r>
          </w:p>
        </w:tc>
        <w:tc>
          <w:tcPr>
            <w:tcW w:w="129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2A1C609" w14:textId="5104C68F">
            <w:pPr>
              <w:bidi w:val="0"/>
              <w:spacing w:before="0" w:beforeAutospacing="off" w:after="0" w:afterAutospacing="off"/>
            </w:pPr>
            <w:r w:rsidRPr="49A55625" w:rsidR="49A55625">
              <w:rPr>
                <w:rFonts w:ascii="Aptos" w:hAnsi="Aptos" w:eastAsia="Aptos" w:cs="Aptos"/>
                <w:sz w:val="19"/>
                <w:szCs w:val="19"/>
              </w:rPr>
              <w:t>3.11.14</w:t>
            </w:r>
          </w:p>
        </w:tc>
        <w:tc>
          <w:tcPr>
            <w:tcW w:w="31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BBB51ED" w14:textId="2D0415BC">
            <w:pPr>
              <w:bidi w:val="0"/>
              <w:spacing w:before="0" w:beforeAutospacing="off" w:after="0" w:afterAutospacing="off"/>
            </w:pPr>
            <w:r w:rsidRPr="49A55625" w:rsidR="49A55625">
              <w:rPr>
                <w:rFonts w:ascii="Aptos" w:hAnsi="Aptos" w:eastAsia="Aptos" w:cs="Aptos"/>
                <w:sz w:val="19"/>
                <w:szCs w:val="19"/>
              </w:rPr>
              <w:t>Lenguaje base de los scripts y cuadernos</w:t>
            </w:r>
          </w:p>
        </w:tc>
      </w:tr>
      <w:tr w:rsidR="49A55625" w:rsidTr="49A55625" w14:paraId="14549D2B">
        <w:trPr>
          <w:trHeight w:val="300"/>
        </w:trPr>
        <w:tc>
          <w:tcPr>
            <w:tcW w:w="134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E31F3A1" w14:textId="166AE11C">
            <w:pPr>
              <w:bidi w:val="0"/>
              <w:spacing w:before="0" w:beforeAutospacing="off" w:after="0" w:afterAutospacing="off"/>
            </w:pPr>
            <w:r w:rsidRPr="49A55625" w:rsidR="49A55625">
              <w:rPr>
                <w:rFonts w:ascii="Aptos" w:hAnsi="Aptos" w:eastAsia="Aptos" w:cs="Aptos"/>
                <w:sz w:val="19"/>
                <w:szCs w:val="19"/>
              </w:rPr>
              <w:t>Análisis</w:t>
            </w:r>
          </w:p>
        </w:tc>
        <w:tc>
          <w:tcPr>
            <w:tcW w:w="254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56F54D3" w14:textId="06F12618">
            <w:pPr>
              <w:bidi w:val="0"/>
              <w:spacing w:before="0" w:beforeAutospacing="off" w:after="0" w:afterAutospacing="off"/>
            </w:pPr>
            <w:r w:rsidRPr="49A55625" w:rsidR="49A55625">
              <w:rPr>
                <w:rFonts w:ascii="Aptos" w:hAnsi="Aptos" w:eastAsia="Aptos" w:cs="Aptos"/>
                <w:sz w:val="19"/>
                <w:szCs w:val="19"/>
              </w:rPr>
              <w:t>JupyterLab</w:t>
            </w:r>
          </w:p>
        </w:tc>
        <w:tc>
          <w:tcPr>
            <w:tcW w:w="129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341E751" w14:textId="78CDDFAB">
            <w:pPr>
              <w:bidi w:val="0"/>
              <w:spacing w:before="0" w:beforeAutospacing="off" w:after="0" w:afterAutospacing="off"/>
            </w:pPr>
            <w:r w:rsidRPr="49A55625" w:rsidR="49A55625">
              <w:rPr>
                <w:rFonts w:ascii="Aptos" w:hAnsi="Aptos" w:eastAsia="Aptos" w:cs="Aptos"/>
                <w:sz w:val="19"/>
                <w:szCs w:val="19"/>
              </w:rPr>
              <w:t>4.6.4</w:t>
            </w:r>
          </w:p>
        </w:tc>
        <w:tc>
          <w:tcPr>
            <w:tcW w:w="31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0596E66" w14:textId="53B287CB">
            <w:pPr>
              <w:bidi w:val="0"/>
              <w:spacing w:before="0" w:beforeAutospacing="off" w:after="0" w:afterAutospacing="off"/>
            </w:pPr>
            <w:r w:rsidRPr="49A55625" w:rsidR="49A55625">
              <w:rPr>
                <w:rFonts w:ascii="Aptos" w:hAnsi="Aptos" w:eastAsia="Aptos" w:cs="Aptos"/>
                <w:sz w:val="19"/>
                <w:szCs w:val="19"/>
              </w:rPr>
              <w:t>Cuadernos interactivos</w:t>
            </w:r>
          </w:p>
        </w:tc>
      </w:tr>
      <w:tr w:rsidR="49A55625" w:rsidTr="49A55625" w14:paraId="4AD14D4A">
        <w:trPr>
          <w:trHeight w:val="300"/>
        </w:trPr>
        <w:tc>
          <w:tcPr>
            <w:tcW w:w="134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3ACF40A" w14:textId="3FE8C4E9">
            <w:pPr>
              <w:bidi w:val="0"/>
              <w:spacing w:before="0" w:beforeAutospacing="off" w:after="0" w:afterAutospacing="off"/>
            </w:pPr>
            <w:r w:rsidRPr="49A55625" w:rsidR="49A55625">
              <w:rPr>
                <w:rFonts w:ascii="Aptos" w:hAnsi="Aptos" w:eastAsia="Aptos" w:cs="Aptos"/>
                <w:sz w:val="19"/>
                <w:szCs w:val="19"/>
              </w:rPr>
              <w:t>Análisis</w:t>
            </w:r>
          </w:p>
        </w:tc>
        <w:tc>
          <w:tcPr>
            <w:tcW w:w="254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E8E2BF0" w14:textId="1C832241">
            <w:pPr>
              <w:bidi w:val="0"/>
              <w:spacing w:before="0" w:beforeAutospacing="off" w:after="0" w:afterAutospacing="off"/>
            </w:pPr>
            <w:r w:rsidRPr="49A55625" w:rsidR="49A55625">
              <w:rPr>
                <w:rFonts w:ascii="Aptos" w:hAnsi="Aptos" w:eastAsia="Aptos" w:cs="Aptos"/>
                <w:sz w:val="19"/>
                <w:szCs w:val="19"/>
              </w:rPr>
              <w:t>DuckDB</w:t>
            </w:r>
          </w:p>
        </w:tc>
        <w:tc>
          <w:tcPr>
            <w:tcW w:w="129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5CFD214" w14:textId="337278BA">
            <w:pPr>
              <w:bidi w:val="0"/>
              <w:spacing w:before="0" w:beforeAutospacing="off" w:after="0" w:afterAutospacing="off"/>
            </w:pPr>
            <w:r w:rsidRPr="49A55625" w:rsidR="49A55625">
              <w:rPr>
                <w:rFonts w:ascii="Aptos" w:hAnsi="Aptos" w:eastAsia="Aptos" w:cs="Aptos"/>
                <w:sz w:val="19"/>
                <w:szCs w:val="19"/>
              </w:rPr>
              <w:t>1.5.5</w:t>
            </w:r>
          </w:p>
        </w:tc>
        <w:tc>
          <w:tcPr>
            <w:tcW w:w="31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92D0044" w14:textId="589FDE83">
            <w:pPr>
              <w:bidi w:val="0"/>
              <w:spacing w:before="0" w:beforeAutospacing="off" w:after="0" w:afterAutospacing="off"/>
            </w:pPr>
            <w:r w:rsidRPr="49A55625" w:rsidR="49A55625">
              <w:rPr>
                <w:rFonts w:ascii="Aptos" w:hAnsi="Aptos" w:eastAsia="Aptos" w:cs="Aptos"/>
                <w:sz w:val="19"/>
                <w:szCs w:val="19"/>
              </w:rPr>
              <w:t>Motor SQL analítico embebido</w:t>
            </w:r>
          </w:p>
        </w:tc>
      </w:tr>
      <w:tr w:rsidR="49A55625" w:rsidTr="49A55625" w14:paraId="1CCEB690">
        <w:trPr>
          <w:trHeight w:val="300"/>
        </w:trPr>
        <w:tc>
          <w:tcPr>
            <w:tcW w:w="134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272F275" w14:textId="7173B2F3">
            <w:pPr>
              <w:bidi w:val="0"/>
              <w:spacing w:before="0" w:beforeAutospacing="off" w:after="0" w:afterAutospacing="off"/>
            </w:pPr>
            <w:r w:rsidRPr="49A55625" w:rsidR="49A55625">
              <w:rPr>
                <w:rFonts w:ascii="Aptos" w:hAnsi="Aptos" w:eastAsia="Aptos" w:cs="Aptos"/>
                <w:sz w:val="19"/>
                <w:szCs w:val="19"/>
              </w:rPr>
              <w:t>Análisis</w:t>
            </w:r>
          </w:p>
        </w:tc>
        <w:tc>
          <w:tcPr>
            <w:tcW w:w="254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34A89B2" w14:textId="3AE9C256">
            <w:pPr>
              <w:bidi w:val="0"/>
              <w:spacing w:before="0" w:beforeAutospacing="off" w:after="0" w:afterAutospacing="off"/>
            </w:pPr>
            <w:r w:rsidRPr="49A55625" w:rsidR="49A55625">
              <w:rPr>
                <w:rFonts w:ascii="Aptos" w:hAnsi="Aptos" w:eastAsia="Aptos" w:cs="Aptos"/>
                <w:sz w:val="19"/>
                <w:szCs w:val="19"/>
              </w:rPr>
              <w:t>pandas</w:t>
            </w:r>
          </w:p>
        </w:tc>
        <w:tc>
          <w:tcPr>
            <w:tcW w:w="129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CFB8FC6" w14:textId="21B8DAF9">
            <w:pPr>
              <w:bidi w:val="0"/>
              <w:spacing w:before="0" w:beforeAutospacing="off" w:after="0" w:afterAutospacing="off"/>
            </w:pPr>
            <w:r w:rsidRPr="49A55625" w:rsidR="49A55625">
              <w:rPr>
                <w:rFonts w:ascii="Aptos" w:hAnsi="Aptos" w:eastAsia="Aptos" w:cs="Aptos"/>
                <w:sz w:val="19"/>
                <w:szCs w:val="19"/>
              </w:rPr>
              <w:t>3.0.6</w:t>
            </w:r>
          </w:p>
        </w:tc>
        <w:tc>
          <w:tcPr>
            <w:tcW w:w="31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002E650" w14:textId="53F28A9B">
            <w:pPr>
              <w:bidi w:val="0"/>
              <w:spacing w:before="0" w:beforeAutospacing="off" w:after="0" w:afterAutospacing="off"/>
            </w:pPr>
            <w:r w:rsidRPr="49A55625" w:rsidR="49A55625">
              <w:rPr>
                <w:rFonts w:ascii="Aptos" w:hAnsi="Aptos" w:eastAsia="Aptos" w:cs="Aptos"/>
                <w:sz w:val="19"/>
                <w:szCs w:val="19"/>
              </w:rPr>
              <w:t>Manipulación de tablas en memoria</w:t>
            </w:r>
          </w:p>
        </w:tc>
      </w:tr>
      <w:tr w:rsidR="49A55625" w:rsidTr="49A55625" w14:paraId="2698EC85">
        <w:trPr>
          <w:trHeight w:val="300"/>
        </w:trPr>
        <w:tc>
          <w:tcPr>
            <w:tcW w:w="134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8F916A1" w14:textId="2900CF29">
            <w:pPr>
              <w:bidi w:val="0"/>
              <w:spacing w:before="0" w:beforeAutospacing="off" w:after="0" w:afterAutospacing="off"/>
            </w:pPr>
            <w:r w:rsidRPr="49A55625" w:rsidR="49A55625">
              <w:rPr>
                <w:rFonts w:ascii="Aptos" w:hAnsi="Aptos" w:eastAsia="Aptos" w:cs="Aptos"/>
                <w:sz w:val="19"/>
                <w:szCs w:val="19"/>
              </w:rPr>
              <w:t>Análisis</w:t>
            </w:r>
          </w:p>
        </w:tc>
        <w:tc>
          <w:tcPr>
            <w:tcW w:w="254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98A9004" w14:textId="366BC9D3">
            <w:pPr>
              <w:bidi w:val="0"/>
              <w:spacing w:before="0" w:beforeAutospacing="off" w:after="0" w:afterAutospacing="off"/>
            </w:pPr>
            <w:r w:rsidRPr="49A55625" w:rsidR="49A55625">
              <w:rPr>
                <w:rFonts w:ascii="Aptos" w:hAnsi="Aptos" w:eastAsia="Aptos" w:cs="Aptos"/>
                <w:sz w:val="19"/>
                <w:szCs w:val="19"/>
              </w:rPr>
              <w:t>pyarrow</w:t>
            </w:r>
          </w:p>
        </w:tc>
        <w:tc>
          <w:tcPr>
            <w:tcW w:w="129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D2A05B4" w14:textId="5C3FA032">
            <w:pPr>
              <w:bidi w:val="0"/>
              <w:spacing w:before="0" w:beforeAutospacing="off" w:after="0" w:afterAutospacing="off"/>
            </w:pPr>
            <w:r w:rsidRPr="49A55625" w:rsidR="49A55625">
              <w:rPr>
                <w:rFonts w:ascii="Aptos" w:hAnsi="Aptos" w:eastAsia="Aptos" w:cs="Aptos"/>
                <w:sz w:val="19"/>
                <w:szCs w:val="19"/>
              </w:rPr>
              <w:t>25.0.1</w:t>
            </w:r>
          </w:p>
        </w:tc>
        <w:tc>
          <w:tcPr>
            <w:tcW w:w="31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395C05F" w14:textId="5B7A5A7F">
            <w:pPr>
              <w:bidi w:val="0"/>
              <w:spacing w:before="0" w:beforeAutospacing="off" w:after="0" w:afterAutospacing="off"/>
            </w:pPr>
            <w:r w:rsidRPr="49A55625" w:rsidR="49A55625">
              <w:rPr>
                <w:rFonts w:ascii="Aptos" w:hAnsi="Aptos" w:eastAsia="Aptos" w:cs="Aptos"/>
                <w:sz w:val="19"/>
                <w:szCs w:val="19"/>
              </w:rPr>
              <w:t>Lectura y escritura de archivos Parquet</w:t>
            </w:r>
          </w:p>
        </w:tc>
      </w:tr>
      <w:tr w:rsidR="49A55625" w:rsidTr="49A55625" w14:paraId="71CD8DE1">
        <w:trPr>
          <w:trHeight w:val="300"/>
        </w:trPr>
        <w:tc>
          <w:tcPr>
            <w:tcW w:w="134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1AA26C1" w14:textId="764D6840">
            <w:pPr>
              <w:bidi w:val="0"/>
              <w:spacing w:before="0" w:beforeAutospacing="off" w:after="0" w:afterAutospacing="off"/>
            </w:pPr>
            <w:r w:rsidRPr="49A55625" w:rsidR="49A55625">
              <w:rPr>
                <w:rFonts w:ascii="Aptos" w:hAnsi="Aptos" w:eastAsia="Aptos" w:cs="Aptos"/>
                <w:sz w:val="19"/>
                <w:szCs w:val="19"/>
              </w:rPr>
              <w:t>Análisis</w:t>
            </w:r>
          </w:p>
        </w:tc>
        <w:tc>
          <w:tcPr>
            <w:tcW w:w="254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7709E34" w14:textId="5EB22B9C">
            <w:pPr>
              <w:bidi w:val="0"/>
              <w:spacing w:before="0" w:beforeAutospacing="off" w:after="0" w:afterAutospacing="off"/>
            </w:pPr>
            <w:r w:rsidRPr="49A55625" w:rsidR="49A55625">
              <w:rPr>
                <w:rFonts w:ascii="Aptos" w:hAnsi="Aptos" w:eastAsia="Aptos" w:cs="Aptos"/>
                <w:sz w:val="19"/>
                <w:szCs w:val="19"/>
              </w:rPr>
              <w:t>matplotlib</w:t>
            </w:r>
          </w:p>
        </w:tc>
        <w:tc>
          <w:tcPr>
            <w:tcW w:w="129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66E669E" w14:textId="13D99A93">
            <w:pPr>
              <w:bidi w:val="0"/>
              <w:spacing w:before="0" w:beforeAutospacing="off" w:after="0" w:afterAutospacing="off"/>
            </w:pPr>
            <w:r w:rsidRPr="49A55625" w:rsidR="49A55625">
              <w:rPr>
                <w:rFonts w:ascii="Aptos" w:hAnsi="Aptos" w:eastAsia="Aptos" w:cs="Aptos"/>
                <w:sz w:val="19"/>
                <w:szCs w:val="19"/>
              </w:rPr>
              <w:t>3.11.2</w:t>
            </w:r>
          </w:p>
        </w:tc>
        <w:tc>
          <w:tcPr>
            <w:tcW w:w="31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D4A26D7" w14:textId="76B35F78">
            <w:pPr>
              <w:bidi w:val="0"/>
              <w:spacing w:before="0" w:beforeAutospacing="off" w:after="0" w:afterAutospacing="off"/>
            </w:pPr>
            <w:r w:rsidRPr="49A55625" w:rsidR="49A55625">
              <w:rPr>
                <w:rFonts w:ascii="Aptos" w:hAnsi="Aptos" w:eastAsia="Aptos" w:cs="Aptos"/>
                <w:sz w:val="19"/>
                <w:szCs w:val="19"/>
              </w:rPr>
              <w:t>Generación de gráficos</w:t>
            </w:r>
          </w:p>
        </w:tc>
      </w:tr>
      <w:tr w:rsidR="49A55625" w:rsidTr="49A55625" w14:paraId="0867FD2A">
        <w:trPr>
          <w:trHeight w:val="300"/>
        </w:trPr>
        <w:tc>
          <w:tcPr>
            <w:tcW w:w="134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BC44118" w14:textId="05F7612F">
            <w:pPr>
              <w:bidi w:val="0"/>
              <w:spacing w:before="0" w:beforeAutospacing="off" w:after="0" w:afterAutospacing="off"/>
            </w:pPr>
            <w:r w:rsidRPr="49A55625" w:rsidR="49A55625">
              <w:rPr>
                <w:rFonts w:ascii="Aptos" w:hAnsi="Aptos" w:eastAsia="Aptos" w:cs="Aptos"/>
                <w:sz w:val="19"/>
                <w:szCs w:val="19"/>
              </w:rPr>
              <w:t>Análisis</w:t>
            </w:r>
          </w:p>
        </w:tc>
        <w:tc>
          <w:tcPr>
            <w:tcW w:w="254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D174333" w14:textId="70D9FB82">
            <w:pPr>
              <w:bidi w:val="0"/>
              <w:spacing w:before="0" w:beforeAutospacing="off" w:after="0" w:afterAutospacing="off"/>
            </w:pPr>
            <w:r w:rsidRPr="49A55625" w:rsidR="49A55625">
              <w:rPr>
                <w:rFonts w:ascii="Aptos" w:hAnsi="Aptos" w:eastAsia="Aptos" w:cs="Aptos"/>
                <w:sz w:val="19"/>
                <w:szCs w:val="19"/>
              </w:rPr>
              <w:t>requests</w:t>
            </w:r>
          </w:p>
        </w:tc>
        <w:tc>
          <w:tcPr>
            <w:tcW w:w="129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2C5DE45" w14:textId="2F138758">
            <w:pPr>
              <w:bidi w:val="0"/>
              <w:spacing w:before="0" w:beforeAutospacing="off" w:after="0" w:afterAutospacing="off"/>
            </w:pPr>
            <w:r w:rsidRPr="49A55625" w:rsidR="49A55625">
              <w:rPr>
                <w:rFonts w:ascii="Aptos" w:hAnsi="Aptos" w:eastAsia="Aptos" w:cs="Aptos"/>
                <w:sz w:val="19"/>
                <w:szCs w:val="19"/>
              </w:rPr>
              <w:t>2.34.2</w:t>
            </w:r>
          </w:p>
        </w:tc>
        <w:tc>
          <w:tcPr>
            <w:tcW w:w="31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5D6D834" w14:textId="14475A30">
            <w:pPr>
              <w:bidi w:val="0"/>
              <w:spacing w:before="0" w:beforeAutospacing="off" w:after="0" w:afterAutospacing="off"/>
            </w:pPr>
            <w:r w:rsidRPr="49A55625" w:rsidR="49A55625">
              <w:rPr>
                <w:rFonts w:ascii="Aptos" w:hAnsi="Aptos" w:eastAsia="Aptos" w:cs="Aptos"/>
                <w:sz w:val="19"/>
                <w:szCs w:val="19"/>
              </w:rPr>
              <w:t>Descarga de archivos por HTTP</w:t>
            </w:r>
          </w:p>
        </w:tc>
      </w:tr>
      <w:tr w:rsidR="49A55625" w:rsidTr="49A55625" w14:paraId="4584B892">
        <w:trPr>
          <w:trHeight w:val="300"/>
        </w:trPr>
        <w:tc>
          <w:tcPr>
            <w:tcW w:w="134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3B77741" w14:textId="09BECF63">
            <w:pPr>
              <w:bidi w:val="0"/>
              <w:spacing w:before="0" w:beforeAutospacing="off" w:after="0" w:afterAutospacing="off"/>
            </w:pPr>
            <w:r w:rsidRPr="49A55625" w:rsidR="49A55625">
              <w:rPr>
                <w:rFonts w:ascii="Aptos" w:hAnsi="Aptos" w:eastAsia="Aptos" w:cs="Aptos"/>
                <w:sz w:val="19"/>
                <w:szCs w:val="19"/>
              </w:rPr>
              <w:t>Visualización</w:t>
            </w:r>
          </w:p>
        </w:tc>
        <w:tc>
          <w:tcPr>
            <w:tcW w:w="254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392CC41" w14:textId="3ED48D0C">
            <w:pPr>
              <w:bidi w:val="0"/>
              <w:spacing w:before="0" w:beforeAutospacing="off" w:after="0" w:afterAutospacing="off"/>
            </w:pPr>
            <w:r w:rsidRPr="49A55625" w:rsidR="49A55625">
              <w:rPr>
                <w:rFonts w:ascii="Aptos" w:hAnsi="Aptos" w:eastAsia="Aptos" w:cs="Aptos"/>
                <w:sz w:val="19"/>
                <w:szCs w:val="19"/>
              </w:rPr>
              <w:t>Metabase</w:t>
            </w:r>
          </w:p>
        </w:tc>
        <w:tc>
          <w:tcPr>
            <w:tcW w:w="129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55186B5" w14:textId="0CCBB2B6">
            <w:pPr>
              <w:bidi w:val="0"/>
              <w:spacing w:before="0" w:beforeAutospacing="off" w:after="0" w:afterAutospacing="off"/>
            </w:pPr>
            <w:r w:rsidRPr="49A55625" w:rsidR="49A55625">
              <w:rPr>
                <w:rFonts w:ascii="Aptos" w:hAnsi="Aptos" w:eastAsia="Aptos" w:cs="Aptos"/>
                <w:sz w:val="19"/>
                <w:szCs w:val="19"/>
              </w:rPr>
              <w:t>0.63.19</w:t>
            </w:r>
          </w:p>
        </w:tc>
        <w:tc>
          <w:tcPr>
            <w:tcW w:w="31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8A08972" w14:textId="27F85A08">
            <w:pPr>
              <w:bidi w:val="0"/>
              <w:spacing w:before="0" w:beforeAutospacing="off" w:after="0" w:afterAutospacing="off"/>
            </w:pPr>
            <w:r w:rsidRPr="49A55625" w:rsidR="49A55625">
              <w:rPr>
                <w:rFonts w:ascii="Aptos" w:hAnsi="Aptos" w:eastAsia="Aptos" w:cs="Aptos"/>
                <w:sz w:val="19"/>
                <w:szCs w:val="19"/>
              </w:rPr>
              <w:t>Construcción de tableros</w:t>
            </w:r>
          </w:p>
        </w:tc>
      </w:tr>
      <w:tr w:rsidR="49A55625" w:rsidTr="49A55625" w14:paraId="5173F8A7">
        <w:trPr>
          <w:trHeight w:val="300"/>
        </w:trPr>
        <w:tc>
          <w:tcPr>
            <w:tcW w:w="134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E651221" w14:textId="4F89E4A8">
            <w:pPr>
              <w:bidi w:val="0"/>
              <w:spacing w:before="0" w:beforeAutospacing="off" w:after="0" w:afterAutospacing="off"/>
            </w:pPr>
            <w:r w:rsidRPr="49A55625" w:rsidR="49A55625">
              <w:rPr>
                <w:rFonts w:ascii="Aptos" w:hAnsi="Aptos" w:eastAsia="Aptos" w:cs="Aptos"/>
                <w:sz w:val="19"/>
                <w:szCs w:val="19"/>
              </w:rPr>
              <w:t>Visualización</w:t>
            </w:r>
          </w:p>
        </w:tc>
        <w:tc>
          <w:tcPr>
            <w:tcW w:w="254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6E8E9FA" w14:textId="63CCF2CD">
            <w:pPr>
              <w:bidi w:val="0"/>
              <w:spacing w:before="0" w:beforeAutospacing="off" w:after="0" w:afterAutospacing="off"/>
            </w:pPr>
            <w:r w:rsidRPr="49A55625" w:rsidR="49A55625">
              <w:rPr>
                <w:rFonts w:ascii="Aptos" w:hAnsi="Aptos" w:eastAsia="Aptos" w:cs="Aptos"/>
                <w:sz w:val="19"/>
                <w:szCs w:val="19"/>
              </w:rPr>
              <w:t>Controlador DuckDB para Metabase</w:t>
            </w:r>
          </w:p>
        </w:tc>
        <w:tc>
          <w:tcPr>
            <w:tcW w:w="129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BD71440" w14:textId="63BA14B0">
            <w:pPr>
              <w:bidi w:val="0"/>
              <w:spacing w:before="0" w:beforeAutospacing="off" w:after="0" w:afterAutospacing="off"/>
            </w:pPr>
            <w:r w:rsidRPr="49A55625" w:rsidR="49A55625">
              <w:rPr>
                <w:rFonts w:ascii="Aptos" w:hAnsi="Aptos" w:eastAsia="Aptos" w:cs="Aptos"/>
                <w:sz w:val="19"/>
                <w:szCs w:val="19"/>
              </w:rPr>
              <w:t>1.5.5.0</w:t>
            </w:r>
          </w:p>
        </w:tc>
        <w:tc>
          <w:tcPr>
            <w:tcW w:w="31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39F09CD" w14:textId="04BD401D">
            <w:pPr>
              <w:bidi w:val="0"/>
              <w:spacing w:before="0" w:beforeAutospacing="off" w:after="0" w:afterAutospacing="off"/>
            </w:pPr>
            <w:r w:rsidRPr="49A55625" w:rsidR="49A55625">
              <w:rPr>
                <w:rFonts w:ascii="Aptos" w:hAnsi="Aptos" w:eastAsia="Aptos" w:cs="Aptos"/>
                <w:sz w:val="19"/>
                <w:szCs w:val="19"/>
              </w:rPr>
              <w:t>Conexión de Metabase con archivos de DuckDB</w:t>
            </w:r>
          </w:p>
        </w:tc>
      </w:tr>
      <w:tr w:rsidR="49A55625" w:rsidTr="49A55625" w14:paraId="445D009F">
        <w:trPr>
          <w:trHeight w:val="300"/>
        </w:trPr>
        <w:tc>
          <w:tcPr>
            <w:tcW w:w="134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E6AAD5B" w14:textId="096138F5">
            <w:pPr>
              <w:bidi w:val="0"/>
              <w:spacing w:before="0" w:beforeAutospacing="off" w:after="0" w:afterAutospacing="off"/>
            </w:pPr>
            <w:r w:rsidRPr="49A55625" w:rsidR="49A55625">
              <w:rPr>
                <w:rFonts w:ascii="Aptos" w:hAnsi="Aptos" w:eastAsia="Aptos" w:cs="Aptos"/>
                <w:sz w:val="19"/>
                <w:szCs w:val="19"/>
              </w:rPr>
              <w:t>Visualización</w:t>
            </w:r>
          </w:p>
        </w:tc>
        <w:tc>
          <w:tcPr>
            <w:tcW w:w="254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964EA5C" w14:textId="10C66C59">
            <w:pPr>
              <w:bidi w:val="0"/>
              <w:spacing w:before="0" w:beforeAutospacing="off" w:after="0" w:afterAutospacing="off"/>
            </w:pPr>
            <w:r w:rsidRPr="49A55625" w:rsidR="49A55625">
              <w:rPr>
                <w:rFonts w:ascii="Aptos" w:hAnsi="Aptos" w:eastAsia="Aptos" w:cs="Aptos"/>
                <w:sz w:val="19"/>
                <w:szCs w:val="19"/>
              </w:rPr>
              <w:t>Java OpenJDK</w:t>
            </w:r>
          </w:p>
        </w:tc>
        <w:tc>
          <w:tcPr>
            <w:tcW w:w="129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4498694" w14:textId="10F03224">
            <w:pPr>
              <w:bidi w:val="0"/>
              <w:spacing w:before="0" w:beforeAutospacing="off" w:after="0" w:afterAutospacing="off"/>
            </w:pPr>
            <w:r w:rsidRPr="49A55625" w:rsidR="49A55625">
              <w:rPr>
                <w:rFonts w:ascii="Aptos" w:hAnsi="Aptos" w:eastAsia="Aptos" w:cs="Aptos"/>
                <w:sz w:val="19"/>
                <w:szCs w:val="19"/>
              </w:rPr>
              <w:t>21</w:t>
            </w:r>
          </w:p>
        </w:tc>
        <w:tc>
          <w:tcPr>
            <w:tcW w:w="31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8C5A4B8" w14:textId="6424BF98">
            <w:pPr>
              <w:bidi w:val="0"/>
              <w:spacing w:before="0" w:beforeAutospacing="off" w:after="0" w:afterAutospacing="off"/>
            </w:pPr>
            <w:r w:rsidRPr="49A55625" w:rsidR="49A55625">
              <w:rPr>
                <w:rFonts w:ascii="Aptos" w:hAnsi="Aptos" w:eastAsia="Aptos" w:cs="Aptos"/>
                <w:sz w:val="19"/>
                <w:szCs w:val="19"/>
              </w:rPr>
              <w:t>Entorno de ejecución de Metabase</w:t>
            </w:r>
          </w:p>
        </w:tc>
      </w:tr>
    </w:tbl>
    <w:p w:rsidR="1F924F55" w:rsidP="49A55625" w:rsidRDefault="1F924F55" w14:paraId="47CCB526" w14:textId="4BBA7F51">
      <w:pPr>
        <w:bidi w:val="0"/>
        <w:spacing w:before="0" w:beforeAutospacing="off" w:after="160" w:afterAutospacing="off" w:line="278" w:lineRule="auto"/>
      </w:pPr>
      <w:r w:rsidRPr="49A55625" w:rsidR="1F924F55">
        <w:rPr>
          <w:rFonts w:ascii="Aptos" w:hAnsi="Aptos" w:eastAsia="Aptos" w:cs="Aptos"/>
          <w:noProof w:val="0"/>
          <w:sz w:val="24"/>
          <w:szCs w:val="24"/>
          <w:lang w:val="es-ES"/>
        </w:rPr>
        <w:t xml:space="preserve"> </w:t>
      </w:r>
    </w:p>
    <w:p w:rsidR="1F924F55" w:rsidP="49A55625" w:rsidRDefault="1F924F55" w14:paraId="466DC087" w14:textId="72B70D1A">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Conviene señalar que DuckDB está disponible como librería de Python y no como programa independiente de línea de comandos. Por esta razón, todas las consultas se ejecutan desde Python, ya sea en los cuadernos o en los scripts. También se observó que la versión de DuckDB del contenedor de análisis coincide con la del controlador de Metabase, una condición necesaria para que ambos servicios puedan abrir los mismos archivos de base de datos.</w:t>
      </w:r>
    </w:p>
    <w:p w:rsidR="1F924F55" w:rsidP="49A55625" w:rsidRDefault="1F924F55" w14:paraId="3F6C160B" w14:textId="67D97A7D">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1.5 Documentación del procedimiento</w:t>
      </w:r>
    </w:p>
    <w:p w:rsidR="1F924F55" w:rsidP="49A55625" w:rsidRDefault="1F924F55" w14:paraId="5A930A2A" w14:textId="1A6573A3">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El procedimiento para levantar el ambiente quedó documentado en el archivo README del repositorio. La documentación describe los requisitos previos, que son Docker con Docker Compose, al menos diez gigabytes libres de disco y los puertos 8888 y 3000 disponibles. Después detalla los pasos de clonación, construcción, verificación y acceso a cada servicio. También incluye las tablas de herramientas disponibles, la relación entre las carpetas locales y las del contenedor, y las instrucciones para detener o eliminar el ambiente.</w:t>
      </w:r>
    </w:p>
    <w:p w:rsidR="1F924F55" w:rsidP="49A55625" w:rsidRDefault="1F924F55" w14:paraId="1238855F" w14:textId="4F5B74B3">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1.6 Importancia de un ambiente reproducible</w:t>
      </w:r>
    </w:p>
    <w:p w:rsidR="1F924F55" w:rsidP="49A55625" w:rsidRDefault="1F924F55" w14:paraId="7F1463F1" w14:textId="3E20ECE8">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Un ambiente reproducible garantiza que cualquier persona obtenga exactamente el mismo software al ejecutar el proyecto. En este laboratorio las versiones de Python, DuckDB, pandas, Metabase y el controlador están fijadas en los archivos de configuración. En consecuencia, las consultas y las mediciones producen los mismos resultados en cualquier equipo, y se evita la situación en la que un análisis funciona solo en la computadora de quien lo desarrolló.</w:t>
      </w:r>
    </w:p>
    <w:p w:rsidR="1F924F55" w:rsidP="49A55625" w:rsidRDefault="1F924F55" w14:paraId="0B842481" w14:textId="55DBF118">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reproducibilidad también asegura la compatibilidad entre componentes. Un archivo de base de datos de DuckDB debe abrirse con la misma versión del motor desde Python y desde Metabase, y un ambiente con versiones fijas mantiene esa alineación. Además, permite que el equipo trabaje con distintos sistemas operativos sin instalar dependencias manualmente.</w:t>
      </w:r>
    </w:p>
    <w:p w:rsidR="1F924F55" w:rsidP="49A55625" w:rsidRDefault="1F924F55" w14:paraId="65E578B0" w14:textId="2FED3F4D">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Desde el punto de vista metodológico, un ambiente controlado es indispensable para que las comparaciones de desempeño sean válidas, porque todas se ejecutan sobre el mismo motor y las mismas librerías. Por último, aporta trazabilidad. El código, las consultas y la configuración quedan versionados, mientras que los datos se regeneran con los scripts. Así cualquier resultado puede rastrearse y volver a producirse cuando se incorporen nuevos archivos.</w:t>
      </w:r>
    </w:p>
    <w:p w:rsidR="1F924F55" w:rsidP="49A55625" w:rsidRDefault="1F924F55" w14:paraId="3531A929" w14:textId="3AA07EA5">
      <w:pPr>
        <w:bidi w:val="0"/>
        <w:spacing w:before="240" w:beforeAutospacing="off" w:after="160" w:afterAutospacing="off" w:line="278" w:lineRule="auto"/>
      </w:pPr>
      <w:r w:rsidRPr="49A55625" w:rsidR="1F924F55">
        <w:rPr>
          <w:rFonts w:ascii="Aptos" w:hAnsi="Aptos" w:eastAsia="Aptos" w:cs="Aptos"/>
          <w:b w:val="1"/>
          <w:bCs w:val="1"/>
          <w:noProof w:val="0"/>
          <w:sz w:val="24"/>
          <w:szCs w:val="24"/>
          <w:lang w:val="es-ES"/>
        </w:rPr>
        <w:t>Ejercicio 2. Desarrollo del sistema de descarga</w:t>
      </w:r>
    </w:p>
    <w:p w:rsidR="1F924F55" w:rsidP="49A55625" w:rsidRDefault="1F924F55" w14:paraId="07B6F3E6" w14:textId="5024816B">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2.1 Análisis del script proporcionado</w:t>
      </w:r>
    </w:p>
    <w:p w:rsidR="1F924F55" w:rsidP="49A55625" w:rsidRDefault="1F924F55" w14:paraId="61D39E58" w14:textId="09342DF5">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El script inicial ya contenía una base razonable. Construía las direcciones de los archivos publicados, consultaba si cada mes estaba disponible antes de descargarlo, escribía sobre un archivo temporal y omitía los archivos existentes. Sin embargo, al someterlo a pruebas se identificaron varias deficiencias que debían corregirse. La siguiente tabla las resume.</w:t>
      </w:r>
    </w:p>
    <w:tbl>
      <w:tblPr>
        <w:tblStyle w:val="TableNormal"/>
        <w:bidiVisual w:val="0"/>
        <w:tblW w:w="0" w:type="auto"/>
        <w:tblLook w:val="04A0" w:firstRow="1" w:lastRow="0" w:firstColumn="1" w:lastColumn="0" w:noHBand="0" w:noVBand="1"/>
      </w:tblPr>
      <w:tblGrid>
        <w:gridCol w:w="1434"/>
        <w:gridCol w:w="3521"/>
        <w:gridCol w:w="3543"/>
      </w:tblGrid>
      <w:tr w:rsidR="49A55625" w:rsidTr="49A55625" w14:paraId="10C842EF">
        <w:trPr>
          <w:trHeight w:val="300"/>
        </w:trPr>
        <w:tc>
          <w:tcPr>
            <w:tcW w:w="1434"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5477E5A0" w14:textId="6BE64CB8">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Número</w:t>
            </w:r>
          </w:p>
        </w:tc>
        <w:tc>
          <w:tcPr>
            <w:tcW w:w="3521"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200602E8" w14:textId="7AC25710">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Deficiencia</w:t>
            </w:r>
          </w:p>
        </w:tc>
        <w:tc>
          <w:tcPr>
            <w:tcW w:w="3543"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67D0800E" w14:textId="3425ADD5">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Consecuencia</w:t>
            </w:r>
          </w:p>
        </w:tc>
      </w:tr>
      <w:tr w:rsidR="49A55625" w:rsidTr="49A55625" w14:paraId="0E15300E">
        <w:trPr>
          <w:trHeight w:val="300"/>
        </w:trPr>
        <w:tc>
          <w:tcPr>
            <w:tcW w:w="143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42F1EE5" w14:textId="650481A0">
            <w:pPr>
              <w:bidi w:val="0"/>
              <w:spacing w:before="0" w:beforeAutospacing="off" w:after="0" w:afterAutospacing="off"/>
            </w:pPr>
            <w:r w:rsidRPr="49A55625" w:rsidR="49A55625">
              <w:rPr>
                <w:rFonts w:ascii="Aptos" w:hAnsi="Aptos" w:eastAsia="Aptos" w:cs="Aptos"/>
                <w:sz w:val="19"/>
                <w:szCs w:val="19"/>
              </w:rPr>
              <w:t>1</w:t>
            </w:r>
          </w:p>
        </w:tc>
        <w:tc>
          <w:tcPr>
            <w:tcW w:w="352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3D8906C" w14:textId="41516039">
            <w:pPr>
              <w:bidi w:val="0"/>
              <w:spacing w:before="0" w:beforeAutospacing="off" w:after="0" w:afterAutospacing="off"/>
            </w:pPr>
            <w:r w:rsidRPr="49A55625" w:rsidR="49A55625">
              <w:rPr>
                <w:rFonts w:ascii="Aptos" w:hAnsi="Aptos" w:eastAsia="Aptos" w:cs="Aptos"/>
                <w:sz w:val="19"/>
                <w:szCs w:val="19"/>
              </w:rPr>
              <w:t>La carpeta de destino se definía en relación con el directorio desde el cual se ejecutaba el script.</w:t>
            </w:r>
          </w:p>
        </w:tc>
        <w:tc>
          <w:tcPr>
            <w:tcW w:w="354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93D406D" w14:textId="08BD110B">
            <w:pPr>
              <w:bidi w:val="0"/>
              <w:spacing w:before="0" w:beforeAutospacing="off" w:after="0" w:afterAutospacing="off"/>
            </w:pPr>
            <w:r w:rsidRPr="49A55625" w:rsidR="49A55625">
              <w:rPr>
                <w:rFonts w:ascii="Aptos" w:hAnsi="Aptos" w:eastAsia="Aptos" w:cs="Aptos"/>
                <w:sz w:val="19"/>
                <w:szCs w:val="19"/>
              </w:rPr>
              <w:t>Al ejecutarlo desde otra carpeta, los datos se guardaban en una ruta no excluida del control de versiones, con riesgo de subir cientos de megabytes al repositorio.</w:t>
            </w:r>
          </w:p>
        </w:tc>
      </w:tr>
      <w:tr w:rsidR="49A55625" w:rsidTr="49A55625" w14:paraId="05EF695E">
        <w:trPr>
          <w:trHeight w:val="300"/>
        </w:trPr>
        <w:tc>
          <w:tcPr>
            <w:tcW w:w="143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EDC35CB" w14:textId="28CAE7E0">
            <w:pPr>
              <w:bidi w:val="0"/>
              <w:spacing w:before="0" w:beforeAutospacing="off" w:after="0" w:afterAutospacing="off"/>
            </w:pPr>
            <w:r w:rsidRPr="49A55625" w:rsidR="49A55625">
              <w:rPr>
                <w:rFonts w:ascii="Aptos" w:hAnsi="Aptos" w:eastAsia="Aptos" w:cs="Aptos"/>
                <w:sz w:val="19"/>
                <w:szCs w:val="19"/>
              </w:rPr>
              <w:t>2</w:t>
            </w:r>
          </w:p>
        </w:tc>
        <w:tc>
          <w:tcPr>
            <w:tcW w:w="352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A9DCFDE" w14:textId="73CECC6A">
            <w:pPr>
              <w:bidi w:val="0"/>
              <w:spacing w:before="0" w:beforeAutospacing="off" w:after="0" w:afterAutospacing="off"/>
            </w:pPr>
            <w:r w:rsidRPr="49A55625" w:rsidR="49A55625">
              <w:rPr>
                <w:rFonts w:ascii="Aptos" w:hAnsi="Aptos" w:eastAsia="Aptos" w:cs="Aptos"/>
                <w:sz w:val="19"/>
                <w:szCs w:val="19"/>
              </w:rPr>
              <w:t>Cualquier falla de conexión se interpretaba como un mes aún no publicado.</w:t>
            </w:r>
          </w:p>
        </w:tc>
        <w:tc>
          <w:tcPr>
            <w:tcW w:w="354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F44DEC3" w14:textId="3530AD01">
            <w:pPr>
              <w:bidi w:val="0"/>
              <w:spacing w:before="0" w:beforeAutospacing="off" w:after="0" w:afterAutospacing="off"/>
            </w:pPr>
            <w:r w:rsidRPr="49A55625" w:rsidR="49A55625">
              <w:rPr>
                <w:rFonts w:ascii="Aptos" w:hAnsi="Aptos" w:eastAsia="Aptos" w:cs="Aptos"/>
                <w:sz w:val="19"/>
                <w:szCs w:val="19"/>
              </w:rPr>
              <w:t>Una caída de red producía un resumen sin errores y un estado de éxito, de modo que un conjunto incompleto parecía completo.</w:t>
            </w:r>
          </w:p>
        </w:tc>
      </w:tr>
      <w:tr w:rsidR="49A55625" w:rsidTr="49A55625" w14:paraId="5D9144DE">
        <w:trPr>
          <w:trHeight w:val="300"/>
        </w:trPr>
        <w:tc>
          <w:tcPr>
            <w:tcW w:w="143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C138E10" w14:textId="7E84AF2E">
            <w:pPr>
              <w:bidi w:val="0"/>
              <w:spacing w:before="0" w:beforeAutospacing="off" w:after="0" w:afterAutospacing="off"/>
            </w:pPr>
            <w:r w:rsidRPr="49A55625" w:rsidR="49A55625">
              <w:rPr>
                <w:rFonts w:ascii="Aptos" w:hAnsi="Aptos" w:eastAsia="Aptos" w:cs="Aptos"/>
                <w:sz w:val="19"/>
                <w:szCs w:val="19"/>
              </w:rPr>
              <w:t>3</w:t>
            </w:r>
          </w:p>
        </w:tc>
        <w:tc>
          <w:tcPr>
            <w:tcW w:w="352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DAF945F" w14:textId="72BDD0BB">
            <w:pPr>
              <w:bidi w:val="0"/>
              <w:spacing w:before="0" w:beforeAutospacing="off" w:after="0" w:afterAutospacing="off"/>
            </w:pPr>
            <w:r w:rsidRPr="49A55625" w:rsidR="49A55625">
              <w:rPr>
                <w:rFonts w:ascii="Aptos" w:hAnsi="Aptos" w:eastAsia="Aptos" w:cs="Aptos"/>
                <w:sz w:val="19"/>
                <w:szCs w:val="19"/>
              </w:rPr>
              <w:t>Un archivo se consideraba válido con solo tener un tamaño mayor que cero.</w:t>
            </w:r>
          </w:p>
        </w:tc>
        <w:tc>
          <w:tcPr>
            <w:tcW w:w="354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E4CCEC5" w14:textId="726565E1">
            <w:pPr>
              <w:bidi w:val="0"/>
              <w:spacing w:before="0" w:beforeAutospacing="off" w:after="0" w:afterAutospacing="off"/>
            </w:pPr>
            <w:r w:rsidRPr="49A55625" w:rsidR="49A55625">
              <w:rPr>
                <w:rFonts w:ascii="Aptos" w:hAnsi="Aptos" w:eastAsia="Aptos" w:cs="Aptos"/>
                <w:sz w:val="19"/>
                <w:szCs w:val="19"/>
              </w:rPr>
              <w:t>Un archivo truncado, o una versión que la comisión volvió a publicar, nunca se descargaba de nuevo.</w:t>
            </w:r>
          </w:p>
        </w:tc>
      </w:tr>
      <w:tr w:rsidR="49A55625" w:rsidTr="49A55625" w14:paraId="65F2D55B">
        <w:trPr>
          <w:trHeight w:val="300"/>
        </w:trPr>
        <w:tc>
          <w:tcPr>
            <w:tcW w:w="143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E2BA99D" w14:textId="6646D236">
            <w:pPr>
              <w:bidi w:val="0"/>
              <w:spacing w:before="0" w:beforeAutospacing="off" w:after="0" w:afterAutospacing="off"/>
            </w:pPr>
            <w:r w:rsidRPr="49A55625" w:rsidR="49A55625">
              <w:rPr>
                <w:rFonts w:ascii="Aptos" w:hAnsi="Aptos" w:eastAsia="Aptos" w:cs="Aptos"/>
                <w:sz w:val="19"/>
                <w:szCs w:val="19"/>
              </w:rPr>
              <w:t>4</w:t>
            </w:r>
          </w:p>
        </w:tc>
        <w:tc>
          <w:tcPr>
            <w:tcW w:w="352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1358FD6" w14:textId="15C8984A">
            <w:pPr>
              <w:bidi w:val="0"/>
              <w:spacing w:before="0" w:beforeAutospacing="off" w:after="0" w:afterAutospacing="off"/>
            </w:pPr>
            <w:r w:rsidRPr="49A55625" w:rsidR="49A55625">
              <w:rPr>
                <w:rFonts w:ascii="Aptos" w:hAnsi="Aptos" w:eastAsia="Aptos" w:cs="Aptos"/>
                <w:sz w:val="19"/>
                <w:szCs w:val="19"/>
              </w:rPr>
              <w:t>No se comprobaba que la descarga estuviera completa ni que el archivo fuera un Parquet válido.</w:t>
            </w:r>
          </w:p>
        </w:tc>
        <w:tc>
          <w:tcPr>
            <w:tcW w:w="354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A981B73" w14:textId="393B2102">
            <w:pPr>
              <w:bidi w:val="0"/>
              <w:spacing w:before="0" w:beforeAutospacing="off" w:after="0" w:afterAutospacing="off"/>
            </w:pPr>
            <w:r w:rsidRPr="49A55625" w:rsidR="49A55625">
              <w:rPr>
                <w:rFonts w:ascii="Aptos" w:hAnsi="Aptos" w:eastAsia="Aptos" w:cs="Aptos"/>
                <w:sz w:val="19"/>
                <w:szCs w:val="19"/>
              </w:rPr>
              <w:t>Podía guardarse con su nombre definitivo un archivo incompleto.</w:t>
            </w:r>
          </w:p>
        </w:tc>
      </w:tr>
      <w:tr w:rsidR="49A55625" w:rsidTr="49A55625" w14:paraId="394E47CF">
        <w:trPr>
          <w:trHeight w:val="300"/>
        </w:trPr>
        <w:tc>
          <w:tcPr>
            <w:tcW w:w="143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BE4DB59" w14:textId="32A2B51B">
            <w:pPr>
              <w:bidi w:val="0"/>
              <w:spacing w:before="0" w:beforeAutospacing="off" w:after="0" w:afterAutospacing="off"/>
            </w:pPr>
            <w:r w:rsidRPr="49A55625" w:rsidR="49A55625">
              <w:rPr>
                <w:rFonts w:ascii="Aptos" w:hAnsi="Aptos" w:eastAsia="Aptos" w:cs="Aptos"/>
                <w:sz w:val="19"/>
                <w:szCs w:val="19"/>
              </w:rPr>
              <w:t>5</w:t>
            </w:r>
          </w:p>
        </w:tc>
        <w:tc>
          <w:tcPr>
            <w:tcW w:w="352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A922A42" w14:textId="70384BEF">
            <w:pPr>
              <w:bidi w:val="0"/>
              <w:spacing w:before="0" w:beforeAutospacing="off" w:after="0" w:afterAutospacing="off"/>
            </w:pPr>
            <w:r w:rsidRPr="49A55625" w:rsidR="49A55625">
              <w:rPr>
                <w:rFonts w:ascii="Aptos" w:hAnsi="Aptos" w:eastAsia="Aptos" w:cs="Aptos"/>
                <w:sz w:val="19"/>
                <w:szCs w:val="19"/>
              </w:rPr>
              <w:t>El archivo temporal solo se eliminaba ante errores de red.</w:t>
            </w:r>
          </w:p>
        </w:tc>
        <w:tc>
          <w:tcPr>
            <w:tcW w:w="354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7E51EE7" w14:textId="626EF2DA">
            <w:pPr>
              <w:bidi w:val="0"/>
              <w:spacing w:before="0" w:beforeAutospacing="off" w:after="0" w:afterAutospacing="off"/>
            </w:pPr>
            <w:r w:rsidRPr="49A55625" w:rsidR="49A55625">
              <w:rPr>
                <w:rFonts w:ascii="Aptos" w:hAnsi="Aptos" w:eastAsia="Aptos" w:cs="Aptos"/>
                <w:sz w:val="19"/>
                <w:szCs w:val="19"/>
              </w:rPr>
              <w:t>Una interrupción manual dejaba archivos temporales abandonados.</w:t>
            </w:r>
          </w:p>
        </w:tc>
      </w:tr>
      <w:tr w:rsidR="49A55625" w:rsidTr="49A55625" w14:paraId="14E0B2E3">
        <w:trPr>
          <w:trHeight w:val="300"/>
        </w:trPr>
        <w:tc>
          <w:tcPr>
            <w:tcW w:w="143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271A355" w14:textId="20B1EC48">
            <w:pPr>
              <w:bidi w:val="0"/>
              <w:spacing w:before="0" w:beforeAutospacing="off" w:after="0" w:afterAutospacing="off"/>
            </w:pPr>
            <w:r w:rsidRPr="49A55625" w:rsidR="49A55625">
              <w:rPr>
                <w:rFonts w:ascii="Aptos" w:hAnsi="Aptos" w:eastAsia="Aptos" w:cs="Aptos"/>
                <w:sz w:val="19"/>
                <w:szCs w:val="19"/>
              </w:rPr>
              <w:t>6</w:t>
            </w:r>
          </w:p>
        </w:tc>
        <w:tc>
          <w:tcPr>
            <w:tcW w:w="352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4CF5F74" w14:textId="7EEC655C">
            <w:pPr>
              <w:bidi w:val="0"/>
              <w:spacing w:before="0" w:beforeAutospacing="off" w:after="0" w:afterAutospacing="off"/>
            </w:pPr>
            <w:r w:rsidRPr="49A55625" w:rsidR="49A55625">
              <w:rPr>
                <w:rFonts w:ascii="Aptos" w:hAnsi="Aptos" w:eastAsia="Aptos" w:cs="Aptos"/>
                <w:sz w:val="19"/>
                <w:szCs w:val="19"/>
              </w:rPr>
              <w:t>El año estaba fijo en el código.</w:t>
            </w:r>
          </w:p>
        </w:tc>
        <w:tc>
          <w:tcPr>
            <w:tcW w:w="354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DB98055" w14:textId="00C57C44">
            <w:pPr>
              <w:bidi w:val="0"/>
              <w:spacing w:before="0" w:beforeAutospacing="off" w:after="0" w:afterAutospacing="off"/>
            </w:pPr>
            <w:r w:rsidRPr="49A55625" w:rsidR="49A55625">
              <w:rPr>
                <w:rFonts w:ascii="Aptos" w:hAnsi="Aptos" w:eastAsia="Aptos" w:cs="Aptos"/>
                <w:sz w:val="19"/>
                <w:szCs w:val="19"/>
              </w:rPr>
              <w:t>Los ejercicios posteriores, que requieren otros años, obligarían a editar el programa.</w:t>
            </w:r>
          </w:p>
        </w:tc>
      </w:tr>
      <w:tr w:rsidR="49A55625" w:rsidTr="49A55625" w14:paraId="24118855">
        <w:trPr>
          <w:trHeight w:val="300"/>
        </w:trPr>
        <w:tc>
          <w:tcPr>
            <w:tcW w:w="143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BD31B42" w14:textId="724B572B">
            <w:pPr>
              <w:bidi w:val="0"/>
              <w:spacing w:before="0" w:beforeAutospacing="off" w:after="0" w:afterAutospacing="off"/>
            </w:pPr>
            <w:r w:rsidRPr="49A55625" w:rsidR="49A55625">
              <w:rPr>
                <w:rFonts w:ascii="Aptos" w:hAnsi="Aptos" w:eastAsia="Aptos" w:cs="Aptos"/>
                <w:sz w:val="19"/>
                <w:szCs w:val="19"/>
              </w:rPr>
              <w:t>7</w:t>
            </w:r>
          </w:p>
        </w:tc>
        <w:tc>
          <w:tcPr>
            <w:tcW w:w="352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AD61A8E" w14:textId="1F76313E">
            <w:pPr>
              <w:bidi w:val="0"/>
              <w:spacing w:before="0" w:beforeAutospacing="off" w:after="0" w:afterAutospacing="off"/>
            </w:pPr>
            <w:r w:rsidRPr="49A55625" w:rsidR="49A55625">
              <w:rPr>
                <w:rFonts w:ascii="Aptos" w:hAnsi="Aptos" w:eastAsia="Aptos" w:cs="Aptos"/>
                <w:sz w:val="19"/>
                <w:szCs w:val="19"/>
              </w:rPr>
              <w:t>No existía una forma de verificar el estado de los datos ni un inventario final.</w:t>
            </w:r>
          </w:p>
        </w:tc>
        <w:tc>
          <w:tcPr>
            <w:tcW w:w="354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175D858" w14:textId="2D39133D">
            <w:pPr>
              <w:bidi w:val="0"/>
              <w:spacing w:before="0" w:beforeAutospacing="off" w:after="0" w:afterAutospacing="off"/>
            </w:pPr>
            <w:r w:rsidRPr="49A55625" w:rsidR="49A55625">
              <w:rPr>
                <w:rFonts w:ascii="Aptos" w:hAnsi="Aptos" w:eastAsia="Aptos" w:cs="Aptos"/>
                <w:sz w:val="19"/>
                <w:szCs w:val="19"/>
              </w:rPr>
              <w:t>No había evidencia de que el conjunto estuviera completo.</w:t>
            </w:r>
          </w:p>
        </w:tc>
      </w:tr>
    </w:tbl>
    <w:p w:rsidR="1F924F55" w:rsidP="49A55625" w:rsidRDefault="1F924F55" w14:paraId="2A0C6470" w14:textId="6BE4547F">
      <w:pPr>
        <w:bidi w:val="0"/>
        <w:spacing w:before="0" w:beforeAutospacing="off" w:after="160" w:afterAutospacing="off" w:line="278" w:lineRule="auto"/>
      </w:pPr>
      <w:r w:rsidRPr="49A55625" w:rsidR="1F924F55">
        <w:rPr>
          <w:rFonts w:ascii="Aptos" w:hAnsi="Aptos" w:eastAsia="Aptos" w:cs="Aptos"/>
          <w:noProof w:val="0"/>
          <w:sz w:val="24"/>
          <w:szCs w:val="24"/>
          <w:lang w:val="es-ES"/>
        </w:rPr>
        <w:t xml:space="preserve"> </w:t>
      </w:r>
    </w:p>
    <w:p w:rsidR="1F924F55" w:rsidP="49A55625" w:rsidRDefault="1F924F55" w14:paraId="0C463084" w14:textId="1053D317">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Durante el análisis también se observó un dato importante sobre la fuente. Las fechas de modificación que informa el servidor muestran que la comisión vuelve a publicar meses ya disponibles. Por ejemplo, el archivo de junio de 2026 se volvió a subir el 17 de septiembre. Este comportamiento justificó la tercera corrección.</w:t>
      </w:r>
    </w:p>
    <w:p w:rsidR="1F924F55" w:rsidP="49A55625" w:rsidRDefault="1F924F55" w14:paraId="131EE262" w14:textId="7929589E">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2.2 Modificaciones realizadas</w:t>
      </w:r>
    </w:p>
    <w:p w:rsidR="1F924F55" w:rsidP="49A55625" w:rsidRDefault="1F924F55" w14:paraId="2F97E33C" w14:textId="3717AFCC">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El script se modificó para resolver cada una de las deficiencias anteriores, conservando su nombre, su estructura general y su forma de uso.</w:t>
      </w:r>
    </w:p>
    <w:p w:rsidR="1F924F55" w:rsidP="49A55625" w:rsidRDefault="1F924F55" w14:paraId="252E3EE1" w14:textId="5F194094">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ruta de destino pasó a calcularse a partir de la ubicación del propio script, de modo que los datos siempre se almacenan en la carpeta del proyecto, sin importar desde dónde se ejecute. La consulta al servidor se reemplazó por una función que distingue tres situaciones. Un mes puede estar publicado, en cuyo caso se obtiene además su tamaño. Puede no estar publicado aún, lo que el servidor indica con un código de acceso denegado. O puede haber ocurrido un error de comunicación, que ahora se contabiliza como falla y hace que el programa termine con un estado de error.</w:t>
      </w:r>
    </w:p>
    <w:p w:rsidR="1F924F55" w:rsidP="49A55625" w:rsidRDefault="1F924F55" w14:paraId="6EA1C6EB" w14:textId="5B5DDDF9">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Se agregó una verificación del formato Parquet que comprueba la firma característica de estos archivos al inicio y al final. Un archivo truncado pierde su pie, por lo que esta verificación detecta descargas incompletas sin necesidad de leer los datos. La descarga ahora compara el número de bytes recibidos con el tamaño anunciado por el servidor y valida el formato antes de asignar al archivo su nombre definitivo. El archivo temporal se elimina en cualquier circunstancia, incluida una interrupción manual, y al iniciar se limpian los temporales que hayan quedado de ejecuciones anteriores.</w:t>
      </w:r>
    </w:p>
    <w:p w:rsidR="1F924F55" w:rsidP="49A55625" w:rsidRDefault="1F924F55" w14:paraId="18F6EBF0" w14:textId="46103509">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Por último, se incorporó un parámetro para indicar uno o varios años, cuyo valor por defecto es 2026. También se añadió un modo de solo verificación, que compara los archivos locales con los publicados sin descargar nada, y un inventario final con la cantidad de filas y el tamaño de cada archivo. En una etapa posterior se añadió además la descarga de la tabla de zonas de la comisión, necesaria para el Ejercicio 4.</w:t>
      </w:r>
    </w:p>
    <w:p w:rsidR="1F924F55" w:rsidP="49A55625" w:rsidRDefault="1F924F55" w14:paraId="3F00530B" w14:textId="7BE8508D">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2.3 Almacenamiento en la estructura del proyecto</w:t>
      </w:r>
    </w:p>
    <w:p w:rsidR="1F924F55" w:rsidP="49A55625" w:rsidRDefault="1F924F55" w14:paraId="7CDFAA4F" w14:textId="5AF6C205">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Los archivos se almacenan en el directorio de datos originales, dentro de una subcarpeta por tipo de taxi y otra por año, conservando el nombre con el que los publica la comisión. La tabla de zonas se almacena en una subcarpeta propia dentro del mismo directorio. Se comprobó que la ejecución desde distintas carpetas siempre produce la misma ubicación y que ninguno de estos archivos aparece como pendiente en el control de versiones.</w:t>
      </w:r>
    </w:p>
    <w:p w:rsidR="1F924F55" w:rsidP="49A55625" w:rsidRDefault="1F924F55" w14:paraId="1F5D8302" w14:textId="66C97F6B">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2.4 Omisión de archivos existentes</w:t>
      </w:r>
    </w:p>
    <w:p w:rsidR="1F924F55" w:rsidP="49A55625" w:rsidRDefault="1F924F55" w14:paraId="1DA04D64" w14:textId="4709DD82">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El script no vuelve a descargar un archivo que ya existe localmente, siempre que sea un Parquet válido y su tamaño coincida con el publicado. Si el archivo local está dañado o la comisión publicó una versión distinta, se descarga de nuevo y se registra como actualizado. Si el servidor no responde pero el archivo local es válido, se conserva. En la segunda ejecución del script los dieciséis archivos se reportaron como existentes y no se descargó ninguno.</w:t>
      </w:r>
    </w:p>
    <w:p w:rsidR="1F924F55" w:rsidP="49A55625" w:rsidRDefault="1F924F55" w14:paraId="2E75A92E" w14:textId="2305BF67">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2.5 Ejecución y resultado de la descarga</w:t>
      </w:r>
    </w:p>
    <w:p w:rsidR="1F924F55" w:rsidP="49A55625" w:rsidRDefault="1F924F55" w14:paraId="5FA618CE" w14:textId="1511D4F2">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El script se ejecutó dentro del contenedor de análisis. Descargó dieciséis archivos, ocho por cada tipo de taxi, correspondientes a los meses de enero a agosto de 2026, sin fallas. Los meses de septiembre a diciembre se reportaron como no publicados. La siguiente tabla presenta el inventario obtenido.</w:t>
      </w:r>
    </w:p>
    <w:tbl>
      <w:tblPr>
        <w:tblStyle w:val="TableNormal"/>
        <w:bidiVisual w:val="0"/>
        <w:tblW w:w="0" w:type="auto"/>
        <w:tblLook w:val="04A0" w:firstRow="1" w:lastRow="0" w:firstColumn="1" w:lastColumn="0" w:noHBand="0" w:noVBand="1"/>
      </w:tblPr>
      <w:tblGrid>
        <w:gridCol w:w="1289"/>
        <w:gridCol w:w="1999"/>
        <w:gridCol w:w="1568"/>
        <w:gridCol w:w="1729"/>
        <w:gridCol w:w="1571"/>
      </w:tblGrid>
      <w:tr w:rsidR="49A55625" w:rsidTr="49A55625" w14:paraId="66771EEA">
        <w:trPr>
          <w:trHeight w:val="300"/>
        </w:trPr>
        <w:tc>
          <w:tcPr>
            <w:tcW w:w="1289"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5158A2BA" w14:textId="3AAA8ACC">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Mes</w:t>
            </w:r>
          </w:p>
        </w:tc>
        <w:tc>
          <w:tcPr>
            <w:tcW w:w="1999"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4D25E993" w14:textId="50EFF8BE">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Viajes de taxis amarillos</w:t>
            </w:r>
          </w:p>
        </w:tc>
        <w:tc>
          <w:tcPr>
            <w:tcW w:w="1568"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46232B71" w14:textId="610154B7">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Tamaño en megabytes</w:t>
            </w:r>
          </w:p>
        </w:tc>
        <w:tc>
          <w:tcPr>
            <w:tcW w:w="1729"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0493B381" w14:textId="7510F382">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Viajes de taxis verdes</w:t>
            </w:r>
          </w:p>
        </w:tc>
        <w:tc>
          <w:tcPr>
            <w:tcW w:w="1571"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1495205E" w14:textId="24F5B30D">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Tamaño en megabytes</w:t>
            </w:r>
          </w:p>
        </w:tc>
      </w:tr>
      <w:tr w:rsidR="49A55625" w:rsidTr="49A55625" w14:paraId="49A55AE4">
        <w:trPr>
          <w:trHeight w:val="300"/>
        </w:trPr>
        <w:tc>
          <w:tcPr>
            <w:tcW w:w="128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A0EA8EB" w14:textId="3688B39D">
            <w:pPr>
              <w:bidi w:val="0"/>
              <w:spacing w:before="0" w:beforeAutospacing="off" w:after="0" w:afterAutospacing="off"/>
            </w:pPr>
            <w:r w:rsidRPr="49A55625" w:rsidR="49A55625">
              <w:rPr>
                <w:rFonts w:ascii="Aptos" w:hAnsi="Aptos" w:eastAsia="Aptos" w:cs="Aptos"/>
                <w:sz w:val="19"/>
                <w:szCs w:val="19"/>
              </w:rPr>
              <w:t>Enero</w:t>
            </w:r>
          </w:p>
        </w:tc>
        <w:tc>
          <w:tcPr>
            <w:tcW w:w="199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B8686DF" w14:textId="5C83472B">
            <w:pPr>
              <w:bidi w:val="0"/>
              <w:spacing w:before="0" w:beforeAutospacing="off" w:after="0" w:afterAutospacing="off"/>
              <w:jc w:val="right"/>
            </w:pPr>
            <w:r w:rsidRPr="49A55625" w:rsidR="49A55625">
              <w:rPr>
                <w:rFonts w:ascii="Aptos" w:hAnsi="Aptos" w:eastAsia="Aptos" w:cs="Aptos"/>
                <w:sz w:val="19"/>
                <w:szCs w:val="19"/>
              </w:rPr>
              <w:t>3,724,889</w:t>
            </w:r>
          </w:p>
        </w:tc>
        <w:tc>
          <w:tcPr>
            <w:tcW w:w="156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AE28B1E" w14:textId="3BEFBE60">
            <w:pPr>
              <w:bidi w:val="0"/>
              <w:spacing w:before="0" w:beforeAutospacing="off" w:after="0" w:afterAutospacing="off"/>
              <w:jc w:val="right"/>
            </w:pPr>
            <w:r w:rsidRPr="49A55625" w:rsidR="49A55625">
              <w:rPr>
                <w:rFonts w:ascii="Aptos" w:hAnsi="Aptos" w:eastAsia="Aptos" w:cs="Aptos"/>
                <w:sz w:val="19"/>
                <w:szCs w:val="19"/>
              </w:rPr>
              <w:t>61.2</w:t>
            </w:r>
          </w:p>
        </w:tc>
        <w:tc>
          <w:tcPr>
            <w:tcW w:w="172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06E62C5" w14:textId="6AB2084D">
            <w:pPr>
              <w:bidi w:val="0"/>
              <w:spacing w:before="0" w:beforeAutospacing="off" w:after="0" w:afterAutospacing="off"/>
              <w:jc w:val="right"/>
            </w:pPr>
            <w:r w:rsidRPr="49A55625" w:rsidR="49A55625">
              <w:rPr>
                <w:rFonts w:ascii="Aptos" w:hAnsi="Aptos" w:eastAsia="Aptos" w:cs="Aptos"/>
                <w:sz w:val="19"/>
                <w:szCs w:val="19"/>
              </w:rPr>
              <w:t>40,272</w:t>
            </w:r>
          </w:p>
        </w:tc>
        <w:tc>
          <w:tcPr>
            <w:tcW w:w="157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03A950E" w14:textId="4E9E49E4">
            <w:pPr>
              <w:bidi w:val="0"/>
              <w:spacing w:before="0" w:beforeAutospacing="off" w:after="0" w:afterAutospacing="off"/>
              <w:jc w:val="right"/>
            </w:pPr>
            <w:r w:rsidRPr="49A55625" w:rsidR="49A55625">
              <w:rPr>
                <w:rFonts w:ascii="Aptos" w:hAnsi="Aptos" w:eastAsia="Aptos" w:cs="Aptos"/>
                <w:sz w:val="19"/>
                <w:szCs w:val="19"/>
              </w:rPr>
              <w:t>0.9</w:t>
            </w:r>
          </w:p>
        </w:tc>
      </w:tr>
      <w:tr w:rsidR="49A55625" w:rsidTr="49A55625" w14:paraId="5BF93AFD">
        <w:trPr>
          <w:trHeight w:val="300"/>
        </w:trPr>
        <w:tc>
          <w:tcPr>
            <w:tcW w:w="128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EE988BF" w14:textId="1C112E83">
            <w:pPr>
              <w:bidi w:val="0"/>
              <w:spacing w:before="0" w:beforeAutospacing="off" w:after="0" w:afterAutospacing="off"/>
            </w:pPr>
            <w:r w:rsidRPr="49A55625" w:rsidR="49A55625">
              <w:rPr>
                <w:rFonts w:ascii="Aptos" w:hAnsi="Aptos" w:eastAsia="Aptos" w:cs="Aptos"/>
                <w:sz w:val="19"/>
                <w:szCs w:val="19"/>
              </w:rPr>
              <w:t>Febrero</w:t>
            </w:r>
          </w:p>
        </w:tc>
        <w:tc>
          <w:tcPr>
            <w:tcW w:w="199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7CC1532" w14:textId="5C97BADC">
            <w:pPr>
              <w:bidi w:val="0"/>
              <w:spacing w:before="0" w:beforeAutospacing="off" w:after="0" w:afterAutospacing="off"/>
              <w:jc w:val="right"/>
            </w:pPr>
            <w:r w:rsidRPr="49A55625" w:rsidR="49A55625">
              <w:rPr>
                <w:rFonts w:ascii="Aptos" w:hAnsi="Aptos" w:eastAsia="Aptos" w:cs="Aptos"/>
                <w:sz w:val="19"/>
                <w:szCs w:val="19"/>
              </w:rPr>
              <w:t>3,399,866</w:t>
            </w:r>
          </w:p>
        </w:tc>
        <w:tc>
          <w:tcPr>
            <w:tcW w:w="156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C10A2CE" w14:textId="10B5EF48">
            <w:pPr>
              <w:bidi w:val="0"/>
              <w:spacing w:before="0" w:beforeAutospacing="off" w:after="0" w:afterAutospacing="off"/>
              <w:jc w:val="right"/>
            </w:pPr>
            <w:r w:rsidRPr="49A55625" w:rsidR="49A55625">
              <w:rPr>
                <w:rFonts w:ascii="Aptos" w:hAnsi="Aptos" w:eastAsia="Aptos" w:cs="Aptos"/>
                <w:sz w:val="19"/>
                <w:szCs w:val="19"/>
              </w:rPr>
              <w:t>56.0</w:t>
            </w:r>
          </w:p>
        </w:tc>
        <w:tc>
          <w:tcPr>
            <w:tcW w:w="172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F5A3CD8" w14:textId="1B63079A">
            <w:pPr>
              <w:bidi w:val="0"/>
              <w:spacing w:before="0" w:beforeAutospacing="off" w:after="0" w:afterAutospacing="off"/>
              <w:jc w:val="right"/>
            </w:pPr>
            <w:r w:rsidRPr="49A55625" w:rsidR="49A55625">
              <w:rPr>
                <w:rFonts w:ascii="Aptos" w:hAnsi="Aptos" w:eastAsia="Aptos" w:cs="Aptos"/>
                <w:sz w:val="19"/>
                <w:szCs w:val="19"/>
              </w:rPr>
              <w:t>37,373</w:t>
            </w:r>
          </w:p>
        </w:tc>
        <w:tc>
          <w:tcPr>
            <w:tcW w:w="157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10B21C6" w14:textId="7A0758F1">
            <w:pPr>
              <w:bidi w:val="0"/>
              <w:spacing w:before="0" w:beforeAutospacing="off" w:after="0" w:afterAutospacing="off"/>
              <w:jc w:val="right"/>
            </w:pPr>
            <w:r w:rsidRPr="49A55625" w:rsidR="49A55625">
              <w:rPr>
                <w:rFonts w:ascii="Aptos" w:hAnsi="Aptos" w:eastAsia="Aptos" w:cs="Aptos"/>
                <w:sz w:val="19"/>
                <w:szCs w:val="19"/>
              </w:rPr>
              <w:t>0.9</w:t>
            </w:r>
          </w:p>
        </w:tc>
      </w:tr>
      <w:tr w:rsidR="49A55625" w:rsidTr="49A55625" w14:paraId="0873825A">
        <w:trPr>
          <w:trHeight w:val="300"/>
        </w:trPr>
        <w:tc>
          <w:tcPr>
            <w:tcW w:w="128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80867FF" w14:textId="6A04EB0C">
            <w:pPr>
              <w:bidi w:val="0"/>
              <w:spacing w:before="0" w:beforeAutospacing="off" w:after="0" w:afterAutospacing="off"/>
            </w:pPr>
            <w:r w:rsidRPr="49A55625" w:rsidR="49A55625">
              <w:rPr>
                <w:rFonts w:ascii="Aptos" w:hAnsi="Aptos" w:eastAsia="Aptos" w:cs="Aptos"/>
                <w:sz w:val="19"/>
                <w:szCs w:val="19"/>
              </w:rPr>
              <w:t>Marzo</w:t>
            </w:r>
          </w:p>
        </w:tc>
        <w:tc>
          <w:tcPr>
            <w:tcW w:w="199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F4A8FAA" w14:textId="146AE050">
            <w:pPr>
              <w:bidi w:val="0"/>
              <w:spacing w:before="0" w:beforeAutospacing="off" w:after="0" w:afterAutospacing="off"/>
              <w:jc w:val="right"/>
            </w:pPr>
            <w:r w:rsidRPr="49A55625" w:rsidR="49A55625">
              <w:rPr>
                <w:rFonts w:ascii="Aptos" w:hAnsi="Aptos" w:eastAsia="Aptos" w:cs="Aptos"/>
                <w:sz w:val="19"/>
                <w:szCs w:val="19"/>
              </w:rPr>
              <w:t>3,952,451</w:t>
            </w:r>
          </w:p>
        </w:tc>
        <w:tc>
          <w:tcPr>
            <w:tcW w:w="156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26748B8" w14:textId="1F22EDB4">
            <w:pPr>
              <w:bidi w:val="0"/>
              <w:spacing w:before="0" w:beforeAutospacing="off" w:after="0" w:afterAutospacing="off"/>
              <w:jc w:val="right"/>
            </w:pPr>
            <w:r w:rsidRPr="49A55625" w:rsidR="49A55625">
              <w:rPr>
                <w:rFonts w:ascii="Aptos" w:hAnsi="Aptos" w:eastAsia="Aptos" w:cs="Aptos"/>
                <w:sz w:val="19"/>
                <w:szCs w:val="19"/>
              </w:rPr>
              <w:t>64.7</w:t>
            </w:r>
          </w:p>
        </w:tc>
        <w:tc>
          <w:tcPr>
            <w:tcW w:w="172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2FC0861" w14:textId="03593DDB">
            <w:pPr>
              <w:bidi w:val="0"/>
              <w:spacing w:before="0" w:beforeAutospacing="off" w:after="0" w:afterAutospacing="off"/>
              <w:jc w:val="right"/>
            </w:pPr>
            <w:r w:rsidRPr="49A55625" w:rsidR="49A55625">
              <w:rPr>
                <w:rFonts w:ascii="Aptos" w:hAnsi="Aptos" w:eastAsia="Aptos" w:cs="Aptos"/>
                <w:sz w:val="19"/>
                <w:szCs w:val="19"/>
              </w:rPr>
              <w:t>44,208</w:t>
            </w:r>
          </w:p>
        </w:tc>
        <w:tc>
          <w:tcPr>
            <w:tcW w:w="157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02EF533" w14:textId="1840F5BE">
            <w:pPr>
              <w:bidi w:val="0"/>
              <w:spacing w:before="0" w:beforeAutospacing="off" w:after="0" w:afterAutospacing="off"/>
              <w:jc w:val="right"/>
            </w:pPr>
            <w:r w:rsidRPr="49A55625" w:rsidR="49A55625">
              <w:rPr>
                <w:rFonts w:ascii="Aptos" w:hAnsi="Aptos" w:eastAsia="Aptos" w:cs="Aptos"/>
                <w:sz w:val="19"/>
                <w:szCs w:val="19"/>
              </w:rPr>
              <w:t>1.0</w:t>
            </w:r>
          </w:p>
        </w:tc>
      </w:tr>
      <w:tr w:rsidR="49A55625" w:rsidTr="49A55625" w14:paraId="2B505A47">
        <w:trPr>
          <w:trHeight w:val="300"/>
        </w:trPr>
        <w:tc>
          <w:tcPr>
            <w:tcW w:w="128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7281393" w14:textId="580B2847">
            <w:pPr>
              <w:bidi w:val="0"/>
              <w:spacing w:before="0" w:beforeAutospacing="off" w:after="0" w:afterAutospacing="off"/>
            </w:pPr>
            <w:r w:rsidRPr="49A55625" w:rsidR="49A55625">
              <w:rPr>
                <w:rFonts w:ascii="Aptos" w:hAnsi="Aptos" w:eastAsia="Aptos" w:cs="Aptos"/>
                <w:sz w:val="19"/>
                <w:szCs w:val="19"/>
              </w:rPr>
              <w:t>Abril</w:t>
            </w:r>
          </w:p>
        </w:tc>
        <w:tc>
          <w:tcPr>
            <w:tcW w:w="199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D3AACE3" w14:textId="2F195526">
            <w:pPr>
              <w:bidi w:val="0"/>
              <w:spacing w:before="0" w:beforeAutospacing="off" w:after="0" w:afterAutospacing="off"/>
              <w:jc w:val="right"/>
            </w:pPr>
            <w:r w:rsidRPr="49A55625" w:rsidR="49A55625">
              <w:rPr>
                <w:rFonts w:ascii="Aptos" w:hAnsi="Aptos" w:eastAsia="Aptos" w:cs="Aptos"/>
                <w:sz w:val="19"/>
                <w:szCs w:val="19"/>
              </w:rPr>
              <w:t>3,831,240</w:t>
            </w:r>
          </w:p>
        </w:tc>
        <w:tc>
          <w:tcPr>
            <w:tcW w:w="156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C8B9CDE" w14:textId="196BD6BA">
            <w:pPr>
              <w:bidi w:val="0"/>
              <w:spacing w:before="0" w:beforeAutospacing="off" w:after="0" w:afterAutospacing="off"/>
              <w:jc w:val="right"/>
            </w:pPr>
            <w:r w:rsidRPr="49A55625" w:rsidR="49A55625">
              <w:rPr>
                <w:rFonts w:ascii="Aptos" w:hAnsi="Aptos" w:eastAsia="Aptos" w:cs="Aptos"/>
                <w:sz w:val="19"/>
                <w:szCs w:val="19"/>
              </w:rPr>
              <w:t>61.8</w:t>
            </w:r>
          </w:p>
        </w:tc>
        <w:tc>
          <w:tcPr>
            <w:tcW w:w="172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6BCFEB5" w14:textId="6E7F8443">
            <w:pPr>
              <w:bidi w:val="0"/>
              <w:spacing w:before="0" w:beforeAutospacing="off" w:after="0" w:afterAutospacing="off"/>
              <w:jc w:val="right"/>
            </w:pPr>
            <w:r w:rsidRPr="49A55625" w:rsidR="49A55625">
              <w:rPr>
                <w:rFonts w:ascii="Aptos" w:hAnsi="Aptos" w:eastAsia="Aptos" w:cs="Aptos"/>
                <w:sz w:val="19"/>
                <w:szCs w:val="19"/>
              </w:rPr>
              <w:t>44,238</w:t>
            </w:r>
          </w:p>
        </w:tc>
        <w:tc>
          <w:tcPr>
            <w:tcW w:w="157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0909100" w14:textId="41983222">
            <w:pPr>
              <w:bidi w:val="0"/>
              <w:spacing w:before="0" w:beforeAutospacing="off" w:after="0" w:afterAutospacing="off"/>
              <w:jc w:val="right"/>
            </w:pPr>
            <w:r w:rsidRPr="49A55625" w:rsidR="49A55625">
              <w:rPr>
                <w:rFonts w:ascii="Aptos" w:hAnsi="Aptos" w:eastAsia="Aptos" w:cs="Aptos"/>
                <w:sz w:val="19"/>
                <w:szCs w:val="19"/>
              </w:rPr>
              <w:t>1.0</w:t>
            </w:r>
          </w:p>
        </w:tc>
      </w:tr>
      <w:tr w:rsidR="49A55625" w:rsidTr="49A55625" w14:paraId="3DB6947D">
        <w:trPr>
          <w:trHeight w:val="300"/>
        </w:trPr>
        <w:tc>
          <w:tcPr>
            <w:tcW w:w="128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DDD8DFE" w14:textId="26C46AA6">
            <w:pPr>
              <w:bidi w:val="0"/>
              <w:spacing w:before="0" w:beforeAutospacing="off" w:after="0" w:afterAutospacing="off"/>
            </w:pPr>
            <w:r w:rsidRPr="49A55625" w:rsidR="49A55625">
              <w:rPr>
                <w:rFonts w:ascii="Aptos" w:hAnsi="Aptos" w:eastAsia="Aptos" w:cs="Aptos"/>
                <w:sz w:val="19"/>
                <w:szCs w:val="19"/>
              </w:rPr>
              <w:t>Mayo</w:t>
            </w:r>
          </w:p>
        </w:tc>
        <w:tc>
          <w:tcPr>
            <w:tcW w:w="199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F3D411B" w14:textId="635A747E">
            <w:pPr>
              <w:bidi w:val="0"/>
              <w:spacing w:before="0" w:beforeAutospacing="off" w:after="0" w:afterAutospacing="off"/>
              <w:jc w:val="right"/>
            </w:pPr>
            <w:r w:rsidRPr="49A55625" w:rsidR="49A55625">
              <w:rPr>
                <w:rFonts w:ascii="Aptos" w:hAnsi="Aptos" w:eastAsia="Aptos" w:cs="Aptos"/>
                <w:sz w:val="19"/>
                <w:szCs w:val="19"/>
              </w:rPr>
              <w:t>4,090,836</w:t>
            </w:r>
          </w:p>
        </w:tc>
        <w:tc>
          <w:tcPr>
            <w:tcW w:w="156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6B18AB6" w14:textId="462190C0">
            <w:pPr>
              <w:bidi w:val="0"/>
              <w:spacing w:before="0" w:beforeAutospacing="off" w:after="0" w:afterAutospacing="off"/>
              <w:jc w:val="right"/>
            </w:pPr>
            <w:r w:rsidRPr="49A55625" w:rsidR="49A55625">
              <w:rPr>
                <w:rFonts w:ascii="Aptos" w:hAnsi="Aptos" w:eastAsia="Aptos" w:cs="Aptos"/>
                <w:sz w:val="19"/>
                <w:szCs w:val="19"/>
              </w:rPr>
              <w:t>66.5</w:t>
            </w:r>
          </w:p>
        </w:tc>
        <w:tc>
          <w:tcPr>
            <w:tcW w:w="172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8FEDE96" w14:textId="3B0FAABF">
            <w:pPr>
              <w:bidi w:val="0"/>
              <w:spacing w:before="0" w:beforeAutospacing="off" w:after="0" w:afterAutospacing="off"/>
              <w:jc w:val="right"/>
            </w:pPr>
            <w:r w:rsidRPr="49A55625" w:rsidR="49A55625">
              <w:rPr>
                <w:rFonts w:ascii="Aptos" w:hAnsi="Aptos" w:eastAsia="Aptos" w:cs="Aptos"/>
                <w:sz w:val="19"/>
                <w:szCs w:val="19"/>
              </w:rPr>
              <w:t>44,921</w:t>
            </w:r>
          </w:p>
        </w:tc>
        <w:tc>
          <w:tcPr>
            <w:tcW w:w="157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0CBE5BA" w14:textId="28CAF57E">
            <w:pPr>
              <w:bidi w:val="0"/>
              <w:spacing w:before="0" w:beforeAutospacing="off" w:after="0" w:afterAutospacing="off"/>
              <w:jc w:val="right"/>
            </w:pPr>
            <w:r w:rsidRPr="49A55625" w:rsidR="49A55625">
              <w:rPr>
                <w:rFonts w:ascii="Aptos" w:hAnsi="Aptos" w:eastAsia="Aptos" w:cs="Aptos"/>
                <w:sz w:val="19"/>
                <w:szCs w:val="19"/>
              </w:rPr>
              <w:t>1.1</w:t>
            </w:r>
          </w:p>
        </w:tc>
      </w:tr>
      <w:tr w:rsidR="49A55625" w:rsidTr="49A55625" w14:paraId="72C4422A">
        <w:trPr>
          <w:trHeight w:val="300"/>
        </w:trPr>
        <w:tc>
          <w:tcPr>
            <w:tcW w:w="128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C5C6390" w14:textId="3C34FD3B">
            <w:pPr>
              <w:bidi w:val="0"/>
              <w:spacing w:before="0" w:beforeAutospacing="off" w:after="0" w:afterAutospacing="off"/>
            </w:pPr>
            <w:r w:rsidRPr="49A55625" w:rsidR="49A55625">
              <w:rPr>
                <w:rFonts w:ascii="Aptos" w:hAnsi="Aptos" w:eastAsia="Aptos" w:cs="Aptos"/>
                <w:sz w:val="19"/>
                <w:szCs w:val="19"/>
              </w:rPr>
              <w:t>Junio</w:t>
            </w:r>
          </w:p>
        </w:tc>
        <w:tc>
          <w:tcPr>
            <w:tcW w:w="199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3F9A9A3" w14:textId="1B41C0CD">
            <w:pPr>
              <w:bidi w:val="0"/>
              <w:spacing w:before="0" w:beforeAutospacing="off" w:after="0" w:afterAutospacing="off"/>
              <w:jc w:val="right"/>
            </w:pPr>
            <w:r w:rsidRPr="49A55625" w:rsidR="49A55625">
              <w:rPr>
                <w:rFonts w:ascii="Aptos" w:hAnsi="Aptos" w:eastAsia="Aptos" w:cs="Aptos"/>
                <w:sz w:val="19"/>
                <w:szCs w:val="19"/>
              </w:rPr>
              <w:t>3,837,248</w:t>
            </w:r>
          </w:p>
        </w:tc>
        <w:tc>
          <w:tcPr>
            <w:tcW w:w="156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21783D4" w14:textId="2CE04E85">
            <w:pPr>
              <w:bidi w:val="0"/>
              <w:spacing w:before="0" w:beforeAutospacing="off" w:after="0" w:afterAutospacing="off"/>
              <w:jc w:val="right"/>
            </w:pPr>
            <w:r w:rsidRPr="49A55625" w:rsidR="49A55625">
              <w:rPr>
                <w:rFonts w:ascii="Aptos" w:hAnsi="Aptos" w:eastAsia="Aptos" w:cs="Aptos"/>
                <w:sz w:val="19"/>
                <w:szCs w:val="19"/>
              </w:rPr>
              <w:t>62.4</w:t>
            </w:r>
          </w:p>
        </w:tc>
        <w:tc>
          <w:tcPr>
            <w:tcW w:w="172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0FD7F97" w14:textId="6B4E947E">
            <w:pPr>
              <w:bidi w:val="0"/>
              <w:spacing w:before="0" w:beforeAutospacing="off" w:after="0" w:afterAutospacing="off"/>
              <w:jc w:val="right"/>
            </w:pPr>
            <w:r w:rsidRPr="49A55625" w:rsidR="49A55625">
              <w:rPr>
                <w:rFonts w:ascii="Aptos" w:hAnsi="Aptos" w:eastAsia="Aptos" w:cs="Aptos"/>
                <w:sz w:val="19"/>
                <w:szCs w:val="19"/>
              </w:rPr>
              <w:t>44,163</w:t>
            </w:r>
          </w:p>
        </w:tc>
        <w:tc>
          <w:tcPr>
            <w:tcW w:w="157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8592F4F" w14:textId="67C773D5">
            <w:pPr>
              <w:bidi w:val="0"/>
              <w:spacing w:before="0" w:beforeAutospacing="off" w:after="0" w:afterAutospacing="off"/>
              <w:jc w:val="right"/>
            </w:pPr>
            <w:r w:rsidRPr="49A55625" w:rsidR="49A55625">
              <w:rPr>
                <w:rFonts w:ascii="Aptos" w:hAnsi="Aptos" w:eastAsia="Aptos" w:cs="Aptos"/>
                <w:sz w:val="19"/>
                <w:szCs w:val="19"/>
              </w:rPr>
              <w:t>1.0</w:t>
            </w:r>
          </w:p>
        </w:tc>
      </w:tr>
      <w:tr w:rsidR="49A55625" w:rsidTr="49A55625" w14:paraId="6FD0329D">
        <w:trPr>
          <w:trHeight w:val="300"/>
        </w:trPr>
        <w:tc>
          <w:tcPr>
            <w:tcW w:w="128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E4FFDB4" w14:textId="17E78A8D">
            <w:pPr>
              <w:bidi w:val="0"/>
              <w:spacing w:before="0" w:beforeAutospacing="off" w:after="0" w:afterAutospacing="off"/>
            </w:pPr>
            <w:r w:rsidRPr="49A55625" w:rsidR="49A55625">
              <w:rPr>
                <w:rFonts w:ascii="Aptos" w:hAnsi="Aptos" w:eastAsia="Aptos" w:cs="Aptos"/>
                <w:sz w:val="19"/>
                <w:szCs w:val="19"/>
              </w:rPr>
              <w:t>Julio</w:t>
            </w:r>
          </w:p>
        </w:tc>
        <w:tc>
          <w:tcPr>
            <w:tcW w:w="199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C2C8568" w14:textId="1A1571AB">
            <w:pPr>
              <w:bidi w:val="0"/>
              <w:spacing w:before="0" w:beforeAutospacing="off" w:after="0" w:afterAutospacing="off"/>
              <w:jc w:val="right"/>
            </w:pPr>
            <w:r w:rsidRPr="49A55625" w:rsidR="49A55625">
              <w:rPr>
                <w:rFonts w:ascii="Aptos" w:hAnsi="Aptos" w:eastAsia="Aptos" w:cs="Aptos"/>
                <w:sz w:val="19"/>
                <w:szCs w:val="19"/>
              </w:rPr>
              <w:t>3,530,109</w:t>
            </w:r>
          </w:p>
        </w:tc>
        <w:tc>
          <w:tcPr>
            <w:tcW w:w="156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BB8B3EF" w14:textId="74BB0B2A">
            <w:pPr>
              <w:bidi w:val="0"/>
              <w:spacing w:before="0" w:beforeAutospacing="off" w:after="0" w:afterAutospacing="off"/>
              <w:jc w:val="right"/>
            </w:pPr>
            <w:r w:rsidRPr="49A55625" w:rsidR="49A55625">
              <w:rPr>
                <w:rFonts w:ascii="Aptos" w:hAnsi="Aptos" w:eastAsia="Aptos" w:cs="Aptos"/>
                <w:sz w:val="19"/>
                <w:szCs w:val="19"/>
              </w:rPr>
              <w:t>58.8</w:t>
            </w:r>
          </w:p>
        </w:tc>
        <w:tc>
          <w:tcPr>
            <w:tcW w:w="172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F0D5AD6" w14:textId="057B0862">
            <w:pPr>
              <w:bidi w:val="0"/>
              <w:spacing w:before="0" w:beforeAutospacing="off" w:after="0" w:afterAutospacing="off"/>
              <w:jc w:val="right"/>
            </w:pPr>
            <w:r w:rsidRPr="49A55625" w:rsidR="49A55625">
              <w:rPr>
                <w:rFonts w:ascii="Aptos" w:hAnsi="Aptos" w:eastAsia="Aptos" w:cs="Aptos"/>
                <w:sz w:val="19"/>
                <w:szCs w:val="19"/>
              </w:rPr>
              <w:t>41,252</w:t>
            </w:r>
          </w:p>
        </w:tc>
        <w:tc>
          <w:tcPr>
            <w:tcW w:w="157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EA97BE6" w14:textId="5CB7979E">
            <w:pPr>
              <w:bidi w:val="0"/>
              <w:spacing w:before="0" w:beforeAutospacing="off" w:after="0" w:afterAutospacing="off"/>
              <w:jc w:val="right"/>
            </w:pPr>
            <w:r w:rsidRPr="49A55625" w:rsidR="49A55625">
              <w:rPr>
                <w:rFonts w:ascii="Aptos" w:hAnsi="Aptos" w:eastAsia="Aptos" w:cs="Aptos"/>
                <w:sz w:val="19"/>
                <w:szCs w:val="19"/>
              </w:rPr>
              <w:t>1.0</w:t>
            </w:r>
          </w:p>
        </w:tc>
      </w:tr>
      <w:tr w:rsidR="49A55625" w:rsidTr="49A55625" w14:paraId="4730C59D">
        <w:trPr>
          <w:trHeight w:val="300"/>
        </w:trPr>
        <w:tc>
          <w:tcPr>
            <w:tcW w:w="128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6837C42" w14:textId="30ED9885">
            <w:pPr>
              <w:bidi w:val="0"/>
              <w:spacing w:before="0" w:beforeAutospacing="off" w:after="0" w:afterAutospacing="off"/>
            </w:pPr>
            <w:r w:rsidRPr="49A55625" w:rsidR="49A55625">
              <w:rPr>
                <w:rFonts w:ascii="Aptos" w:hAnsi="Aptos" w:eastAsia="Aptos" w:cs="Aptos"/>
                <w:sz w:val="19"/>
                <w:szCs w:val="19"/>
              </w:rPr>
              <w:t>Agosto</w:t>
            </w:r>
          </w:p>
        </w:tc>
        <w:tc>
          <w:tcPr>
            <w:tcW w:w="199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5831496" w14:textId="6D90E32E">
            <w:pPr>
              <w:bidi w:val="0"/>
              <w:spacing w:before="0" w:beforeAutospacing="off" w:after="0" w:afterAutospacing="off"/>
              <w:jc w:val="right"/>
            </w:pPr>
            <w:r w:rsidRPr="49A55625" w:rsidR="49A55625">
              <w:rPr>
                <w:rFonts w:ascii="Aptos" w:hAnsi="Aptos" w:eastAsia="Aptos" w:cs="Aptos"/>
                <w:sz w:val="19"/>
                <w:szCs w:val="19"/>
              </w:rPr>
              <w:t>3,336,716</w:t>
            </w:r>
          </w:p>
        </w:tc>
        <w:tc>
          <w:tcPr>
            <w:tcW w:w="156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FA29C99" w14:textId="72EEF133">
            <w:pPr>
              <w:bidi w:val="0"/>
              <w:spacing w:before="0" w:beforeAutospacing="off" w:after="0" w:afterAutospacing="off"/>
              <w:jc w:val="right"/>
            </w:pPr>
            <w:r w:rsidRPr="49A55625" w:rsidR="49A55625">
              <w:rPr>
                <w:rFonts w:ascii="Aptos" w:hAnsi="Aptos" w:eastAsia="Aptos" w:cs="Aptos"/>
                <w:sz w:val="19"/>
                <w:szCs w:val="19"/>
              </w:rPr>
              <w:t>56.3</w:t>
            </w:r>
          </w:p>
        </w:tc>
        <w:tc>
          <w:tcPr>
            <w:tcW w:w="172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9458FA7" w14:textId="2EB9433D">
            <w:pPr>
              <w:bidi w:val="0"/>
              <w:spacing w:before="0" w:beforeAutospacing="off" w:after="0" w:afterAutospacing="off"/>
              <w:jc w:val="right"/>
            </w:pPr>
            <w:r w:rsidRPr="49A55625" w:rsidR="49A55625">
              <w:rPr>
                <w:rFonts w:ascii="Aptos" w:hAnsi="Aptos" w:eastAsia="Aptos" w:cs="Aptos"/>
                <w:sz w:val="19"/>
                <w:szCs w:val="19"/>
              </w:rPr>
              <w:t>40,687</w:t>
            </w:r>
          </w:p>
        </w:tc>
        <w:tc>
          <w:tcPr>
            <w:tcW w:w="157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40175C6" w14:textId="2C0CD3B5">
            <w:pPr>
              <w:bidi w:val="0"/>
              <w:spacing w:before="0" w:beforeAutospacing="off" w:after="0" w:afterAutospacing="off"/>
              <w:jc w:val="right"/>
            </w:pPr>
            <w:r w:rsidRPr="49A55625" w:rsidR="49A55625">
              <w:rPr>
                <w:rFonts w:ascii="Aptos" w:hAnsi="Aptos" w:eastAsia="Aptos" w:cs="Aptos"/>
                <w:sz w:val="19"/>
                <w:szCs w:val="19"/>
              </w:rPr>
              <w:t>1.0</w:t>
            </w:r>
          </w:p>
        </w:tc>
      </w:tr>
      <w:tr w:rsidR="49A55625" w:rsidTr="49A55625" w14:paraId="2631ECA3">
        <w:trPr>
          <w:trHeight w:val="300"/>
        </w:trPr>
        <w:tc>
          <w:tcPr>
            <w:tcW w:w="128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0BDF569" w14:textId="3A281D11">
            <w:pPr>
              <w:bidi w:val="0"/>
              <w:spacing w:before="0" w:beforeAutospacing="off" w:after="0" w:afterAutospacing="off"/>
            </w:pPr>
            <w:r w:rsidRPr="49A55625" w:rsidR="49A55625">
              <w:rPr>
                <w:rFonts w:ascii="Aptos" w:hAnsi="Aptos" w:eastAsia="Aptos" w:cs="Aptos"/>
                <w:sz w:val="19"/>
                <w:szCs w:val="19"/>
              </w:rPr>
              <w:t>Total</w:t>
            </w:r>
          </w:p>
        </w:tc>
        <w:tc>
          <w:tcPr>
            <w:tcW w:w="199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E0B2F64" w14:textId="0A3D57C0">
            <w:pPr>
              <w:bidi w:val="0"/>
              <w:spacing w:before="0" w:beforeAutospacing="off" w:after="0" w:afterAutospacing="off"/>
              <w:jc w:val="right"/>
            </w:pPr>
            <w:r w:rsidRPr="49A55625" w:rsidR="49A55625">
              <w:rPr>
                <w:rFonts w:ascii="Aptos" w:hAnsi="Aptos" w:eastAsia="Aptos" w:cs="Aptos"/>
                <w:sz w:val="19"/>
                <w:szCs w:val="19"/>
              </w:rPr>
              <w:t>29,703,355</w:t>
            </w:r>
          </w:p>
        </w:tc>
        <w:tc>
          <w:tcPr>
            <w:tcW w:w="156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5C8C5F1" w14:textId="5D943E74">
            <w:pPr>
              <w:bidi w:val="0"/>
              <w:spacing w:before="0" w:beforeAutospacing="off" w:after="0" w:afterAutospacing="off"/>
              <w:jc w:val="right"/>
            </w:pPr>
            <w:r w:rsidRPr="49A55625" w:rsidR="49A55625">
              <w:rPr>
                <w:rFonts w:ascii="Aptos" w:hAnsi="Aptos" w:eastAsia="Aptos" w:cs="Aptos"/>
                <w:sz w:val="19"/>
                <w:szCs w:val="19"/>
              </w:rPr>
              <w:t>487.8</w:t>
            </w:r>
          </w:p>
        </w:tc>
        <w:tc>
          <w:tcPr>
            <w:tcW w:w="172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8095588" w14:textId="29C56A0C">
            <w:pPr>
              <w:bidi w:val="0"/>
              <w:spacing w:before="0" w:beforeAutospacing="off" w:after="0" w:afterAutospacing="off"/>
              <w:jc w:val="right"/>
            </w:pPr>
            <w:r w:rsidRPr="49A55625" w:rsidR="49A55625">
              <w:rPr>
                <w:rFonts w:ascii="Aptos" w:hAnsi="Aptos" w:eastAsia="Aptos" w:cs="Aptos"/>
                <w:sz w:val="19"/>
                <w:szCs w:val="19"/>
              </w:rPr>
              <w:t>337,114</w:t>
            </w:r>
          </w:p>
        </w:tc>
        <w:tc>
          <w:tcPr>
            <w:tcW w:w="157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B501EAA" w14:textId="3EC51816">
            <w:pPr>
              <w:bidi w:val="0"/>
              <w:spacing w:before="0" w:beforeAutospacing="off" w:after="0" w:afterAutospacing="off"/>
              <w:jc w:val="right"/>
            </w:pPr>
            <w:r w:rsidRPr="49A55625" w:rsidR="49A55625">
              <w:rPr>
                <w:rFonts w:ascii="Aptos" w:hAnsi="Aptos" w:eastAsia="Aptos" w:cs="Aptos"/>
                <w:sz w:val="19"/>
                <w:szCs w:val="19"/>
              </w:rPr>
              <w:t>7.9</w:t>
            </w:r>
          </w:p>
        </w:tc>
      </w:tr>
    </w:tbl>
    <w:p w:rsidR="1F924F55" w:rsidP="49A55625" w:rsidRDefault="1F924F55" w14:paraId="1184F17C" w14:textId="5CBC7F94">
      <w:pPr>
        <w:bidi w:val="0"/>
        <w:spacing w:before="0" w:beforeAutospacing="off" w:after="160" w:afterAutospacing="off" w:line="278" w:lineRule="auto"/>
      </w:pPr>
      <w:r w:rsidRPr="49A55625" w:rsidR="1F924F55">
        <w:rPr>
          <w:rFonts w:ascii="Aptos" w:hAnsi="Aptos" w:eastAsia="Aptos" w:cs="Aptos"/>
          <w:noProof w:val="0"/>
          <w:sz w:val="24"/>
          <w:szCs w:val="24"/>
          <w:lang w:val="es-ES"/>
        </w:rPr>
        <w:t xml:space="preserve"> </w:t>
      </w:r>
    </w:p>
    <w:p w:rsidR="1F924F55" w:rsidP="49A55625" w:rsidRDefault="1F924F55" w14:paraId="3FE0BF28" w14:textId="1870867C">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Las correcciones se validaron con cinco pruebas, que se describen a continuación. Al volver a ejecutar el script no se descargó ningún archivo. Al ejecutarlo desde otra carpeta los datos se mantuvieron en la ubicación correcta. Al truncar deliberadamente un archivo, el modo de verificación lo reportó como inválido y la siguiente ejecución lo descargó de nuevo. Al simular una caída de red, los meses se reportaron como fallidos y no como pendientes de publicación. Por último, después de todas las pruebas no quedó ningún archivo temporal.</w:t>
      </w:r>
    </w:p>
    <w:p w:rsidR="1F924F55" w:rsidP="49A55625" w:rsidRDefault="1F924F55" w14:paraId="699B6FED" w14:textId="2A897A80">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2.6 Documentación de los cambios</w:t>
      </w:r>
    </w:p>
    <w:p w:rsidR="1F924F55" w:rsidP="49A55625" w:rsidRDefault="1F924F55" w14:paraId="09714048" w14:textId="0F4EA95D">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Los cambios se documentaron en tres lugares. El encabezado del propio script describe su comportamiento y sus opciones. El archivo README explica cómo descargar y verificar los datos. Un documento específico dentro de la carpeta de documentación detalla el análisis del script original, cada modificación, las pruebas realizadas y la verificación de completitud.</w:t>
      </w:r>
    </w:p>
    <w:p w:rsidR="1F924F55" w:rsidP="49A55625" w:rsidRDefault="1F924F55" w14:paraId="6B817C06" w14:textId="199AD2A8">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2.7 Verificación de la completitud del conjunto de datos</w:t>
      </w:r>
    </w:p>
    <w:p w:rsidR="1F924F55" w:rsidP="49A55625" w:rsidRDefault="1F924F55" w14:paraId="65AA1F23" w14:textId="65D6DB04">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completitud se verificó en cuatro niveles complementarios. En primer lugar, se consultó al servidor por cada uno de los doce meses de cada tipo de taxi. Enero a agosto estaban publicados y septiembre a diciembre no. Además, no existían meses intermedios faltantes, lo que coincide con el atraso habitual de publicación de la comisión.</w:t>
      </w:r>
    </w:p>
    <w:p w:rsidR="1F924F55" w:rsidP="49A55625" w:rsidRDefault="1F924F55" w14:paraId="12D3834A" w14:textId="6A875F59">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En segundo lugar, se comprobó que cada archivo local tuviera exactamente el tamaño anunciado por el servidor y una firma Parquet válida. También se verificó que sus metadatos pudieran leerse.</w:t>
      </w:r>
    </w:p>
    <w:p w:rsidR="1F924F55" w:rsidP="49A55625" w:rsidRDefault="1F924F55" w14:paraId="1950C95A" w14:textId="25EBB718">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En tercer lugar, DuckDB leyó por completo los dieciséis archivos sin errores, y el conteo de filas coincidió con el inventario.</w:t>
      </w:r>
    </w:p>
    <w:p w:rsidR="1F924F55" w:rsidP="49A55625" w:rsidRDefault="1F924F55" w14:paraId="5A207BA3" w14:textId="0F4FE35D">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En cuarto lugar, se verificó la cobertura temporal del contenido. Cada archivo contiene viajes en todos los días de su mes, con veintiocho días en febrero y treinta o treinta y uno en los demás meses. Además, los volúmenes mensuales son estables, sin meses anormalmente pequeños.</w:t>
      </w:r>
    </w:p>
    <w:p w:rsidR="1F924F55" w:rsidP="49A55625" w:rsidRDefault="1F924F55" w14:paraId="392DBFAB" w14:textId="770072B7">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Esta verificación reveló dos características de los datos que se trasladaron a los ejercicios siguientes. La primera es que cada archivo contiene unas pocas filas, entre tres y cuarenta y seis, cuya fecha no corresponde al mes del archivo. La segunda es que a partir de junio de 2026 los archivos incluyen una columna adicional, llamada request_source. Para leer varios meses a la vez, esta columna exige combinar los esquemas por nombre de columna.</w:t>
      </w:r>
    </w:p>
    <w:p w:rsidR="1F924F55" w:rsidP="49A55625" w:rsidRDefault="1F924F55" w14:paraId="77014F38" w14:textId="442948AA">
      <w:pPr>
        <w:bidi w:val="0"/>
        <w:spacing w:before="240" w:beforeAutospacing="off" w:after="160" w:afterAutospacing="off" w:line="278" w:lineRule="auto"/>
      </w:pPr>
      <w:r w:rsidRPr="49A55625" w:rsidR="1F924F55">
        <w:rPr>
          <w:rFonts w:ascii="Aptos" w:hAnsi="Aptos" w:eastAsia="Aptos" w:cs="Aptos"/>
          <w:b w:val="1"/>
          <w:bCs w:val="1"/>
          <w:noProof w:val="0"/>
          <w:sz w:val="24"/>
          <w:szCs w:val="24"/>
          <w:lang w:val="es-ES"/>
        </w:rPr>
        <w:t>Ejercicio 3. Consultas directas sobre archivos Parquet</w:t>
      </w:r>
    </w:p>
    <w:p w:rsidR="1F924F55" w:rsidP="49A55625" w:rsidRDefault="1F924F55" w14:paraId="1EB0BD54" w14:textId="03E2CCBA">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Consideraciones generales</w:t>
      </w:r>
    </w:p>
    <w:p w:rsidR="1F924F55" w:rsidP="49A55625" w:rsidRDefault="1F924F55" w14:paraId="5DD2D7CB" w14:textId="0201850E">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Todas las consultas de este ejercicio se ejecutaron sobre una conexión de DuckDB en memoria, sin crear tablas ni importar datos. Cada consulta lee directamente los archivos Parquet. Las consultas se guardaron como archivos individuales en la carpeta de consultas del proyecto, cada uno con su objetivo y su fuente en el encabezado. Pueden ejecutarse con un script del proyecto que las recorre en orden, o desde un cuaderno que muestra sus resultados.</w:t>
      </w:r>
    </w:p>
    <w:p w:rsidR="1F924F55" w:rsidP="49A55625" w:rsidRDefault="1F924F55" w14:paraId="50CCB1EB" w14:textId="4BC72390">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Se tomaron tres decisiones de configuración que aplican a todas las consultas. La primera fue combinar los esquemas de los archivos por nombre de columna. Sin esta opción, DuckDB adopta el esquema del primer archivo y la columna incorporada en junio desaparece. La segunda fue fijar un límite de memoria de tres gigabytes. Docker dispone de aproximadamente siete gigabytes y medio para todos los contenedores y Metabase utiliza cerca de uno y medio, por lo que con el límite por defecto algunas consultas fallaron por falta de memoria. La tercera fue tratar por separado los taxis amarillos y verdes, o unificarlos con nombres comunes, porque sus columnas de fecha tienen nombres distintos y cada tipo posee columnas propias.</w:t>
      </w:r>
    </w:p>
    <w:p w:rsidR="1F924F55" w:rsidP="49A55625" w:rsidRDefault="1F924F55" w14:paraId="5DBB05C7" w14:textId="040BF820">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Las consultas SQL completas de este ejercicio se presentan en el Anexo A, numeradas del 1 al 16. En las secciones siguientes, cada consulta se describe con su objetivo, los archivos utilizados, el resultado obtenido y la decisión tomada a partir de él.</w:t>
      </w:r>
    </w:p>
    <w:p w:rsidR="1F924F55" w:rsidP="49A55625" w:rsidRDefault="1F924F55" w14:paraId="27CD6C61" w14:textId="7CAB07A5">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3.1 Cantidad de archivos disponibles</w:t>
      </w:r>
    </w:p>
    <w:p w:rsidR="1F924F55" w:rsidP="49A55625" w:rsidRDefault="1F924F55" w14:paraId="7E9B58E4" w14:textId="1C9F03AF">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consulta 1 tuvo como objetivo contar los archivos Parquet disponibles por tipo de taxi y año, junto con su tamaño. Utilizó como fuente todos los archivos de la carpeta de datos originales y leyó únicamente los metadatos almacenados al final de cada archivo, sin recorrer los datos. El resultado fue de dieciséis archivos, ocho de taxis amarillos con 487.8 megabytes y ocho de taxis verdes con 7.9 megabytes, para un total de 495.7 megabytes.</w:t>
      </w:r>
    </w:p>
    <w:p w:rsidR="1F924F55" w:rsidP="49A55625" w:rsidRDefault="1F924F55" w14:paraId="2585AD49" w14:textId="62CCD987">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A partir de este resultado se decidió referirse a los archivos mediante patrones de búsqueda y no mediante listas fijas. Así, los meses o años que se agreguen en el futuro se incorporan automáticamente a las consultas. También se concluyó que el volumen de taxis verdes es unas sesenta veces menor que el de amarillos, por lo que conviene analizar ambos tipos por separado para que los amarillos no dominen las conclusiones.</w:t>
      </w:r>
    </w:p>
    <w:p w:rsidR="1F924F55" w:rsidP="49A55625" w:rsidRDefault="1F924F55" w14:paraId="5B91531C" w14:textId="5083EE77">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3.2 Cantidad de registros disponibles</w:t>
      </w:r>
    </w:p>
    <w:p w:rsidR="1F924F55" w:rsidP="49A55625" w:rsidRDefault="1F924F55" w14:paraId="67A73EC1" w14:textId="4A959B92">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cantidad de registros se determinó de dos maneras para validar el resultado. La consulta 2 obtuvo el número de filas de cada archivo a partir de sus metadatos, y la consulta 3 contó los registros recorriendo los datos. Ambas utilizaron como fuente los dieciséis archivos de 2026 y coincidieron en un total de 30,040,469 registros, de los cuales 29,703,355 corresponden a taxis amarillos y 337,114 a taxis verdes.</w:t>
      </w:r>
    </w:p>
    <w:p w:rsidR="1F924F55" w:rsidP="49A55625" w:rsidRDefault="1F924F55" w14:paraId="5CEC4261" w14:textId="4C015DD0">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consulta de metadatos mostró además dos detalles. Cada archivo de taxis amarillos está dividido internamente en cuatro grupos de filas de aproximadamente un millón cada uno. Además, los archivos fueron generados con distintas versiones de la librería de escritura, lo que confirma que la comisión los produce o vuelve a publicar en momentos diferentes. Se decidió que para obtener conteos totales basta con los metadatos, y que el recorrido de los datos se reserva para conteos con filtros.</w:t>
      </w:r>
    </w:p>
    <w:p w:rsidR="1F924F55" w:rsidP="49A55625" w:rsidRDefault="1F924F55" w14:paraId="4B7FE69E" w14:textId="601ECED5">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3.3 Columnas presentes en los archivos</w:t>
      </w:r>
    </w:p>
    <w:p w:rsidR="1F924F55" w:rsidP="49A55625" w:rsidRDefault="1F924F55" w14:paraId="709FB417" w14:textId="7ACE709B">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consulta 4 listó las columnas de cada tipo de taxi e indicó en cuántos archivos mensuales aparece cada una, leyendo únicamente el esquema almacenado en los metadatos. Los archivos de taxis amarillos tienen veintiuna columnas y los de taxis verdes veintidós. De ellas, diecisiete son comunes a ambos tipos, aunque aparecen en distinto orden.</w:t>
      </w:r>
    </w:p>
    <w:p w:rsidR="1F924F55" w:rsidP="49A55625" w:rsidRDefault="1F924F55" w14:paraId="01B654E5" w14:textId="031F0ED4">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Las columnas comunes describen el proveedor, el número de pasajeros, la distancia, el código de tarifa, la indicación de almacenamiento sin conexión, las zonas de origen y destino, el tipo de pago, los distintos componentes del cobro y los recargos por congestión. Los taxis amarillos tienen además sus columnas de fecha de inicio y fin y un cargo de aeropuerto. Los taxis verdes tienen sus propias columnas de fecha, un cargo por solicitud electrónica y el tipo de viaje. La columna request_source solo está presente en tres de los ocho archivos de cada tipo, de junio a agosto.</w:t>
      </w:r>
    </w:p>
    <w:p w:rsidR="1F924F55" w:rsidP="49A55625" w:rsidRDefault="1F924F55" w14:paraId="17ECB3CD" w14:textId="7056EEED">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A partir de este resultado se decidió combinar siempre los esquemas por nombre y seleccionar las columnas por nombre en lugar de por posición. También se decidió asignar nombres comunes a las fechas cuando se combinan ambos tipos de taxi.</w:t>
      </w:r>
    </w:p>
    <w:p w:rsidR="1F924F55" w:rsidP="49A55625" w:rsidRDefault="1F924F55" w14:paraId="3E54419B" w14:textId="3F1E013F">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3.4 Tipos de datos de las columnas</w:t>
      </w:r>
    </w:p>
    <w:p w:rsidR="1F924F55" w:rsidP="49A55625" w:rsidRDefault="1F924F55" w14:paraId="54DA9837" w14:textId="086FE846">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consulta 5 obtuvo para cada columna su tipo físico en el archivo Parquet, su tipo lógico y el tipo con el que DuckDB la interpreta. También verificó que el tipo no cambiara entre archivos. Ninguna columna cambia de tipo entre meses. La siguiente tabla resume los tipos encontrados.</w:t>
      </w:r>
    </w:p>
    <w:tbl>
      <w:tblPr>
        <w:tblStyle w:val="TableNormal"/>
        <w:bidiVisual w:val="0"/>
        <w:tblW w:w="0" w:type="auto"/>
        <w:tblLook w:val="04A0" w:firstRow="1" w:lastRow="0" w:firstColumn="1" w:lastColumn="0" w:noHBand="0" w:noVBand="1"/>
      </w:tblPr>
      <w:tblGrid>
        <w:gridCol w:w="3057"/>
        <w:gridCol w:w="2087"/>
        <w:gridCol w:w="3355"/>
      </w:tblGrid>
      <w:tr w:rsidR="49A55625" w:rsidTr="49A55625" w14:paraId="31028222">
        <w:trPr>
          <w:trHeight w:val="300"/>
        </w:trPr>
        <w:tc>
          <w:tcPr>
            <w:tcW w:w="3057"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3AFE96FD" w14:textId="682A2C17">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Tipo en Parquet</w:t>
            </w:r>
          </w:p>
        </w:tc>
        <w:tc>
          <w:tcPr>
            <w:tcW w:w="2087"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38433E0A" w14:textId="0CED7D11">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Tipo en DuckDB</w:t>
            </w:r>
          </w:p>
        </w:tc>
        <w:tc>
          <w:tcPr>
            <w:tcW w:w="3355"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27516DFC" w14:textId="5265043F">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Columnas</w:t>
            </w:r>
          </w:p>
        </w:tc>
      </w:tr>
      <w:tr w:rsidR="49A55625" w:rsidTr="49A55625" w14:paraId="439417F3">
        <w:trPr>
          <w:trHeight w:val="300"/>
        </w:trPr>
        <w:tc>
          <w:tcPr>
            <w:tcW w:w="305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38B01A2" w14:textId="1E454A46">
            <w:pPr>
              <w:bidi w:val="0"/>
              <w:spacing w:before="0" w:beforeAutospacing="off" w:after="0" w:afterAutospacing="off"/>
            </w:pPr>
            <w:r w:rsidRPr="49A55625" w:rsidR="49A55625">
              <w:rPr>
                <w:rFonts w:ascii="Aptos" w:hAnsi="Aptos" w:eastAsia="Aptos" w:cs="Aptos"/>
                <w:sz w:val="19"/>
                <w:szCs w:val="19"/>
              </w:rPr>
              <w:t>Entero de 32 bits</w:t>
            </w:r>
          </w:p>
        </w:tc>
        <w:tc>
          <w:tcPr>
            <w:tcW w:w="208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85BA629" w14:textId="070CE124">
            <w:pPr>
              <w:bidi w:val="0"/>
              <w:spacing w:before="0" w:beforeAutospacing="off" w:after="0" w:afterAutospacing="off"/>
            </w:pPr>
            <w:r w:rsidRPr="49A55625" w:rsidR="49A55625">
              <w:rPr>
                <w:rFonts w:ascii="Aptos" w:hAnsi="Aptos" w:eastAsia="Aptos" w:cs="Aptos"/>
                <w:sz w:val="19"/>
                <w:szCs w:val="19"/>
              </w:rPr>
              <w:t>Entero</w:t>
            </w:r>
          </w:p>
        </w:tc>
        <w:tc>
          <w:tcPr>
            <w:tcW w:w="335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035099A" w14:textId="1A532085">
            <w:pPr>
              <w:bidi w:val="0"/>
              <w:spacing w:before="0" w:beforeAutospacing="off" w:after="0" w:afterAutospacing="off"/>
            </w:pPr>
            <w:r w:rsidRPr="49A55625" w:rsidR="49A55625">
              <w:rPr>
                <w:rFonts w:ascii="Aptos" w:hAnsi="Aptos" w:eastAsia="Aptos" w:cs="Aptos"/>
                <w:sz w:val="19"/>
                <w:szCs w:val="19"/>
              </w:rPr>
              <w:t>Proveedor, zona de origen y zona de destino</w:t>
            </w:r>
          </w:p>
        </w:tc>
      </w:tr>
      <w:tr w:rsidR="49A55625" w:rsidTr="49A55625" w14:paraId="0279A77F">
        <w:trPr>
          <w:trHeight w:val="300"/>
        </w:trPr>
        <w:tc>
          <w:tcPr>
            <w:tcW w:w="305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CC7DE92" w14:textId="4B73D617">
            <w:pPr>
              <w:bidi w:val="0"/>
              <w:spacing w:before="0" w:beforeAutospacing="off" w:after="0" w:afterAutospacing="off"/>
            </w:pPr>
            <w:r w:rsidRPr="49A55625" w:rsidR="49A55625">
              <w:rPr>
                <w:rFonts w:ascii="Aptos" w:hAnsi="Aptos" w:eastAsia="Aptos" w:cs="Aptos"/>
                <w:sz w:val="19"/>
                <w:szCs w:val="19"/>
              </w:rPr>
              <w:t>Entero de 64 bits</w:t>
            </w:r>
          </w:p>
        </w:tc>
        <w:tc>
          <w:tcPr>
            <w:tcW w:w="208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41F94B1" w14:textId="30E06996">
            <w:pPr>
              <w:bidi w:val="0"/>
              <w:spacing w:before="0" w:beforeAutospacing="off" w:after="0" w:afterAutospacing="off"/>
            </w:pPr>
            <w:r w:rsidRPr="49A55625" w:rsidR="49A55625">
              <w:rPr>
                <w:rFonts w:ascii="Aptos" w:hAnsi="Aptos" w:eastAsia="Aptos" w:cs="Aptos"/>
                <w:sz w:val="19"/>
                <w:szCs w:val="19"/>
              </w:rPr>
              <w:t>Entero grande</w:t>
            </w:r>
          </w:p>
        </w:tc>
        <w:tc>
          <w:tcPr>
            <w:tcW w:w="335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2C58E7F" w14:textId="3C676BC3">
            <w:pPr>
              <w:bidi w:val="0"/>
              <w:spacing w:before="0" w:beforeAutospacing="off" w:after="0" w:afterAutospacing="off"/>
            </w:pPr>
            <w:r w:rsidRPr="49A55625" w:rsidR="49A55625">
              <w:rPr>
                <w:rFonts w:ascii="Aptos" w:hAnsi="Aptos" w:eastAsia="Aptos" w:cs="Aptos"/>
                <w:sz w:val="19"/>
                <w:szCs w:val="19"/>
              </w:rPr>
              <w:t>Pasajeros, código de tarifa, tipo de pago y tipo de viaje</w:t>
            </w:r>
          </w:p>
        </w:tc>
      </w:tr>
      <w:tr w:rsidR="49A55625" w:rsidTr="49A55625" w14:paraId="457E568B">
        <w:trPr>
          <w:trHeight w:val="300"/>
        </w:trPr>
        <w:tc>
          <w:tcPr>
            <w:tcW w:w="305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786961E" w14:textId="3F4BCCAD">
            <w:pPr>
              <w:bidi w:val="0"/>
              <w:spacing w:before="0" w:beforeAutospacing="off" w:after="0" w:afterAutospacing="off"/>
            </w:pPr>
            <w:r w:rsidRPr="49A55625" w:rsidR="49A55625">
              <w:rPr>
                <w:rFonts w:ascii="Aptos" w:hAnsi="Aptos" w:eastAsia="Aptos" w:cs="Aptos"/>
                <w:sz w:val="19"/>
                <w:szCs w:val="19"/>
              </w:rPr>
              <w:t>Entero de 64 bits con marca de tiempo</w:t>
            </w:r>
          </w:p>
        </w:tc>
        <w:tc>
          <w:tcPr>
            <w:tcW w:w="208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A2B4724" w14:textId="0DEC75B3">
            <w:pPr>
              <w:bidi w:val="0"/>
              <w:spacing w:before="0" w:beforeAutospacing="off" w:after="0" w:afterAutospacing="off"/>
            </w:pPr>
            <w:r w:rsidRPr="49A55625" w:rsidR="49A55625">
              <w:rPr>
                <w:rFonts w:ascii="Aptos" w:hAnsi="Aptos" w:eastAsia="Aptos" w:cs="Aptos"/>
                <w:sz w:val="19"/>
                <w:szCs w:val="19"/>
              </w:rPr>
              <w:t>Fecha y hora</w:t>
            </w:r>
          </w:p>
        </w:tc>
        <w:tc>
          <w:tcPr>
            <w:tcW w:w="335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CAAD8E8" w14:textId="38ACF1D7">
            <w:pPr>
              <w:bidi w:val="0"/>
              <w:spacing w:before="0" w:beforeAutospacing="off" w:after="0" w:afterAutospacing="off"/>
            </w:pPr>
            <w:r w:rsidRPr="49A55625" w:rsidR="49A55625">
              <w:rPr>
                <w:rFonts w:ascii="Aptos" w:hAnsi="Aptos" w:eastAsia="Aptos" w:cs="Aptos"/>
                <w:sz w:val="19"/>
                <w:szCs w:val="19"/>
              </w:rPr>
              <w:t>Fecha y hora de inicio y de fin</w:t>
            </w:r>
          </w:p>
        </w:tc>
      </w:tr>
      <w:tr w:rsidR="49A55625" w:rsidTr="49A55625" w14:paraId="019A8310">
        <w:trPr>
          <w:trHeight w:val="300"/>
        </w:trPr>
        <w:tc>
          <w:tcPr>
            <w:tcW w:w="305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B2144C1" w14:textId="79DD82E6">
            <w:pPr>
              <w:bidi w:val="0"/>
              <w:spacing w:before="0" w:beforeAutospacing="off" w:after="0" w:afterAutospacing="off"/>
            </w:pPr>
            <w:r w:rsidRPr="49A55625" w:rsidR="49A55625">
              <w:rPr>
                <w:rFonts w:ascii="Aptos" w:hAnsi="Aptos" w:eastAsia="Aptos" w:cs="Aptos"/>
                <w:sz w:val="19"/>
                <w:szCs w:val="19"/>
              </w:rPr>
              <w:t>Número de doble precisión</w:t>
            </w:r>
          </w:p>
        </w:tc>
        <w:tc>
          <w:tcPr>
            <w:tcW w:w="208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33103BE" w14:textId="619DAE0F">
            <w:pPr>
              <w:bidi w:val="0"/>
              <w:spacing w:before="0" w:beforeAutospacing="off" w:after="0" w:afterAutospacing="off"/>
            </w:pPr>
            <w:r w:rsidRPr="49A55625" w:rsidR="49A55625">
              <w:rPr>
                <w:rFonts w:ascii="Aptos" w:hAnsi="Aptos" w:eastAsia="Aptos" w:cs="Aptos"/>
                <w:sz w:val="19"/>
                <w:szCs w:val="19"/>
              </w:rPr>
              <w:t>Número de doble precisión</w:t>
            </w:r>
          </w:p>
        </w:tc>
        <w:tc>
          <w:tcPr>
            <w:tcW w:w="335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01E9ABB" w14:textId="0D6E0D2B">
            <w:pPr>
              <w:bidi w:val="0"/>
              <w:spacing w:before="0" w:beforeAutospacing="off" w:after="0" w:afterAutospacing="off"/>
            </w:pPr>
            <w:r w:rsidRPr="49A55625" w:rsidR="49A55625">
              <w:rPr>
                <w:rFonts w:ascii="Aptos" w:hAnsi="Aptos" w:eastAsia="Aptos" w:cs="Aptos"/>
                <w:sz w:val="19"/>
                <w:szCs w:val="19"/>
              </w:rPr>
              <w:t>Distancia y todos los montos</w:t>
            </w:r>
          </w:p>
        </w:tc>
      </w:tr>
      <w:tr w:rsidR="49A55625" w:rsidTr="49A55625" w14:paraId="029B09BD">
        <w:trPr>
          <w:trHeight w:val="300"/>
        </w:trPr>
        <w:tc>
          <w:tcPr>
            <w:tcW w:w="305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1904160" w14:textId="2D9616CB">
            <w:pPr>
              <w:bidi w:val="0"/>
              <w:spacing w:before="0" w:beforeAutospacing="off" w:after="0" w:afterAutospacing="off"/>
            </w:pPr>
            <w:r w:rsidRPr="49A55625" w:rsidR="49A55625">
              <w:rPr>
                <w:rFonts w:ascii="Aptos" w:hAnsi="Aptos" w:eastAsia="Aptos" w:cs="Aptos"/>
                <w:sz w:val="19"/>
                <w:szCs w:val="19"/>
              </w:rPr>
              <w:t>Texto</w:t>
            </w:r>
          </w:p>
        </w:tc>
        <w:tc>
          <w:tcPr>
            <w:tcW w:w="208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6048273" w14:textId="32BDC835">
            <w:pPr>
              <w:bidi w:val="0"/>
              <w:spacing w:before="0" w:beforeAutospacing="off" w:after="0" w:afterAutospacing="off"/>
            </w:pPr>
            <w:r w:rsidRPr="49A55625" w:rsidR="49A55625">
              <w:rPr>
                <w:rFonts w:ascii="Aptos" w:hAnsi="Aptos" w:eastAsia="Aptos" w:cs="Aptos"/>
                <w:sz w:val="19"/>
                <w:szCs w:val="19"/>
              </w:rPr>
              <w:t>Texto</w:t>
            </w:r>
          </w:p>
        </w:tc>
        <w:tc>
          <w:tcPr>
            <w:tcW w:w="335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A2D2FB9" w14:textId="290B11D4">
            <w:pPr>
              <w:bidi w:val="0"/>
              <w:spacing w:before="0" w:beforeAutospacing="off" w:after="0" w:afterAutospacing="off"/>
            </w:pPr>
            <w:r w:rsidRPr="49A55625" w:rsidR="49A55625">
              <w:rPr>
                <w:rFonts w:ascii="Aptos" w:hAnsi="Aptos" w:eastAsia="Aptos" w:cs="Aptos"/>
                <w:sz w:val="19"/>
                <w:szCs w:val="19"/>
              </w:rPr>
              <w:t>Indicador de almacenamiento sin conexión y origen de la solicitud</w:t>
            </w:r>
          </w:p>
        </w:tc>
      </w:tr>
    </w:tbl>
    <w:p w:rsidR="1F924F55" w:rsidP="49A55625" w:rsidRDefault="1F924F55" w14:paraId="23FA2E9E" w14:textId="2BF10071">
      <w:pPr>
        <w:bidi w:val="0"/>
        <w:spacing w:before="0" w:beforeAutospacing="off" w:after="160" w:afterAutospacing="off" w:line="278" w:lineRule="auto"/>
      </w:pPr>
      <w:r w:rsidRPr="49A55625" w:rsidR="1F924F55">
        <w:rPr>
          <w:rFonts w:ascii="Aptos" w:hAnsi="Aptos" w:eastAsia="Aptos" w:cs="Aptos"/>
          <w:noProof w:val="0"/>
          <w:sz w:val="24"/>
          <w:szCs w:val="24"/>
          <w:lang w:val="es-ES"/>
        </w:rPr>
        <w:t xml:space="preserve"> </w:t>
      </w:r>
    </w:p>
    <w:p w:rsidR="1F924F55" w:rsidP="49A55625" w:rsidRDefault="1F924F55" w14:paraId="100B5C39" w14:textId="050E3402">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Se derivaron tres observaciones. Los códigos categóricos se almacenan como enteros grandes aunque tienen pocos valores posibles, lo que no afecta las consultas pero podría optimizarse al materializar una tabla. Los montos se almacenan como números de punto flotante y no como decimales exactos, por lo que pueden presentar errores mínimos de redondeo y deben redondearse al compararse. Las fechas no incluyen zona horaria y representan la hora local de Nueva York.</w:t>
      </w:r>
    </w:p>
    <w:p w:rsidR="1F924F55" w:rsidP="49A55625" w:rsidRDefault="1F924F55" w14:paraId="664667E6" w14:textId="32995010">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3.5 Muestra de registros</w:t>
      </w:r>
    </w:p>
    <w:p w:rsidR="1F924F55" w:rsidP="49A55625" w:rsidRDefault="1F924F55" w14:paraId="6A0906EA" w14:textId="6F793CA5">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Las consultas 6 y 7 obtuvieron una muestra de diez registros de cada tipo de taxi, tomada de todos los meses. Primero se probó el muestreo aleatorio con semilla que ofrece DuckDB, pero con varios hilos de ejecución devolvió únicamente viajes del primero de enero, por lo que no era representativo. Tomar las primeras filas presenta el mismo problema. Se decidió ordenar los registros según una función de dispersión calculada sobre la fila completa. Este método produce una muestra pseudoaleatoria, reproducible y repartida entre todos los meses.</w:t>
      </w:r>
    </w:p>
    <w:p w:rsidR="1F924F55" w:rsidP="49A55625" w:rsidRDefault="1F924F55" w14:paraId="6D9F3DF5" w14:textId="6A7D8D2C">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muestra permitió observar tres patrones que se investigaron después. Algunas filas tienen varios campos vacíos a la vez y corresponden al tipo de pago de tarifa flexible. Existen montos negativos asociados a pagos en disputa. Por último, la columna de origen de la solicitud contiene códigos como HV0003.</w:t>
      </w:r>
    </w:p>
    <w:p w:rsidR="1F924F55" w:rsidP="49A55625" w:rsidRDefault="1F924F55" w14:paraId="3F850DE3" w14:textId="74093DF6">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3.6 Problemas de calidad de datos</w:t>
      </w:r>
    </w:p>
    <w:p w:rsidR="1F924F55" w:rsidP="49A55625" w:rsidRDefault="1F924F55" w14:paraId="17678619" w14:textId="6E3C1AC4">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identificación de problemas de calidad se realizó mediante once consultas, numeradas del 6 al 16, cuyos resultados se describen a continuación.</w:t>
      </w:r>
    </w:p>
    <w:p w:rsidR="1F924F55" w:rsidP="49A55625" w:rsidRDefault="1F924F55" w14:paraId="5F1A58B8" w14:textId="1B6764DC">
      <w:pPr>
        <w:bidi w:val="0"/>
        <w:spacing w:before="0" w:beforeAutospacing="off" w:after="160" w:afterAutospacing="off" w:line="278" w:lineRule="auto"/>
        <w:ind w:left="720" w:right="0"/>
      </w:pPr>
      <w:r w:rsidRPr="49A55625" w:rsidR="1F924F55">
        <w:rPr>
          <w:rFonts w:ascii="Aptos" w:hAnsi="Aptos" w:eastAsia="Aptos" w:cs="Aptos"/>
          <w:b w:val="1"/>
          <w:bCs w:val="1"/>
          <w:noProof w:val="0"/>
          <w:sz w:val="24"/>
          <w:szCs w:val="24"/>
          <w:lang w:val="es-ES"/>
        </w:rPr>
        <w:t>Perfil estadístico por columna</w:t>
      </w:r>
    </w:p>
    <w:p w:rsidR="1F924F55" w:rsidP="49A55625" w:rsidRDefault="1F924F55" w14:paraId="40D18A71" w14:textId="63586286">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Las consultas 8 y 9 calcularon para cada columna el mínimo, el máximo, la cantidad aproximada de valores distintos, el promedio, la mediana y el porcentaje de valores nulos. En los taxis amarillos se encontraron fechas de inicio desde el año 2001 y distancias de hasta 328,522 millas. También aparecieron tarifas negativas de hasta 2,555 dólares y cinco columnas con 25.98 por ciento de valores nulos, que son pasajeros, código de tarifa, indicador sin conexión, recargo por congestión y cargo de aeropuerto. En los taxis verdes se observaron fechas desde 2008, distancias de hasta 179,830 millas, 14.47 por ciento de nulos en las mismas columnas y una columna de cargo por solicitud electrónica completamente vacía. La mediana de la distancia en taxis amarillos es de 1.86 millas, frente a un promedio de 5.55. Esta diferencia revela valores extremos que distorsionan el promedio, por lo que se decidió utilizar medianas para distancias y montos.</w:t>
      </w:r>
    </w:p>
    <w:p w:rsidR="1F924F55" w:rsidP="49A55625" w:rsidRDefault="1F924F55" w14:paraId="5129F422" w14:textId="611C9A8F">
      <w:pPr>
        <w:bidi w:val="0"/>
        <w:spacing w:before="0" w:beforeAutospacing="off" w:after="160" w:afterAutospacing="off" w:line="278" w:lineRule="auto"/>
        <w:ind w:left="720" w:right="0"/>
      </w:pPr>
      <w:r w:rsidRPr="49A55625" w:rsidR="1F924F55">
        <w:rPr>
          <w:rFonts w:ascii="Aptos" w:hAnsi="Aptos" w:eastAsia="Aptos" w:cs="Aptos"/>
          <w:b w:val="1"/>
          <w:bCs w:val="1"/>
          <w:noProof w:val="0"/>
          <w:sz w:val="24"/>
          <w:szCs w:val="24"/>
          <w:lang w:val="es-ES"/>
        </w:rPr>
        <w:t>Fechas fuera del periodo esperado</w:t>
      </w:r>
    </w:p>
    <w:p w:rsidR="1F924F55" w:rsidP="49A55625" w:rsidRDefault="1F924F55" w14:paraId="6A038C36" w14:textId="73300A30">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consulta 10 verificó que la fecha de inicio de cada viaje perteneciera al mes de su archivo. Solo 244 registros incumplen esta condición, lo que representa menos de una milésima por ciento del total. Algunos son viajes iniciados minutos antes de la medianoche del mes anterior y otros tienen fechas imposibles de años como 2001, 2008 o 2009. Se decidió filtrar por la fecha del viaje y no por el archivo de origen en los análisis temporales.</w:t>
      </w:r>
    </w:p>
    <w:p w:rsidR="1F924F55" w:rsidP="49A55625" w:rsidRDefault="1F924F55" w14:paraId="5E047EE3" w14:textId="1DDCC353">
      <w:pPr>
        <w:bidi w:val="0"/>
        <w:spacing w:before="0" w:beforeAutospacing="off" w:after="160" w:afterAutospacing="off" w:line="278" w:lineRule="auto"/>
        <w:ind w:left="720" w:right="0"/>
      </w:pPr>
      <w:r w:rsidRPr="49A55625" w:rsidR="1F924F55">
        <w:rPr>
          <w:rFonts w:ascii="Aptos" w:hAnsi="Aptos" w:eastAsia="Aptos" w:cs="Aptos"/>
          <w:b w:val="1"/>
          <w:bCs w:val="1"/>
          <w:noProof w:val="0"/>
          <w:sz w:val="24"/>
          <w:szCs w:val="24"/>
          <w:lang w:val="es-ES"/>
        </w:rPr>
        <w:t>Patrón de valores nulos</w:t>
      </w:r>
    </w:p>
    <w:p w:rsidR="1F924F55" w:rsidP="49A55625" w:rsidRDefault="1F924F55" w14:paraId="66711DC8" w14:textId="5650C1FF">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consulta 11 investigó si los valores nulos ocurren en las mismas filas y si dependen del tipo de pago. El resultado fue concluyente. En los taxis amarillos, los 7,716,688 viajes con tipo de pago cero, que el diccionario de datos denomina tarifa flexible, tienen vacías las cinco columnas, y ningún otro viaje presenta nulos en ellas. En los taxis verdes ocurre lo mismo con los 48,775 viajes que no tienen tipo de pago. Los nulos, por lo tanto, no son aleatorios sino estructurales. Se decidió no eliminarlos ni imputarlos, y tratarlos como una categoría separada en los análisis que dependan de esas columnas.</w:t>
      </w:r>
    </w:p>
    <w:p w:rsidR="1F924F55" w:rsidP="49A55625" w:rsidRDefault="1F924F55" w14:paraId="62E79267" w14:textId="00F4111A">
      <w:pPr>
        <w:bidi w:val="0"/>
        <w:spacing w:before="0" w:beforeAutospacing="off" w:after="160" w:afterAutospacing="off" w:line="278" w:lineRule="auto"/>
        <w:ind w:left="720" w:right="0"/>
      </w:pPr>
      <w:r w:rsidRPr="49A55625" w:rsidR="1F924F55">
        <w:rPr>
          <w:rFonts w:ascii="Aptos" w:hAnsi="Aptos" w:eastAsia="Aptos" w:cs="Aptos"/>
          <w:b w:val="1"/>
          <w:bCs w:val="1"/>
          <w:noProof w:val="0"/>
          <w:sz w:val="24"/>
          <w:szCs w:val="24"/>
          <w:lang w:val="es-ES"/>
        </w:rPr>
        <w:t>Valores de las columnas categóricas</w:t>
      </w:r>
    </w:p>
    <w:p w:rsidR="1F924F55" w:rsidP="49A55625" w:rsidRDefault="1F924F55" w14:paraId="558C7B59" w14:textId="53CA0D14">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consulta 12 comparó los códigos presentes en las columnas categóricas con los definidos en el diccionario de datos. Todos los proveedores y tipos de pago encontrados están documentados. El código de tarifa 99, que indica tarifa desconocida, aparece en 769,693 viajes de taxis amarillos, el 2.6 por ciento del total. La columna request_source contiene códigos que no figuran en el diccionario disponible. Dos de ellos, HV0003 y HV0005, coinciden con los códigos de licencia que la comisión asigna a Uber y Lyft. Se decidió tratar el código 99 como desconocido y utilizar el origen de la solicitud con cautela.</w:t>
      </w:r>
    </w:p>
    <w:p w:rsidR="1F924F55" w:rsidP="49A55625" w:rsidRDefault="1F924F55" w14:paraId="046E8405" w14:textId="770B74AF">
      <w:pPr>
        <w:bidi w:val="0"/>
        <w:spacing w:before="0" w:beforeAutospacing="off" w:after="160" w:afterAutospacing="off" w:line="278" w:lineRule="auto"/>
        <w:ind w:left="720" w:right="0"/>
      </w:pPr>
      <w:r w:rsidRPr="49A55625" w:rsidR="1F924F55">
        <w:rPr>
          <w:rFonts w:ascii="Aptos" w:hAnsi="Aptos" w:eastAsia="Aptos" w:cs="Aptos"/>
          <w:b w:val="1"/>
          <w:bCs w:val="1"/>
          <w:noProof w:val="0"/>
          <w:sz w:val="24"/>
          <w:szCs w:val="24"/>
          <w:lang w:val="es-ES"/>
        </w:rPr>
        <w:t>Reglas de calidad</w:t>
      </w:r>
    </w:p>
    <w:p w:rsidR="1F924F55" w:rsidP="49A55625" w:rsidRDefault="1F924F55" w14:paraId="154046EB" w14:textId="4D7BAE2E">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consulta 13 cuantificó los registros que incumplen reglas de negocio simples. La siguiente tabla presenta los resultados, expresados como cantidad de viajes y como porcentaje del total de cada tipo de taxi.</w:t>
      </w:r>
    </w:p>
    <w:tbl>
      <w:tblPr>
        <w:tblStyle w:val="TableNormal"/>
        <w:bidiVisual w:val="0"/>
        <w:tblW w:w="0" w:type="auto"/>
        <w:tblLook w:val="04A0" w:firstRow="1" w:lastRow="0" w:firstColumn="1" w:lastColumn="0" w:noHBand="0" w:noVBand="1"/>
      </w:tblPr>
      <w:tblGrid>
        <w:gridCol w:w="2879"/>
        <w:gridCol w:w="1316"/>
        <w:gridCol w:w="1342"/>
        <w:gridCol w:w="1273"/>
        <w:gridCol w:w="1345"/>
      </w:tblGrid>
      <w:tr w:rsidR="49A55625" w:rsidTr="49A55625" w14:paraId="4B647CE2">
        <w:trPr>
          <w:trHeight w:val="300"/>
        </w:trPr>
        <w:tc>
          <w:tcPr>
            <w:tcW w:w="2879"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13EA7AAF" w14:textId="3625E7D1">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Regla</w:t>
            </w:r>
          </w:p>
        </w:tc>
        <w:tc>
          <w:tcPr>
            <w:tcW w:w="1316"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5C24865E" w14:textId="346489CC">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Taxis amarillos</w:t>
            </w:r>
          </w:p>
        </w:tc>
        <w:tc>
          <w:tcPr>
            <w:tcW w:w="1342"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26B62BEA" w14:textId="0CF35102">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Porcentaje</w:t>
            </w:r>
          </w:p>
        </w:tc>
        <w:tc>
          <w:tcPr>
            <w:tcW w:w="1273"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0DCE7A93" w14:textId="346BFF29">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Taxis verdes</w:t>
            </w:r>
          </w:p>
        </w:tc>
        <w:tc>
          <w:tcPr>
            <w:tcW w:w="1345"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04818CBA" w14:textId="30F21FC9">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Porcentaje</w:t>
            </w:r>
          </w:p>
        </w:tc>
      </w:tr>
      <w:tr w:rsidR="49A55625" w:rsidTr="49A55625" w14:paraId="74C40DAE">
        <w:trPr>
          <w:trHeight w:val="300"/>
        </w:trPr>
        <w:tc>
          <w:tcPr>
            <w:tcW w:w="287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3EA86BE" w14:textId="4CE3A5F6">
            <w:pPr>
              <w:bidi w:val="0"/>
              <w:spacing w:before="0" w:beforeAutospacing="off" w:after="0" w:afterAutospacing="off"/>
            </w:pPr>
            <w:r w:rsidRPr="49A55625" w:rsidR="49A55625">
              <w:rPr>
                <w:rFonts w:ascii="Aptos" w:hAnsi="Aptos" w:eastAsia="Aptos" w:cs="Aptos"/>
                <w:sz w:val="19"/>
                <w:szCs w:val="19"/>
              </w:rPr>
              <w:t>Fecha de inicio fuera de 2026</w:t>
            </w:r>
          </w:p>
        </w:tc>
        <w:tc>
          <w:tcPr>
            <w:tcW w:w="131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8BB7619" w14:textId="23F8B43D">
            <w:pPr>
              <w:bidi w:val="0"/>
              <w:spacing w:before="0" w:beforeAutospacing="off" w:after="0" w:afterAutospacing="off"/>
              <w:jc w:val="right"/>
            </w:pPr>
            <w:r w:rsidRPr="49A55625" w:rsidR="49A55625">
              <w:rPr>
                <w:rFonts w:ascii="Aptos" w:hAnsi="Aptos" w:eastAsia="Aptos" w:cs="Aptos"/>
                <w:sz w:val="19"/>
                <w:szCs w:val="19"/>
              </w:rPr>
              <w:t>17</w:t>
            </w:r>
          </w:p>
        </w:tc>
        <w:tc>
          <w:tcPr>
            <w:tcW w:w="134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1346A7E" w14:textId="52A8B15C">
            <w:pPr>
              <w:bidi w:val="0"/>
              <w:spacing w:before="0" w:beforeAutospacing="off" w:after="0" w:afterAutospacing="off"/>
              <w:jc w:val="right"/>
            </w:pPr>
            <w:r w:rsidRPr="49A55625" w:rsidR="49A55625">
              <w:rPr>
                <w:rFonts w:ascii="Aptos" w:hAnsi="Aptos" w:eastAsia="Aptos" w:cs="Aptos"/>
                <w:sz w:val="19"/>
                <w:szCs w:val="19"/>
              </w:rPr>
              <w:t>0.0001</w:t>
            </w:r>
          </w:p>
        </w:tc>
        <w:tc>
          <w:tcPr>
            <w:tcW w:w="127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0229BD2" w14:textId="11E949D3">
            <w:pPr>
              <w:bidi w:val="0"/>
              <w:spacing w:before="0" w:beforeAutospacing="off" w:after="0" w:afterAutospacing="off"/>
              <w:jc w:val="right"/>
            </w:pPr>
            <w:r w:rsidRPr="49A55625" w:rsidR="49A55625">
              <w:rPr>
                <w:rFonts w:ascii="Aptos" w:hAnsi="Aptos" w:eastAsia="Aptos" w:cs="Aptos"/>
                <w:sz w:val="19"/>
                <w:szCs w:val="19"/>
              </w:rPr>
              <w:t>14</w:t>
            </w:r>
          </w:p>
        </w:tc>
        <w:tc>
          <w:tcPr>
            <w:tcW w:w="13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B8E99FF" w14:textId="68C866A3">
            <w:pPr>
              <w:bidi w:val="0"/>
              <w:spacing w:before="0" w:beforeAutospacing="off" w:after="0" w:afterAutospacing="off"/>
              <w:jc w:val="right"/>
            </w:pPr>
            <w:r w:rsidRPr="49A55625" w:rsidR="49A55625">
              <w:rPr>
                <w:rFonts w:ascii="Aptos" w:hAnsi="Aptos" w:eastAsia="Aptos" w:cs="Aptos"/>
                <w:sz w:val="19"/>
                <w:szCs w:val="19"/>
              </w:rPr>
              <w:t>0.0042</w:t>
            </w:r>
          </w:p>
        </w:tc>
      </w:tr>
      <w:tr w:rsidR="49A55625" w:rsidTr="49A55625" w14:paraId="2083AD4E">
        <w:trPr>
          <w:trHeight w:val="300"/>
        </w:trPr>
        <w:tc>
          <w:tcPr>
            <w:tcW w:w="287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D858481" w14:textId="7BDB6DC0">
            <w:pPr>
              <w:bidi w:val="0"/>
              <w:spacing w:before="0" w:beforeAutospacing="off" w:after="0" w:afterAutospacing="off"/>
            </w:pPr>
            <w:r w:rsidRPr="49A55625" w:rsidR="49A55625">
              <w:rPr>
                <w:rFonts w:ascii="Aptos" w:hAnsi="Aptos" w:eastAsia="Aptos" w:cs="Aptos"/>
                <w:sz w:val="19"/>
                <w:szCs w:val="19"/>
              </w:rPr>
              <w:t>Fin anterior al inicio</w:t>
            </w:r>
          </w:p>
        </w:tc>
        <w:tc>
          <w:tcPr>
            <w:tcW w:w="131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440D05D" w14:textId="2C5C3B2E">
            <w:pPr>
              <w:bidi w:val="0"/>
              <w:spacing w:before="0" w:beforeAutospacing="off" w:after="0" w:afterAutospacing="off"/>
              <w:jc w:val="right"/>
            </w:pPr>
            <w:r w:rsidRPr="49A55625" w:rsidR="49A55625">
              <w:rPr>
                <w:rFonts w:ascii="Aptos" w:hAnsi="Aptos" w:eastAsia="Aptos" w:cs="Aptos"/>
                <w:sz w:val="19"/>
                <w:szCs w:val="19"/>
              </w:rPr>
              <w:t>10</w:t>
            </w:r>
          </w:p>
        </w:tc>
        <w:tc>
          <w:tcPr>
            <w:tcW w:w="134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41ED489" w14:textId="6AA21BF3">
            <w:pPr>
              <w:bidi w:val="0"/>
              <w:spacing w:before="0" w:beforeAutospacing="off" w:after="0" w:afterAutospacing="off"/>
              <w:jc w:val="right"/>
            </w:pPr>
            <w:r w:rsidRPr="49A55625" w:rsidR="49A55625">
              <w:rPr>
                <w:rFonts w:ascii="Aptos" w:hAnsi="Aptos" w:eastAsia="Aptos" w:cs="Aptos"/>
                <w:sz w:val="19"/>
                <w:szCs w:val="19"/>
              </w:rPr>
              <w:t>0.0000</w:t>
            </w:r>
          </w:p>
        </w:tc>
        <w:tc>
          <w:tcPr>
            <w:tcW w:w="127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0121587" w14:textId="0FBE24A0">
            <w:pPr>
              <w:bidi w:val="0"/>
              <w:spacing w:before="0" w:beforeAutospacing="off" w:after="0" w:afterAutospacing="off"/>
              <w:jc w:val="right"/>
            </w:pPr>
            <w:r w:rsidRPr="49A55625" w:rsidR="49A55625">
              <w:rPr>
                <w:rFonts w:ascii="Aptos" w:hAnsi="Aptos" w:eastAsia="Aptos" w:cs="Aptos"/>
                <w:sz w:val="19"/>
                <w:szCs w:val="19"/>
              </w:rPr>
              <w:t>5</w:t>
            </w:r>
          </w:p>
        </w:tc>
        <w:tc>
          <w:tcPr>
            <w:tcW w:w="13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E2F27DF" w14:textId="5EAD7D78">
            <w:pPr>
              <w:bidi w:val="0"/>
              <w:spacing w:before="0" w:beforeAutospacing="off" w:after="0" w:afterAutospacing="off"/>
              <w:jc w:val="right"/>
            </w:pPr>
            <w:r w:rsidRPr="49A55625" w:rsidR="49A55625">
              <w:rPr>
                <w:rFonts w:ascii="Aptos" w:hAnsi="Aptos" w:eastAsia="Aptos" w:cs="Aptos"/>
                <w:sz w:val="19"/>
                <w:szCs w:val="19"/>
              </w:rPr>
              <w:t>0.0015</w:t>
            </w:r>
          </w:p>
        </w:tc>
      </w:tr>
      <w:tr w:rsidR="49A55625" w:rsidTr="49A55625" w14:paraId="159122EC">
        <w:trPr>
          <w:trHeight w:val="300"/>
        </w:trPr>
        <w:tc>
          <w:tcPr>
            <w:tcW w:w="287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B24E9EC" w14:textId="7E4006F1">
            <w:pPr>
              <w:bidi w:val="0"/>
              <w:spacing w:before="0" w:beforeAutospacing="off" w:after="0" w:afterAutospacing="off"/>
            </w:pPr>
            <w:r w:rsidRPr="49A55625" w:rsidR="49A55625">
              <w:rPr>
                <w:rFonts w:ascii="Aptos" w:hAnsi="Aptos" w:eastAsia="Aptos" w:cs="Aptos"/>
                <w:sz w:val="19"/>
                <w:szCs w:val="19"/>
              </w:rPr>
              <w:t>Duración igual a cero</w:t>
            </w:r>
          </w:p>
        </w:tc>
        <w:tc>
          <w:tcPr>
            <w:tcW w:w="131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B3BE1A0" w14:textId="2F19D4F6">
            <w:pPr>
              <w:bidi w:val="0"/>
              <w:spacing w:before="0" w:beforeAutospacing="off" w:after="0" w:afterAutospacing="off"/>
              <w:jc w:val="right"/>
            </w:pPr>
            <w:r w:rsidRPr="49A55625" w:rsidR="49A55625">
              <w:rPr>
                <w:rFonts w:ascii="Aptos" w:hAnsi="Aptos" w:eastAsia="Aptos" w:cs="Aptos"/>
                <w:sz w:val="19"/>
                <w:szCs w:val="19"/>
              </w:rPr>
              <w:t>371,673</w:t>
            </w:r>
          </w:p>
        </w:tc>
        <w:tc>
          <w:tcPr>
            <w:tcW w:w="134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21EFEB3" w14:textId="03341C77">
            <w:pPr>
              <w:bidi w:val="0"/>
              <w:spacing w:before="0" w:beforeAutospacing="off" w:after="0" w:afterAutospacing="off"/>
              <w:jc w:val="right"/>
            </w:pPr>
            <w:r w:rsidRPr="49A55625" w:rsidR="49A55625">
              <w:rPr>
                <w:rFonts w:ascii="Aptos" w:hAnsi="Aptos" w:eastAsia="Aptos" w:cs="Aptos"/>
                <w:sz w:val="19"/>
                <w:szCs w:val="19"/>
              </w:rPr>
              <w:t>1.2513</w:t>
            </w:r>
          </w:p>
        </w:tc>
        <w:tc>
          <w:tcPr>
            <w:tcW w:w="127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3D17C3B" w14:textId="7731BDF7">
            <w:pPr>
              <w:bidi w:val="0"/>
              <w:spacing w:before="0" w:beforeAutospacing="off" w:after="0" w:afterAutospacing="off"/>
              <w:jc w:val="right"/>
            </w:pPr>
            <w:r w:rsidRPr="49A55625" w:rsidR="49A55625">
              <w:rPr>
                <w:rFonts w:ascii="Aptos" w:hAnsi="Aptos" w:eastAsia="Aptos" w:cs="Aptos"/>
                <w:sz w:val="19"/>
                <w:szCs w:val="19"/>
              </w:rPr>
              <w:t>229</w:t>
            </w:r>
          </w:p>
        </w:tc>
        <w:tc>
          <w:tcPr>
            <w:tcW w:w="13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AC9A3D4" w14:textId="61AD0FF7">
            <w:pPr>
              <w:bidi w:val="0"/>
              <w:spacing w:before="0" w:beforeAutospacing="off" w:after="0" w:afterAutospacing="off"/>
              <w:jc w:val="right"/>
            </w:pPr>
            <w:r w:rsidRPr="49A55625" w:rsidR="49A55625">
              <w:rPr>
                <w:rFonts w:ascii="Aptos" w:hAnsi="Aptos" w:eastAsia="Aptos" w:cs="Aptos"/>
                <w:sz w:val="19"/>
                <w:szCs w:val="19"/>
              </w:rPr>
              <w:t>0.0679</w:t>
            </w:r>
          </w:p>
        </w:tc>
      </w:tr>
      <w:tr w:rsidR="49A55625" w:rsidTr="49A55625" w14:paraId="276E85D7">
        <w:trPr>
          <w:trHeight w:val="300"/>
        </w:trPr>
        <w:tc>
          <w:tcPr>
            <w:tcW w:w="287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98027BB" w14:textId="0DA9A0DA">
            <w:pPr>
              <w:bidi w:val="0"/>
              <w:spacing w:before="0" w:beforeAutospacing="off" w:after="0" w:afterAutospacing="off"/>
            </w:pPr>
            <w:r w:rsidRPr="49A55625" w:rsidR="49A55625">
              <w:rPr>
                <w:rFonts w:ascii="Aptos" w:hAnsi="Aptos" w:eastAsia="Aptos" w:cs="Aptos"/>
                <w:sz w:val="19"/>
                <w:szCs w:val="19"/>
              </w:rPr>
              <w:t>Duración mayor a veinticuatro horas</w:t>
            </w:r>
          </w:p>
        </w:tc>
        <w:tc>
          <w:tcPr>
            <w:tcW w:w="131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DAC4B3F" w14:textId="00FEEBAF">
            <w:pPr>
              <w:bidi w:val="0"/>
              <w:spacing w:before="0" w:beforeAutospacing="off" w:after="0" w:afterAutospacing="off"/>
              <w:jc w:val="right"/>
            </w:pPr>
            <w:r w:rsidRPr="49A55625" w:rsidR="49A55625">
              <w:rPr>
                <w:rFonts w:ascii="Aptos" w:hAnsi="Aptos" w:eastAsia="Aptos" w:cs="Aptos"/>
                <w:sz w:val="19"/>
                <w:szCs w:val="19"/>
              </w:rPr>
              <w:t>263</w:t>
            </w:r>
          </w:p>
        </w:tc>
        <w:tc>
          <w:tcPr>
            <w:tcW w:w="134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904288D" w14:textId="3DF3CC3B">
            <w:pPr>
              <w:bidi w:val="0"/>
              <w:spacing w:before="0" w:beforeAutospacing="off" w:after="0" w:afterAutospacing="off"/>
              <w:jc w:val="right"/>
            </w:pPr>
            <w:r w:rsidRPr="49A55625" w:rsidR="49A55625">
              <w:rPr>
                <w:rFonts w:ascii="Aptos" w:hAnsi="Aptos" w:eastAsia="Aptos" w:cs="Aptos"/>
                <w:sz w:val="19"/>
                <w:szCs w:val="19"/>
              </w:rPr>
              <w:t>0.0009</w:t>
            </w:r>
          </w:p>
        </w:tc>
        <w:tc>
          <w:tcPr>
            <w:tcW w:w="127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7BF2EBD" w14:textId="32CB0AC2">
            <w:pPr>
              <w:bidi w:val="0"/>
              <w:spacing w:before="0" w:beforeAutospacing="off" w:after="0" w:afterAutospacing="off"/>
              <w:jc w:val="right"/>
            </w:pPr>
            <w:r w:rsidRPr="49A55625" w:rsidR="49A55625">
              <w:rPr>
                <w:rFonts w:ascii="Aptos" w:hAnsi="Aptos" w:eastAsia="Aptos" w:cs="Aptos"/>
                <w:sz w:val="19"/>
                <w:szCs w:val="19"/>
              </w:rPr>
              <w:t>4</w:t>
            </w:r>
          </w:p>
        </w:tc>
        <w:tc>
          <w:tcPr>
            <w:tcW w:w="13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C8C91D8" w14:textId="053ED6D4">
            <w:pPr>
              <w:bidi w:val="0"/>
              <w:spacing w:before="0" w:beforeAutospacing="off" w:after="0" w:afterAutospacing="off"/>
              <w:jc w:val="right"/>
            </w:pPr>
            <w:r w:rsidRPr="49A55625" w:rsidR="49A55625">
              <w:rPr>
                <w:rFonts w:ascii="Aptos" w:hAnsi="Aptos" w:eastAsia="Aptos" w:cs="Aptos"/>
                <w:sz w:val="19"/>
                <w:szCs w:val="19"/>
              </w:rPr>
              <w:t>0.0012</w:t>
            </w:r>
          </w:p>
        </w:tc>
      </w:tr>
      <w:tr w:rsidR="49A55625" w:rsidTr="49A55625" w14:paraId="0F73F757">
        <w:trPr>
          <w:trHeight w:val="300"/>
        </w:trPr>
        <w:tc>
          <w:tcPr>
            <w:tcW w:w="287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DE07DC8" w14:textId="7A48E114">
            <w:pPr>
              <w:bidi w:val="0"/>
              <w:spacing w:before="0" w:beforeAutospacing="off" w:after="0" w:afterAutospacing="off"/>
            </w:pPr>
            <w:r w:rsidRPr="49A55625" w:rsidR="49A55625">
              <w:rPr>
                <w:rFonts w:ascii="Aptos" w:hAnsi="Aptos" w:eastAsia="Aptos" w:cs="Aptos"/>
                <w:sz w:val="19"/>
                <w:szCs w:val="19"/>
              </w:rPr>
              <w:t>Distancia igual a cero</w:t>
            </w:r>
          </w:p>
        </w:tc>
        <w:tc>
          <w:tcPr>
            <w:tcW w:w="131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2CAF285" w14:textId="2D344D06">
            <w:pPr>
              <w:bidi w:val="0"/>
              <w:spacing w:before="0" w:beforeAutospacing="off" w:after="0" w:afterAutospacing="off"/>
              <w:jc w:val="right"/>
            </w:pPr>
            <w:r w:rsidRPr="49A55625" w:rsidR="49A55625">
              <w:rPr>
                <w:rFonts w:ascii="Aptos" w:hAnsi="Aptos" w:eastAsia="Aptos" w:cs="Aptos"/>
                <w:sz w:val="19"/>
                <w:szCs w:val="19"/>
              </w:rPr>
              <w:t>952,231</w:t>
            </w:r>
          </w:p>
        </w:tc>
        <w:tc>
          <w:tcPr>
            <w:tcW w:w="134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CB07540" w14:textId="33DEFFF7">
            <w:pPr>
              <w:bidi w:val="0"/>
              <w:spacing w:before="0" w:beforeAutospacing="off" w:after="0" w:afterAutospacing="off"/>
              <w:jc w:val="right"/>
            </w:pPr>
            <w:r w:rsidRPr="49A55625" w:rsidR="49A55625">
              <w:rPr>
                <w:rFonts w:ascii="Aptos" w:hAnsi="Aptos" w:eastAsia="Aptos" w:cs="Aptos"/>
                <w:sz w:val="19"/>
                <w:szCs w:val="19"/>
              </w:rPr>
              <w:t>3.2058</w:t>
            </w:r>
          </w:p>
        </w:tc>
        <w:tc>
          <w:tcPr>
            <w:tcW w:w="127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8DAE81F" w14:textId="490C306C">
            <w:pPr>
              <w:bidi w:val="0"/>
              <w:spacing w:before="0" w:beforeAutospacing="off" w:after="0" w:afterAutospacing="off"/>
              <w:jc w:val="right"/>
            </w:pPr>
            <w:r w:rsidRPr="49A55625" w:rsidR="49A55625">
              <w:rPr>
                <w:rFonts w:ascii="Aptos" w:hAnsi="Aptos" w:eastAsia="Aptos" w:cs="Aptos"/>
                <w:sz w:val="19"/>
                <w:szCs w:val="19"/>
              </w:rPr>
              <w:t>12,212</w:t>
            </w:r>
          </w:p>
        </w:tc>
        <w:tc>
          <w:tcPr>
            <w:tcW w:w="13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04BA262" w14:textId="3EEC48AE">
            <w:pPr>
              <w:bidi w:val="0"/>
              <w:spacing w:before="0" w:beforeAutospacing="off" w:after="0" w:afterAutospacing="off"/>
              <w:jc w:val="right"/>
            </w:pPr>
            <w:r w:rsidRPr="49A55625" w:rsidR="49A55625">
              <w:rPr>
                <w:rFonts w:ascii="Aptos" w:hAnsi="Aptos" w:eastAsia="Aptos" w:cs="Aptos"/>
                <w:sz w:val="19"/>
                <w:szCs w:val="19"/>
              </w:rPr>
              <w:t>3.6225</w:t>
            </w:r>
          </w:p>
        </w:tc>
      </w:tr>
      <w:tr w:rsidR="49A55625" w:rsidTr="49A55625" w14:paraId="5B936EE6">
        <w:trPr>
          <w:trHeight w:val="300"/>
        </w:trPr>
        <w:tc>
          <w:tcPr>
            <w:tcW w:w="287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9D74B34" w14:textId="47BF22FF">
            <w:pPr>
              <w:bidi w:val="0"/>
              <w:spacing w:before="0" w:beforeAutospacing="off" w:after="0" w:afterAutospacing="off"/>
            </w:pPr>
            <w:r w:rsidRPr="49A55625" w:rsidR="49A55625">
              <w:rPr>
                <w:rFonts w:ascii="Aptos" w:hAnsi="Aptos" w:eastAsia="Aptos" w:cs="Aptos"/>
                <w:sz w:val="19"/>
                <w:szCs w:val="19"/>
              </w:rPr>
              <w:t>Distancia mayor a cien millas</w:t>
            </w:r>
          </w:p>
        </w:tc>
        <w:tc>
          <w:tcPr>
            <w:tcW w:w="131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4F36DBF" w14:textId="193CECF1">
            <w:pPr>
              <w:bidi w:val="0"/>
              <w:spacing w:before="0" w:beforeAutospacing="off" w:after="0" w:afterAutospacing="off"/>
              <w:jc w:val="right"/>
            </w:pPr>
            <w:r w:rsidRPr="49A55625" w:rsidR="49A55625">
              <w:rPr>
                <w:rFonts w:ascii="Aptos" w:hAnsi="Aptos" w:eastAsia="Aptos" w:cs="Aptos"/>
                <w:sz w:val="19"/>
                <w:szCs w:val="19"/>
              </w:rPr>
              <w:t>1,223</w:t>
            </w:r>
          </w:p>
        </w:tc>
        <w:tc>
          <w:tcPr>
            <w:tcW w:w="134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36315C6" w14:textId="0290F718">
            <w:pPr>
              <w:bidi w:val="0"/>
              <w:spacing w:before="0" w:beforeAutospacing="off" w:after="0" w:afterAutospacing="off"/>
              <w:jc w:val="right"/>
            </w:pPr>
            <w:r w:rsidRPr="49A55625" w:rsidR="49A55625">
              <w:rPr>
                <w:rFonts w:ascii="Aptos" w:hAnsi="Aptos" w:eastAsia="Aptos" w:cs="Aptos"/>
                <w:sz w:val="19"/>
                <w:szCs w:val="19"/>
              </w:rPr>
              <w:t>0.0041</w:t>
            </w:r>
          </w:p>
        </w:tc>
        <w:tc>
          <w:tcPr>
            <w:tcW w:w="127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CA4D8A5" w14:textId="10D28CF8">
            <w:pPr>
              <w:bidi w:val="0"/>
              <w:spacing w:before="0" w:beforeAutospacing="off" w:after="0" w:afterAutospacing="off"/>
              <w:jc w:val="right"/>
            </w:pPr>
            <w:r w:rsidRPr="49A55625" w:rsidR="49A55625">
              <w:rPr>
                <w:rFonts w:ascii="Aptos" w:hAnsi="Aptos" w:eastAsia="Aptos" w:cs="Aptos"/>
                <w:sz w:val="19"/>
                <w:szCs w:val="19"/>
              </w:rPr>
              <w:t>72</w:t>
            </w:r>
          </w:p>
        </w:tc>
        <w:tc>
          <w:tcPr>
            <w:tcW w:w="13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4B429F1" w14:textId="3C2C86C8">
            <w:pPr>
              <w:bidi w:val="0"/>
              <w:spacing w:before="0" w:beforeAutospacing="off" w:after="0" w:afterAutospacing="off"/>
              <w:jc w:val="right"/>
            </w:pPr>
            <w:r w:rsidRPr="49A55625" w:rsidR="49A55625">
              <w:rPr>
                <w:rFonts w:ascii="Aptos" w:hAnsi="Aptos" w:eastAsia="Aptos" w:cs="Aptos"/>
                <w:sz w:val="19"/>
                <w:szCs w:val="19"/>
              </w:rPr>
              <w:t>0.0214</w:t>
            </w:r>
          </w:p>
        </w:tc>
      </w:tr>
      <w:tr w:rsidR="49A55625" w:rsidTr="49A55625" w14:paraId="16EC3D67">
        <w:trPr>
          <w:trHeight w:val="300"/>
        </w:trPr>
        <w:tc>
          <w:tcPr>
            <w:tcW w:w="287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62C1C82" w14:textId="4FB12023">
            <w:pPr>
              <w:bidi w:val="0"/>
              <w:spacing w:before="0" w:beforeAutospacing="off" w:after="0" w:afterAutospacing="off"/>
            </w:pPr>
            <w:r w:rsidRPr="49A55625" w:rsidR="49A55625">
              <w:rPr>
                <w:rFonts w:ascii="Aptos" w:hAnsi="Aptos" w:eastAsia="Aptos" w:cs="Aptos"/>
                <w:sz w:val="19"/>
                <w:szCs w:val="19"/>
              </w:rPr>
              <w:t>Tarifa negativa</w:t>
            </w:r>
          </w:p>
        </w:tc>
        <w:tc>
          <w:tcPr>
            <w:tcW w:w="131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A7D6BDD" w14:textId="1EDA646A">
            <w:pPr>
              <w:bidi w:val="0"/>
              <w:spacing w:before="0" w:beforeAutospacing="off" w:after="0" w:afterAutospacing="off"/>
              <w:jc w:val="right"/>
            </w:pPr>
            <w:r w:rsidRPr="49A55625" w:rsidR="49A55625">
              <w:rPr>
                <w:rFonts w:ascii="Aptos" w:hAnsi="Aptos" w:eastAsia="Aptos" w:cs="Aptos"/>
                <w:sz w:val="19"/>
                <w:szCs w:val="19"/>
              </w:rPr>
              <w:t>157,364</w:t>
            </w:r>
          </w:p>
        </w:tc>
        <w:tc>
          <w:tcPr>
            <w:tcW w:w="134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55A410B" w14:textId="30C04566">
            <w:pPr>
              <w:bidi w:val="0"/>
              <w:spacing w:before="0" w:beforeAutospacing="off" w:after="0" w:afterAutospacing="off"/>
              <w:jc w:val="right"/>
            </w:pPr>
            <w:r w:rsidRPr="49A55625" w:rsidR="49A55625">
              <w:rPr>
                <w:rFonts w:ascii="Aptos" w:hAnsi="Aptos" w:eastAsia="Aptos" w:cs="Aptos"/>
                <w:sz w:val="19"/>
                <w:szCs w:val="19"/>
              </w:rPr>
              <w:t>0.5298</w:t>
            </w:r>
          </w:p>
        </w:tc>
        <w:tc>
          <w:tcPr>
            <w:tcW w:w="127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CA3CC42" w14:textId="23032A21">
            <w:pPr>
              <w:bidi w:val="0"/>
              <w:spacing w:before="0" w:beforeAutospacing="off" w:after="0" w:afterAutospacing="off"/>
              <w:jc w:val="right"/>
            </w:pPr>
            <w:r w:rsidRPr="49A55625" w:rsidR="49A55625">
              <w:rPr>
                <w:rFonts w:ascii="Aptos" w:hAnsi="Aptos" w:eastAsia="Aptos" w:cs="Aptos"/>
                <w:sz w:val="19"/>
                <w:szCs w:val="19"/>
              </w:rPr>
              <w:t>999</w:t>
            </w:r>
          </w:p>
        </w:tc>
        <w:tc>
          <w:tcPr>
            <w:tcW w:w="13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A7C5765" w14:textId="3E2A8361">
            <w:pPr>
              <w:bidi w:val="0"/>
              <w:spacing w:before="0" w:beforeAutospacing="off" w:after="0" w:afterAutospacing="off"/>
              <w:jc w:val="right"/>
            </w:pPr>
            <w:r w:rsidRPr="49A55625" w:rsidR="49A55625">
              <w:rPr>
                <w:rFonts w:ascii="Aptos" w:hAnsi="Aptos" w:eastAsia="Aptos" w:cs="Aptos"/>
                <w:sz w:val="19"/>
                <w:szCs w:val="19"/>
              </w:rPr>
              <w:t>0.2963</w:t>
            </w:r>
          </w:p>
        </w:tc>
      </w:tr>
      <w:tr w:rsidR="49A55625" w:rsidTr="49A55625" w14:paraId="36B232E9">
        <w:trPr>
          <w:trHeight w:val="300"/>
        </w:trPr>
        <w:tc>
          <w:tcPr>
            <w:tcW w:w="287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10321D1" w14:textId="6DBC009B">
            <w:pPr>
              <w:bidi w:val="0"/>
              <w:spacing w:before="0" w:beforeAutospacing="off" w:after="0" w:afterAutospacing="off"/>
            </w:pPr>
            <w:r w:rsidRPr="49A55625" w:rsidR="49A55625">
              <w:rPr>
                <w:rFonts w:ascii="Aptos" w:hAnsi="Aptos" w:eastAsia="Aptos" w:cs="Aptos"/>
                <w:sz w:val="19"/>
                <w:szCs w:val="19"/>
              </w:rPr>
              <w:t>Total negativo</w:t>
            </w:r>
          </w:p>
        </w:tc>
        <w:tc>
          <w:tcPr>
            <w:tcW w:w="131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BFDC6E3" w14:textId="6C3053F6">
            <w:pPr>
              <w:bidi w:val="0"/>
              <w:spacing w:before="0" w:beforeAutospacing="off" w:after="0" w:afterAutospacing="off"/>
              <w:jc w:val="right"/>
            </w:pPr>
            <w:r w:rsidRPr="49A55625" w:rsidR="49A55625">
              <w:rPr>
                <w:rFonts w:ascii="Aptos" w:hAnsi="Aptos" w:eastAsia="Aptos" w:cs="Aptos"/>
                <w:sz w:val="19"/>
                <w:szCs w:val="19"/>
              </w:rPr>
              <w:t>161,835</w:t>
            </w:r>
          </w:p>
        </w:tc>
        <w:tc>
          <w:tcPr>
            <w:tcW w:w="134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4D4BE9B" w14:textId="5742530E">
            <w:pPr>
              <w:bidi w:val="0"/>
              <w:spacing w:before="0" w:beforeAutospacing="off" w:after="0" w:afterAutospacing="off"/>
              <w:jc w:val="right"/>
            </w:pPr>
            <w:r w:rsidRPr="49A55625" w:rsidR="49A55625">
              <w:rPr>
                <w:rFonts w:ascii="Aptos" w:hAnsi="Aptos" w:eastAsia="Aptos" w:cs="Aptos"/>
                <w:sz w:val="19"/>
                <w:szCs w:val="19"/>
              </w:rPr>
              <w:t>0.5448</w:t>
            </w:r>
          </w:p>
        </w:tc>
        <w:tc>
          <w:tcPr>
            <w:tcW w:w="127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A9D84E8" w14:textId="5D2D01A0">
            <w:pPr>
              <w:bidi w:val="0"/>
              <w:spacing w:before="0" w:beforeAutospacing="off" w:after="0" w:afterAutospacing="off"/>
              <w:jc w:val="right"/>
            </w:pPr>
            <w:r w:rsidRPr="49A55625" w:rsidR="49A55625">
              <w:rPr>
                <w:rFonts w:ascii="Aptos" w:hAnsi="Aptos" w:eastAsia="Aptos" w:cs="Aptos"/>
                <w:sz w:val="19"/>
                <w:szCs w:val="19"/>
              </w:rPr>
              <w:t>1,023</w:t>
            </w:r>
          </w:p>
        </w:tc>
        <w:tc>
          <w:tcPr>
            <w:tcW w:w="13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FE43681" w14:textId="6A360E98">
            <w:pPr>
              <w:bidi w:val="0"/>
              <w:spacing w:before="0" w:beforeAutospacing="off" w:after="0" w:afterAutospacing="off"/>
              <w:jc w:val="right"/>
            </w:pPr>
            <w:r w:rsidRPr="49A55625" w:rsidR="49A55625">
              <w:rPr>
                <w:rFonts w:ascii="Aptos" w:hAnsi="Aptos" w:eastAsia="Aptos" w:cs="Aptos"/>
                <w:sz w:val="19"/>
                <w:szCs w:val="19"/>
              </w:rPr>
              <w:t>0.3034</w:t>
            </w:r>
          </w:p>
        </w:tc>
      </w:tr>
      <w:tr w:rsidR="49A55625" w:rsidTr="49A55625" w14:paraId="5A83B4E4">
        <w:trPr>
          <w:trHeight w:val="300"/>
        </w:trPr>
        <w:tc>
          <w:tcPr>
            <w:tcW w:w="287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31D9DE4" w14:textId="4B849D1C">
            <w:pPr>
              <w:bidi w:val="0"/>
              <w:spacing w:before="0" w:beforeAutospacing="off" w:after="0" w:afterAutospacing="off"/>
            </w:pPr>
            <w:r w:rsidRPr="49A55625" w:rsidR="49A55625">
              <w:rPr>
                <w:rFonts w:ascii="Aptos" w:hAnsi="Aptos" w:eastAsia="Aptos" w:cs="Aptos"/>
                <w:sz w:val="19"/>
                <w:szCs w:val="19"/>
              </w:rPr>
              <w:t>Tarifa mayor a mil dólares</w:t>
            </w:r>
          </w:p>
        </w:tc>
        <w:tc>
          <w:tcPr>
            <w:tcW w:w="131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6A09E0D" w14:textId="273ADC97">
            <w:pPr>
              <w:bidi w:val="0"/>
              <w:spacing w:before="0" w:beforeAutospacing="off" w:after="0" w:afterAutospacing="off"/>
              <w:jc w:val="right"/>
            </w:pPr>
            <w:r w:rsidRPr="49A55625" w:rsidR="49A55625">
              <w:rPr>
                <w:rFonts w:ascii="Aptos" w:hAnsi="Aptos" w:eastAsia="Aptos" w:cs="Aptos"/>
                <w:sz w:val="19"/>
                <w:szCs w:val="19"/>
              </w:rPr>
              <w:t>42</w:t>
            </w:r>
          </w:p>
        </w:tc>
        <w:tc>
          <w:tcPr>
            <w:tcW w:w="134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6BF6FE5" w14:textId="14D0B1FC">
            <w:pPr>
              <w:bidi w:val="0"/>
              <w:spacing w:before="0" w:beforeAutospacing="off" w:after="0" w:afterAutospacing="off"/>
              <w:jc w:val="right"/>
            </w:pPr>
            <w:r w:rsidRPr="49A55625" w:rsidR="49A55625">
              <w:rPr>
                <w:rFonts w:ascii="Aptos" w:hAnsi="Aptos" w:eastAsia="Aptos" w:cs="Aptos"/>
                <w:sz w:val="19"/>
                <w:szCs w:val="19"/>
              </w:rPr>
              <w:t>0.0001</w:t>
            </w:r>
          </w:p>
        </w:tc>
        <w:tc>
          <w:tcPr>
            <w:tcW w:w="127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7995680" w14:textId="5B55FD82">
            <w:pPr>
              <w:bidi w:val="0"/>
              <w:spacing w:before="0" w:beforeAutospacing="off" w:after="0" w:afterAutospacing="off"/>
              <w:jc w:val="right"/>
            </w:pPr>
            <w:r w:rsidRPr="49A55625" w:rsidR="49A55625">
              <w:rPr>
                <w:rFonts w:ascii="Aptos" w:hAnsi="Aptos" w:eastAsia="Aptos" w:cs="Aptos"/>
                <w:sz w:val="19"/>
                <w:szCs w:val="19"/>
              </w:rPr>
              <w:t>1</w:t>
            </w:r>
          </w:p>
        </w:tc>
        <w:tc>
          <w:tcPr>
            <w:tcW w:w="13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D24A283" w14:textId="48B59759">
            <w:pPr>
              <w:bidi w:val="0"/>
              <w:spacing w:before="0" w:beforeAutospacing="off" w:after="0" w:afterAutospacing="off"/>
              <w:jc w:val="right"/>
            </w:pPr>
            <w:r w:rsidRPr="49A55625" w:rsidR="49A55625">
              <w:rPr>
                <w:rFonts w:ascii="Aptos" w:hAnsi="Aptos" w:eastAsia="Aptos" w:cs="Aptos"/>
                <w:sz w:val="19"/>
                <w:szCs w:val="19"/>
              </w:rPr>
              <w:t>0.0003</w:t>
            </w:r>
          </w:p>
        </w:tc>
      </w:tr>
      <w:tr w:rsidR="49A55625" w:rsidTr="49A55625" w14:paraId="184638EB">
        <w:trPr>
          <w:trHeight w:val="300"/>
        </w:trPr>
        <w:tc>
          <w:tcPr>
            <w:tcW w:w="287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593D19F" w14:textId="22121A0F">
            <w:pPr>
              <w:bidi w:val="0"/>
              <w:spacing w:before="0" w:beforeAutospacing="off" w:after="0" w:afterAutospacing="off"/>
            </w:pPr>
            <w:r w:rsidRPr="49A55625" w:rsidR="49A55625">
              <w:rPr>
                <w:rFonts w:ascii="Aptos" w:hAnsi="Aptos" w:eastAsia="Aptos" w:cs="Aptos"/>
                <w:sz w:val="19"/>
                <w:szCs w:val="19"/>
              </w:rPr>
              <w:t>Cero pasajeros</w:t>
            </w:r>
          </w:p>
        </w:tc>
        <w:tc>
          <w:tcPr>
            <w:tcW w:w="131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85800AE" w14:textId="1B171704">
            <w:pPr>
              <w:bidi w:val="0"/>
              <w:spacing w:before="0" w:beforeAutospacing="off" w:after="0" w:afterAutospacing="off"/>
              <w:jc w:val="right"/>
            </w:pPr>
            <w:r w:rsidRPr="49A55625" w:rsidR="49A55625">
              <w:rPr>
                <w:rFonts w:ascii="Aptos" w:hAnsi="Aptos" w:eastAsia="Aptos" w:cs="Aptos"/>
                <w:sz w:val="19"/>
                <w:szCs w:val="19"/>
              </w:rPr>
              <w:t>91,359</w:t>
            </w:r>
          </w:p>
        </w:tc>
        <w:tc>
          <w:tcPr>
            <w:tcW w:w="134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45229C6" w14:textId="2DFBE0CB">
            <w:pPr>
              <w:bidi w:val="0"/>
              <w:spacing w:before="0" w:beforeAutospacing="off" w:after="0" w:afterAutospacing="off"/>
              <w:jc w:val="right"/>
            </w:pPr>
            <w:r w:rsidRPr="49A55625" w:rsidR="49A55625">
              <w:rPr>
                <w:rFonts w:ascii="Aptos" w:hAnsi="Aptos" w:eastAsia="Aptos" w:cs="Aptos"/>
                <w:sz w:val="19"/>
                <w:szCs w:val="19"/>
              </w:rPr>
              <w:t>0.3076</w:t>
            </w:r>
          </w:p>
        </w:tc>
        <w:tc>
          <w:tcPr>
            <w:tcW w:w="127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231F130" w14:textId="6C9F3891">
            <w:pPr>
              <w:bidi w:val="0"/>
              <w:spacing w:before="0" w:beforeAutospacing="off" w:after="0" w:afterAutospacing="off"/>
              <w:jc w:val="right"/>
            </w:pPr>
            <w:r w:rsidRPr="49A55625" w:rsidR="49A55625">
              <w:rPr>
                <w:rFonts w:ascii="Aptos" w:hAnsi="Aptos" w:eastAsia="Aptos" w:cs="Aptos"/>
                <w:sz w:val="19"/>
                <w:szCs w:val="19"/>
              </w:rPr>
              <w:t>4,527</w:t>
            </w:r>
          </w:p>
        </w:tc>
        <w:tc>
          <w:tcPr>
            <w:tcW w:w="13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D9FF97D" w14:textId="31322058">
            <w:pPr>
              <w:bidi w:val="0"/>
              <w:spacing w:before="0" w:beforeAutospacing="off" w:after="0" w:afterAutospacing="off"/>
              <w:jc w:val="right"/>
            </w:pPr>
            <w:r w:rsidRPr="49A55625" w:rsidR="49A55625">
              <w:rPr>
                <w:rFonts w:ascii="Aptos" w:hAnsi="Aptos" w:eastAsia="Aptos" w:cs="Aptos"/>
                <w:sz w:val="19"/>
                <w:szCs w:val="19"/>
              </w:rPr>
              <w:t>1.3429</w:t>
            </w:r>
          </w:p>
        </w:tc>
      </w:tr>
      <w:tr w:rsidR="49A55625" w:rsidTr="49A55625" w14:paraId="0C1408AF">
        <w:trPr>
          <w:trHeight w:val="300"/>
        </w:trPr>
        <w:tc>
          <w:tcPr>
            <w:tcW w:w="287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BDF434E" w14:textId="7ECA955B">
            <w:pPr>
              <w:bidi w:val="0"/>
              <w:spacing w:before="0" w:beforeAutospacing="off" w:after="0" w:afterAutospacing="off"/>
            </w:pPr>
            <w:r w:rsidRPr="49A55625" w:rsidR="49A55625">
              <w:rPr>
                <w:rFonts w:ascii="Aptos" w:hAnsi="Aptos" w:eastAsia="Aptos" w:cs="Aptos"/>
                <w:sz w:val="19"/>
                <w:szCs w:val="19"/>
              </w:rPr>
              <w:t>Más de seis pasajeros</w:t>
            </w:r>
          </w:p>
        </w:tc>
        <w:tc>
          <w:tcPr>
            <w:tcW w:w="131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5AD5608" w14:textId="46EAB55F">
            <w:pPr>
              <w:bidi w:val="0"/>
              <w:spacing w:before="0" w:beforeAutospacing="off" w:after="0" w:afterAutospacing="off"/>
              <w:jc w:val="right"/>
            </w:pPr>
            <w:r w:rsidRPr="49A55625" w:rsidR="49A55625">
              <w:rPr>
                <w:rFonts w:ascii="Aptos" w:hAnsi="Aptos" w:eastAsia="Aptos" w:cs="Aptos"/>
                <w:sz w:val="19"/>
                <w:szCs w:val="19"/>
              </w:rPr>
              <w:t>28</w:t>
            </w:r>
          </w:p>
        </w:tc>
        <w:tc>
          <w:tcPr>
            <w:tcW w:w="134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83BF84A" w14:textId="580914D3">
            <w:pPr>
              <w:bidi w:val="0"/>
              <w:spacing w:before="0" w:beforeAutospacing="off" w:after="0" w:afterAutospacing="off"/>
              <w:jc w:val="right"/>
            </w:pPr>
            <w:r w:rsidRPr="49A55625" w:rsidR="49A55625">
              <w:rPr>
                <w:rFonts w:ascii="Aptos" w:hAnsi="Aptos" w:eastAsia="Aptos" w:cs="Aptos"/>
                <w:sz w:val="19"/>
                <w:szCs w:val="19"/>
              </w:rPr>
              <w:t>0.0001</w:t>
            </w:r>
          </w:p>
        </w:tc>
        <w:tc>
          <w:tcPr>
            <w:tcW w:w="127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18ABFE6" w14:textId="7A36355D">
            <w:pPr>
              <w:bidi w:val="0"/>
              <w:spacing w:before="0" w:beforeAutospacing="off" w:after="0" w:afterAutospacing="off"/>
              <w:jc w:val="right"/>
            </w:pPr>
            <w:r w:rsidRPr="49A55625" w:rsidR="49A55625">
              <w:rPr>
                <w:rFonts w:ascii="Aptos" w:hAnsi="Aptos" w:eastAsia="Aptos" w:cs="Aptos"/>
                <w:sz w:val="19"/>
                <w:szCs w:val="19"/>
              </w:rPr>
              <w:t>99</w:t>
            </w:r>
          </w:p>
        </w:tc>
        <w:tc>
          <w:tcPr>
            <w:tcW w:w="13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33015B5" w14:textId="2BEDB491">
            <w:pPr>
              <w:bidi w:val="0"/>
              <w:spacing w:before="0" w:beforeAutospacing="off" w:after="0" w:afterAutospacing="off"/>
              <w:jc w:val="right"/>
            </w:pPr>
            <w:r w:rsidRPr="49A55625" w:rsidR="49A55625">
              <w:rPr>
                <w:rFonts w:ascii="Aptos" w:hAnsi="Aptos" w:eastAsia="Aptos" w:cs="Aptos"/>
                <w:sz w:val="19"/>
                <w:szCs w:val="19"/>
              </w:rPr>
              <w:t>0.0294</w:t>
            </w:r>
          </w:p>
        </w:tc>
      </w:tr>
      <w:tr w:rsidR="49A55625" w:rsidTr="49A55625" w14:paraId="668B62DA">
        <w:trPr>
          <w:trHeight w:val="300"/>
        </w:trPr>
        <w:tc>
          <w:tcPr>
            <w:tcW w:w="287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F191913" w14:textId="7E345FDF">
            <w:pPr>
              <w:bidi w:val="0"/>
              <w:spacing w:before="0" w:beforeAutospacing="off" w:after="0" w:afterAutospacing="off"/>
            </w:pPr>
            <w:r w:rsidRPr="49A55625" w:rsidR="49A55625">
              <w:rPr>
                <w:rFonts w:ascii="Aptos" w:hAnsi="Aptos" w:eastAsia="Aptos" w:cs="Aptos"/>
                <w:sz w:val="19"/>
                <w:szCs w:val="19"/>
              </w:rPr>
              <w:t>Zona desconocida o fuera de la ciudad</w:t>
            </w:r>
          </w:p>
        </w:tc>
        <w:tc>
          <w:tcPr>
            <w:tcW w:w="131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623C596" w14:textId="6DFF4646">
            <w:pPr>
              <w:bidi w:val="0"/>
              <w:spacing w:before="0" w:beforeAutospacing="off" w:after="0" w:afterAutospacing="off"/>
              <w:jc w:val="right"/>
            </w:pPr>
            <w:r w:rsidRPr="49A55625" w:rsidR="49A55625">
              <w:rPr>
                <w:rFonts w:ascii="Aptos" w:hAnsi="Aptos" w:eastAsia="Aptos" w:cs="Aptos"/>
                <w:sz w:val="19"/>
                <w:szCs w:val="19"/>
              </w:rPr>
              <w:t>201,486</w:t>
            </w:r>
          </w:p>
        </w:tc>
        <w:tc>
          <w:tcPr>
            <w:tcW w:w="134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EE1253C" w14:textId="3FB8EA02">
            <w:pPr>
              <w:bidi w:val="0"/>
              <w:spacing w:before="0" w:beforeAutospacing="off" w:after="0" w:afterAutospacing="off"/>
              <w:jc w:val="right"/>
            </w:pPr>
            <w:r w:rsidRPr="49A55625" w:rsidR="49A55625">
              <w:rPr>
                <w:rFonts w:ascii="Aptos" w:hAnsi="Aptos" w:eastAsia="Aptos" w:cs="Aptos"/>
                <w:sz w:val="19"/>
                <w:szCs w:val="19"/>
              </w:rPr>
              <w:t>0.6783</w:t>
            </w:r>
          </w:p>
        </w:tc>
        <w:tc>
          <w:tcPr>
            <w:tcW w:w="127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8B9BA4D" w14:textId="729E266C">
            <w:pPr>
              <w:bidi w:val="0"/>
              <w:spacing w:before="0" w:beforeAutospacing="off" w:after="0" w:afterAutospacing="off"/>
              <w:jc w:val="right"/>
            </w:pPr>
            <w:r w:rsidRPr="49A55625" w:rsidR="49A55625">
              <w:rPr>
                <w:rFonts w:ascii="Aptos" w:hAnsi="Aptos" w:eastAsia="Aptos" w:cs="Aptos"/>
                <w:sz w:val="19"/>
                <w:szCs w:val="19"/>
              </w:rPr>
              <w:t>5,886</w:t>
            </w:r>
          </w:p>
        </w:tc>
        <w:tc>
          <w:tcPr>
            <w:tcW w:w="13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88ED4D3" w14:textId="6F8750E5">
            <w:pPr>
              <w:bidi w:val="0"/>
              <w:spacing w:before="0" w:beforeAutospacing="off" w:after="0" w:afterAutospacing="off"/>
              <w:jc w:val="right"/>
            </w:pPr>
            <w:r w:rsidRPr="49A55625" w:rsidR="49A55625">
              <w:rPr>
                <w:rFonts w:ascii="Aptos" w:hAnsi="Aptos" w:eastAsia="Aptos" w:cs="Aptos"/>
                <w:sz w:val="19"/>
                <w:szCs w:val="19"/>
              </w:rPr>
              <w:t>1.7460</w:t>
            </w:r>
          </w:p>
        </w:tc>
      </w:tr>
    </w:tbl>
    <w:p w:rsidR="1F924F55" w:rsidP="49A55625" w:rsidRDefault="1F924F55" w14:paraId="59A15920" w14:textId="50673F88">
      <w:pPr>
        <w:bidi w:val="0"/>
        <w:spacing w:before="0" w:beforeAutospacing="off" w:after="160" w:afterAutospacing="off" w:line="278" w:lineRule="auto"/>
      </w:pPr>
      <w:r w:rsidRPr="49A55625" w:rsidR="1F924F55">
        <w:rPr>
          <w:rFonts w:ascii="Aptos" w:hAnsi="Aptos" w:eastAsia="Aptos" w:cs="Aptos"/>
          <w:noProof w:val="0"/>
          <w:sz w:val="24"/>
          <w:szCs w:val="24"/>
          <w:lang w:val="es-ES"/>
        </w:rPr>
        <w:t xml:space="preserve"> </w:t>
      </w:r>
    </w:p>
    <w:p w:rsidR="1F924F55" w:rsidP="49A55625" w:rsidRDefault="1F924F55" w14:paraId="1C2A644A" w14:textId="365B8B59">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Los viajes de más de trescientas mil millas duran entre seis y treinta minutos y cobran entre diecinueve y cuarenta y cuatro dólares, por lo que se trata de errores del odómetro. El 73 por ciento de los totales negativos corresponde a pagos sin cargo o en disputa, es decir, a reversiones contables. Ninguna regla afecta a más del 3.6 por ciento de los registros, de modo que el conjunto es utilizable. Se decidió no modificar los datos originales y aplicar estas reglas como filtros explícitos y documentados en los análisis posteriores.</w:t>
      </w:r>
    </w:p>
    <w:p w:rsidR="1F924F55" w:rsidP="49A55625" w:rsidRDefault="1F924F55" w14:paraId="1B0F6E54" w14:textId="42091E27">
      <w:pPr>
        <w:bidi w:val="0"/>
        <w:spacing w:before="0" w:beforeAutospacing="off" w:after="160" w:afterAutospacing="off" w:line="278" w:lineRule="auto"/>
        <w:ind w:left="720" w:right="0"/>
      </w:pPr>
      <w:r w:rsidRPr="49A55625" w:rsidR="1F924F55">
        <w:rPr>
          <w:rFonts w:ascii="Aptos" w:hAnsi="Aptos" w:eastAsia="Aptos" w:cs="Aptos"/>
          <w:b w:val="1"/>
          <w:bCs w:val="1"/>
          <w:noProof w:val="0"/>
          <w:sz w:val="24"/>
          <w:szCs w:val="24"/>
          <w:lang w:val="es-ES"/>
        </w:rPr>
        <w:t>Registros duplicados</w:t>
      </w:r>
    </w:p>
    <w:p w:rsidR="1F924F55" w:rsidP="49A55625" w:rsidRDefault="1F924F55" w14:paraId="0C55C1C8" w14:textId="5827B68C">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Las consultas 14 y 15 buscaron filas idénticas en todas sus columnas. Comparar directamente todas las columnas de treinta millones de filas agotó la memoria del contenedor. Por eso se calculó un valor de dispersión de cada fila y se compararon esos valores, para después recuperar y verificar únicamente las filas sospechosas. Se encontraron siete pares de registros duplicados en taxis amarillos y ninguno en taxis verdes. Los siete pares pertenecen al mismo proveedor, ocurrieron entre el 20 y el 23 de agosto, y tienen duración cero, distancia cero, total cero y zona desconocida. Dado su escaso número, y que ya quedan excluidos por otras reglas, se decidió no aplicar un proceso de eliminación de duplicados.</w:t>
      </w:r>
    </w:p>
    <w:p w:rsidR="1F924F55" w:rsidP="49A55625" w:rsidRDefault="1F924F55" w14:paraId="582BFED0" w14:textId="70435174">
      <w:pPr>
        <w:bidi w:val="0"/>
        <w:spacing w:before="0" w:beforeAutospacing="off" w:after="160" w:afterAutospacing="off" w:line="278" w:lineRule="auto"/>
        <w:ind w:left="720" w:right="0"/>
      </w:pPr>
      <w:r w:rsidRPr="49A55625" w:rsidR="1F924F55">
        <w:rPr>
          <w:rFonts w:ascii="Aptos" w:hAnsi="Aptos" w:eastAsia="Aptos" w:cs="Aptos"/>
          <w:b w:val="1"/>
          <w:bCs w:val="1"/>
          <w:noProof w:val="0"/>
          <w:sz w:val="24"/>
          <w:szCs w:val="24"/>
          <w:lang w:val="es-ES"/>
        </w:rPr>
        <w:t>Consistencia del monto total</w:t>
      </w:r>
    </w:p>
    <w:p w:rsidR="1F924F55" w:rsidP="49A55625" w:rsidRDefault="1F924F55" w14:paraId="15AFEF87" w14:textId="72592939">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consulta 16 verificó si el monto total de cada viaje es igual a la suma de sus componentes. Cerca del 37 por ciento de los viajes de taxis amarillos no cumple esta igualdad. Sin embargo, las diferencias son cantidades fijas que coinciden con recargos. En los viajes con tarifa flexible el recargo por congestión no se registra aunque sí se cobra. En los pagos con tarjeta o efectivo, los recargos de congestión aparecen contados dos veces porque también se incluyen dentro del cargo extra. Se concluyó que el monto total es el campo confiable para medir ingresos y que sus componentes no deben sumarse para reconstruirlo.</w:t>
      </w:r>
    </w:p>
    <w:p w:rsidR="1F924F55" w:rsidP="49A55625" w:rsidRDefault="1F924F55" w14:paraId="2A9B1F60" w14:textId="3A3E6C8A">
      <w:pPr>
        <w:bidi w:val="0"/>
        <w:spacing w:before="0" w:beforeAutospacing="off" w:after="160" w:afterAutospacing="off" w:line="278" w:lineRule="auto"/>
        <w:ind w:left="720" w:right="0"/>
      </w:pPr>
      <w:r w:rsidRPr="49A55625" w:rsidR="1F924F55">
        <w:rPr>
          <w:rFonts w:ascii="Aptos" w:hAnsi="Aptos" w:eastAsia="Aptos" w:cs="Aptos"/>
          <w:b w:val="1"/>
          <w:bCs w:val="1"/>
          <w:noProof w:val="0"/>
          <w:sz w:val="24"/>
          <w:szCs w:val="24"/>
          <w:lang w:val="es-ES"/>
        </w:rPr>
        <w:t>Síntesis de problemas de calidad</w:t>
      </w:r>
    </w:p>
    <w:p w:rsidR="1F924F55" w:rsidP="49A55625" w:rsidRDefault="1F924F55" w14:paraId="1CE60284" w14:textId="42002D6D">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En conjunto, la exploración identificó quince problemas de calidad. Algunos provienen de la estructura de los datos. Entre ellos están el cambio de esquema a partir de junio, los nombres de columnas distintos entre tipos de taxi y los nulos estructurales en los viajes con tarifa flexible. Otros corresponden a valores imposibles o sospechosos, como fechas de otros años, duraciones o distancias nulas o extremas, montos negativos y zonas desconocidas. Otros más son inconsistencias entre campos, como la composición del monto total. Para cada uno se definió un tratamiento que no altera los datos originales.</w:t>
      </w:r>
    </w:p>
    <w:p w:rsidR="1F924F55" w:rsidP="49A55625" w:rsidRDefault="1F924F55" w14:paraId="62960FD4" w14:textId="04BD12B5">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3.7 Uso directo de los archivos Parquet</w:t>
      </w:r>
    </w:p>
    <w:p w:rsidR="1F924F55" w:rsidP="49A55625" w:rsidRDefault="1F924F55" w14:paraId="0C2D2AE8" w14:textId="0114F690">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Todas las consultas anteriores se ejecutaron leyendo directamente los archivos Parquet, sin crear tablas ni copiar datos. Se utilizaron tres funciones de DuckDB. La primera lee únicamente los metadatos de cada archivo, como el número de filas y el tamaño, y se usó para contar archivos y registros. La segunda lee únicamente el esquema y se usó para identificar columnas y tipos. La tercera lee los datos, pero solo de las columnas que cada consulta necesita, y se usó en el resto de las consultas.</w:t>
      </w:r>
    </w:p>
    <w:p w:rsidR="1F924F55" w:rsidP="49A55625" w:rsidRDefault="1F924F55" w14:paraId="22B807AF" w14:textId="71FF5EFB">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3.8 Documentación de las consultas</w:t>
      </w:r>
    </w:p>
    <w:p w:rsidR="1F924F55" w:rsidP="49A55625" w:rsidRDefault="1F924F55" w14:paraId="472CF2DF" w14:textId="2BD1C9CE">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Cada consulta se documentó con su texto SQL, su objetivo, los archivos utilizados como fuente, el resultado obtenido y la decisión tomada. Esta información se presenta en las secciones anteriores y en el Anexo A. Además, cada consulta está guardada como un archivo independiente en la carpeta de consultas del proyecto, con su objetivo y su fuente en el encabezado. Un documento complementario dentro de la carpeta de documentación reúne las tablas completas de resultados. Esta organización hace que todas las consultas sean reproducibles mediante el script de ejecución o el cuaderno del ejercicio.</w:t>
      </w:r>
    </w:p>
    <w:p w:rsidR="1F924F55" w:rsidP="49A55625" w:rsidRDefault="1F924F55" w14:paraId="50716FA3" w14:textId="100BA619">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3.9 Significado y utilidad de consultar directamente un archivo Parquet</w:t>
      </w:r>
    </w:p>
    <w:p w:rsidR="1F924F55" w:rsidP="49A55625" w:rsidRDefault="1F924F55" w14:paraId="5A76D44D" w14:textId="36585D87">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Consultar directamente un archivo Parquet significa utilizarlo como si fuera una tabla, sin cargarlo previamente en una base de datos ni en la memoria de un programa. El motor lee del archivo únicamente lo que la consulta necesita, en el momento de ejecutarla.</w:t>
      </w:r>
    </w:p>
    <w:p w:rsidR="1F924F55" w:rsidP="49A55625" w:rsidRDefault="1F924F55" w14:paraId="1F86144F" w14:textId="036120A4">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Esta estrategia es eficiente por la forma en que Parquet organiza la información. En primer lugar, el formato es columnar, es decir, los valores de cada columna se almacenan juntos y comprimidos. Si una consulta solo utiliza la distancia, DuckDB lee y descomprime únicamente esa columna y omite las otras veinte. En segundo lugar, cada archivo guarda al final su esquema, su número de filas y estadísticas como el mínimo y el máximo de cada bloque. Esto permite contar filas o listar columnas sin leer datos, y permite omitir bloques completos cuyos valores no cumplen un filtro. En tercer lugar, una sola consulta puede abarcar todos los archivos mensuales como una sola tabla y leerlos en paralelo. Cuando se publica un mes nuevo, basta con descargarlo para que las consultas lo incluyan.</w:t>
      </w:r>
    </w:p>
    <w:p w:rsidR="1F924F55" w:rsidP="49A55625" w:rsidRDefault="1F924F55" w14:paraId="5653DD35" w14:textId="41965B51">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Esta explicación se respaldó con mediciones. El plan de ejecución de una consulta que promedia la distancia con dos filtros mostró que la selección de columnas y los filtros se aplican dentro del propio lector de Parquet, antes de procesar los datos. Contar los treinta millones de registros tomó menos de dos décimas de segundo, tanto a partir de los metadatos como con el conteo convencional. Sumar el monto total, que obliga a leer una columna completa, tomó menos de medio segundo.</w:t>
      </w:r>
    </w:p>
    <w:p w:rsidR="1F924F55" w:rsidP="49A55625" w:rsidRDefault="1F924F55" w14:paraId="4525BCB1" w14:textId="760CACC1">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comparación más ilustrativa se realizó con pandas, como se muestra en la siguiente tabla. Cada estrategia se ejecutó en un proceso independiente para medir su consumo máximo de memoria.</w:t>
      </w:r>
    </w:p>
    <w:tbl>
      <w:tblPr>
        <w:tblStyle w:val="TableNormal"/>
        <w:bidiVisual w:val="0"/>
        <w:tblW w:w="0" w:type="auto"/>
        <w:tblLook w:val="04A0" w:firstRow="1" w:lastRow="0" w:firstColumn="1" w:lastColumn="0" w:noHBand="0" w:noVBand="1"/>
      </w:tblPr>
      <w:tblGrid>
        <w:gridCol w:w="3226"/>
        <w:gridCol w:w="1376"/>
        <w:gridCol w:w="1508"/>
        <w:gridCol w:w="2216"/>
      </w:tblGrid>
      <w:tr w:rsidR="49A55625" w:rsidTr="49A55625" w14:paraId="52731C18">
        <w:trPr>
          <w:trHeight w:val="300"/>
        </w:trPr>
        <w:tc>
          <w:tcPr>
            <w:tcW w:w="3226"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010840A8" w14:textId="666B74F7">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Estrategia</w:t>
            </w:r>
          </w:p>
        </w:tc>
        <w:tc>
          <w:tcPr>
            <w:tcW w:w="1376"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08055EA1" w14:textId="30CB2C9D">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Filas procesadas</w:t>
            </w:r>
          </w:p>
        </w:tc>
        <w:tc>
          <w:tcPr>
            <w:tcW w:w="1508"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1F9AB60C" w14:textId="7B7E3F46">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Tiempo en segundos</w:t>
            </w:r>
          </w:p>
        </w:tc>
        <w:tc>
          <w:tcPr>
            <w:tcW w:w="2216"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646A56A0" w14:textId="376EB063">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Memoria máxima en megabytes</w:t>
            </w:r>
          </w:p>
        </w:tc>
      </w:tr>
      <w:tr w:rsidR="49A55625" w:rsidTr="49A55625" w14:paraId="7A9C48CA">
        <w:trPr>
          <w:trHeight w:val="300"/>
        </w:trPr>
        <w:tc>
          <w:tcPr>
            <w:tcW w:w="322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7140679" w14:textId="61738347">
            <w:pPr>
              <w:bidi w:val="0"/>
              <w:spacing w:before="0" w:beforeAutospacing="off" w:after="0" w:afterAutospacing="off"/>
            </w:pPr>
            <w:r w:rsidRPr="49A55625" w:rsidR="49A55625">
              <w:rPr>
                <w:rFonts w:ascii="Aptos" w:hAnsi="Aptos" w:eastAsia="Aptos" w:cs="Aptos"/>
                <w:sz w:val="19"/>
                <w:szCs w:val="19"/>
              </w:rPr>
              <w:t>DuckDB, promedio de la distancia sobre los ocho meses leyendo directamente el Parquet</w:t>
            </w:r>
          </w:p>
        </w:tc>
        <w:tc>
          <w:tcPr>
            <w:tcW w:w="137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AB61AB8" w14:textId="559A1632">
            <w:pPr>
              <w:bidi w:val="0"/>
              <w:spacing w:before="0" w:beforeAutospacing="off" w:after="0" w:afterAutospacing="off"/>
              <w:jc w:val="right"/>
            </w:pPr>
            <w:r w:rsidRPr="49A55625" w:rsidR="49A55625">
              <w:rPr>
                <w:rFonts w:ascii="Aptos" w:hAnsi="Aptos" w:eastAsia="Aptos" w:cs="Aptos"/>
                <w:sz w:val="19"/>
                <w:szCs w:val="19"/>
              </w:rPr>
              <w:t>29.7 millones</w:t>
            </w:r>
          </w:p>
        </w:tc>
        <w:tc>
          <w:tcPr>
            <w:tcW w:w="150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D3CD61F" w14:textId="16B9860C">
            <w:pPr>
              <w:bidi w:val="0"/>
              <w:spacing w:before="0" w:beforeAutospacing="off" w:after="0" w:afterAutospacing="off"/>
              <w:jc w:val="right"/>
            </w:pPr>
            <w:r w:rsidRPr="49A55625" w:rsidR="49A55625">
              <w:rPr>
                <w:rFonts w:ascii="Aptos" w:hAnsi="Aptos" w:eastAsia="Aptos" w:cs="Aptos"/>
                <w:sz w:val="19"/>
                <w:szCs w:val="19"/>
              </w:rPr>
              <w:t>0.39</w:t>
            </w:r>
          </w:p>
        </w:tc>
        <w:tc>
          <w:tcPr>
            <w:tcW w:w="221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14AAD4E" w14:textId="0E26F434">
            <w:pPr>
              <w:bidi w:val="0"/>
              <w:spacing w:before="0" w:beforeAutospacing="off" w:after="0" w:afterAutospacing="off"/>
              <w:jc w:val="right"/>
            </w:pPr>
            <w:r w:rsidRPr="49A55625" w:rsidR="49A55625">
              <w:rPr>
                <w:rFonts w:ascii="Aptos" w:hAnsi="Aptos" w:eastAsia="Aptos" w:cs="Aptos"/>
                <w:sz w:val="19"/>
                <w:szCs w:val="19"/>
              </w:rPr>
              <w:t>93</w:t>
            </w:r>
          </w:p>
        </w:tc>
      </w:tr>
      <w:tr w:rsidR="49A55625" w:rsidTr="49A55625" w14:paraId="3465A90D">
        <w:trPr>
          <w:trHeight w:val="300"/>
        </w:trPr>
        <w:tc>
          <w:tcPr>
            <w:tcW w:w="322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B850C84" w14:textId="74D2160C">
            <w:pPr>
              <w:bidi w:val="0"/>
              <w:spacing w:before="0" w:beforeAutospacing="off" w:after="0" w:afterAutospacing="off"/>
            </w:pPr>
            <w:r w:rsidRPr="49A55625" w:rsidR="49A55625">
              <w:rPr>
                <w:rFonts w:ascii="Aptos" w:hAnsi="Aptos" w:eastAsia="Aptos" w:cs="Aptos"/>
                <w:sz w:val="19"/>
                <w:szCs w:val="19"/>
              </w:rPr>
              <w:t>pandas, carga completa de un solo mes en memoria y cálculo del promedio</w:t>
            </w:r>
          </w:p>
        </w:tc>
        <w:tc>
          <w:tcPr>
            <w:tcW w:w="137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88B9065" w14:textId="11E28B73">
            <w:pPr>
              <w:bidi w:val="0"/>
              <w:spacing w:before="0" w:beforeAutospacing="off" w:after="0" w:afterAutospacing="off"/>
              <w:jc w:val="right"/>
            </w:pPr>
            <w:r w:rsidRPr="49A55625" w:rsidR="49A55625">
              <w:rPr>
                <w:rFonts w:ascii="Aptos" w:hAnsi="Aptos" w:eastAsia="Aptos" w:cs="Aptos"/>
                <w:sz w:val="19"/>
                <w:szCs w:val="19"/>
              </w:rPr>
              <w:t>3.7 millones</w:t>
            </w:r>
          </w:p>
        </w:tc>
        <w:tc>
          <w:tcPr>
            <w:tcW w:w="150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3F97BE1" w14:textId="00147321">
            <w:pPr>
              <w:bidi w:val="0"/>
              <w:spacing w:before="0" w:beforeAutospacing="off" w:after="0" w:afterAutospacing="off"/>
              <w:jc w:val="right"/>
            </w:pPr>
            <w:r w:rsidRPr="49A55625" w:rsidR="49A55625">
              <w:rPr>
                <w:rFonts w:ascii="Aptos" w:hAnsi="Aptos" w:eastAsia="Aptos" w:cs="Aptos"/>
                <w:sz w:val="19"/>
                <w:szCs w:val="19"/>
              </w:rPr>
              <w:t>0.91</w:t>
            </w:r>
          </w:p>
        </w:tc>
        <w:tc>
          <w:tcPr>
            <w:tcW w:w="221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A6B5B02" w14:textId="6CA22FF3">
            <w:pPr>
              <w:bidi w:val="0"/>
              <w:spacing w:before="0" w:beforeAutospacing="off" w:after="0" w:afterAutospacing="off"/>
              <w:jc w:val="right"/>
            </w:pPr>
            <w:r w:rsidRPr="49A55625" w:rsidR="49A55625">
              <w:rPr>
                <w:rFonts w:ascii="Aptos" w:hAnsi="Aptos" w:eastAsia="Aptos" w:cs="Aptos"/>
                <w:sz w:val="19"/>
                <w:szCs w:val="19"/>
              </w:rPr>
              <w:t>1,437</w:t>
            </w:r>
          </w:p>
        </w:tc>
      </w:tr>
    </w:tbl>
    <w:p w:rsidR="1F924F55" w:rsidP="49A55625" w:rsidRDefault="1F924F55" w14:paraId="0F29766C" w14:textId="1ABBAB75">
      <w:pPr>
        <w:bidi w:val="0"/>
        <w:spacing w:before="0" w:beforeAutospacing="off" w:after="160" w:afterAutospacing="off" w:line="278" w:lineRule="auto"/>
      </w:pPr>
      <w:r w:rsidRPr="49A55625" w:rsidR="1F924F55">
        <w:rPr>
          <w:rFonts w:ascii="Aptos" w:hAnsi="Aptos" w:eastAsia="Aptos" w:cs="Aptos"/>
          <w:noProof w:val="0"/>
          <w:sz w:val="24"/>
          <w:szCs w:val="24"/>
          <w:lang w:val="es-ES"/>
        </w:rPr>
        <w:t xml:space="preserve"> </w:t>
      </w:r>
    </w:p>
    <w:p w:rsidR="1F924F55" w:rsidP="49A55625" w:rsidRDefault="1F924F55" w14:paraId="70F704A6" w14:textId="5B0AE0D8">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pandas necesitó unas quince veces más memoria para procesar la octava parte de los datos. Cargar los ocho meses con pandas requeriría más de cuatro gigabytes solo para la tabla, con picos de lectura cercanos o superiores a la memoria asignada a Docker en el equipo. DuckDB procesó los ocho meses con menos de cien megabytes porque nunca materializa la tabla completa.</w:t>
      </w:r>
    </w:p>
    <w:p w:rsidR="1F924F55" w:rsidP="49A55625" w:rsidRDefault="1F924F55" w14:paraId="2F874E1E" w14:textId="6B06FF82">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Por estas razones, la consulta directa es especialmente útil cuando el volumen es grande. El tamaño de los datos deja de estar limitado por la memoria disponible y no existe un paso previo de carga que duplique el almacenamiento o retrase el análisis. Además, se consulta siempre la versión vigente de los archivos y no se requiere un servidor de base de datos. Su principal limitación es que cada consulta vuelve a leer y descomprimir los archivos. Por otro lado, las operaciones que necesitan todas las columnas de todas las filas siguen siendo costosas, como ocurrió en la búsqueda de duplicados. Para consultas repetidas sobre un mismo subconjunto puede convenir materializar una tabla.</w:t>
      </w:r>
    </w:p>
    <w:p w:rsidR="1F924F55" w:rsidP="49A55625" w:rsidRDefault="1F924F55" w14:paraId="7E7F849E" w14:textId="20A11C1F">
      <w:pPr>
        <w:bidi w:val="0"/>
        <w:spacing w:before="240" w:beforeAutospacing="off" w:after="160" w:afterAutospacing="off" w:line="278" w:lineRule="auto"/>
      </w:pPr>
      <w:r w:rsidRPr="49A55625" w:rsidR="1F924F55">
        <w:rPr>
          <w:rFonts w:ascii="Aptos" w:hAnsi="Aptos" w:eastAsia="Aptos" w:cs="Aptos"/>
          <w:b w:val="1"/>
          <w:bCs w:val="1"/>
          <w:noProof w:val="0"/>
          <w:sz w:val="24"/>
          <w:szCs w:val="24"/>
          <w:lang w:val="es-ES"/>
        </w:rPr>
        <w:t>Ejercicio 4. Análisis exploratorio con DuckDB</w:t>
      </w:r>
    </w:p>
    <w:p w:rsidR="1F924F55" w:rsidP="49A55625" w:rsidRDefault="1F924F55" w14:paraId="35235213" w14:textId="4718CB6B">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Preparación del análisis</w:t>
      </w:r>
    </w:p>
    <w:p w:rsidR="1F924F55" w:rsidP="49A55625" w:rsidRDefault="1F924F55" w14:paraId="691779F1" w14:textId="5E9DB64B">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Para interpretar las zonas de origen y destino se incorporó al sistema de descarga la tabla de zonas de la comisión, que relaciona cada uno de los 265 identificadores de zona con su distrito y su nombre.</w:t>
      </w:r>
    </w:p>
    <w:p w:rsidR="1F924F55" w:rsidP="49A55625" w:rsidRDefault="1F924F55" w14:paraId="414D0BE2" w14:textId="0D1986A4">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Todas las consultas del ejercicio se apoyan en cuatro vistas temporales definidas en un único archivo. Así, las transformaciones quedan registradas en un solo lugar. Por ser vistas y no tablas, no copian datos, y cada consulta sigue leyendo los archivos Parquet. La primera vista combina los taxis amarillos y verdes con nombres de columna comunes y agrega la duración del viaje y el mes del archivo. La segunda vista contiene únicamente los viajes válidos y excluye los registros que incumplen las reglas del Ejercicio 3, que son fechas fuera de 2026, duraciones nulas o mayores a un día, distancias nulas o mayores a cien millas y montos negativos. La tercera vista contiene la tabla de zonas y la cuarta asigna nombres a los códigos de tipo de pago.</w:t>
      </w:r>
    </w:p>
    <w:p w:rsidR="1F924F55" w:rsidP="49A55625" w:rsidRDefault="1F924F55" w14:paraId="542383B5" w14:textId="550B0BEA">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Después de la limpieza se conservaron 28,242,805 viajes de taxis amarillos, el 95.08 por ciento, y 324,231 viajes de taxis verdes, el 96.18 por ciento. Los nulos estructurales y las zonas desconocidas no se excluyeron de forma general, de modo que cada consulta decide si los necesita. Las preguntas sobre la mezcla de métodos de pago y sobre valores atípicos utilizan todos los viajes, porque estudian precisamente los registros que la limpieza elimina.</w:t>
      </w:r>
    </w:p>
    <w:p w:rsidR="1F924F55" w:rsidP="49A55625" w:rsidRDefault="1F924F55" w14:paraId="4C2D937E" w14:textId="2A547FC8">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En todo el análisis se emplearon tres criterios comunes. Se utilizaron medianas en lugar de promedios para distancias, duraciones y montos, debido a las colas largas observadas. La propina se analizó solo en pagos con tarjeta cuando se estudió su magnitud, porque en efectivo prácticamente no se registra. En los análisis temporales se calcularon promedios por fecha, para que ningún día de la semana ni ninguna hora pesaran más por aparecer más veces en el periodo.</w:t>
      </w:r>
    </w:p>
    <w:p w:rsidR="1F924F55" w:rsidP="49A55625" w:rsidRDefault="1F924F55" w14:paraId="1AB7E617" w14:textId="79E0F4AE">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4.1 Preguntas planteadas</w:t>
      </w:r>
    </w:p>
    <w:p w:rsidR="1F924F55" w:rsidP="49A55625" w:rsidRDefault="1F924F55" w14:paraId="33443079" w14:textId="52CAA9D2">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Se plantearon seis preguntas que cubren los seis ejes requeridos. Cada una se justificó a partir de las características del conjunto de datos observadas en los ejercicios anteriores.</w:t>
      </w:r>
    </w:p>
    <w:p w:rsidR="1F924F55" w:rsidP="49A55625" w:rsidRDefault="1F924F55" w14:paraId="5E4E70C5" w14:textId="732645FB">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primera pregunta busca establecer cómo se distribuye la demanda por hora y por día de la semana, y si el patrón horario cambia entre días laborables y fines de semana. Corresponde al eje de comportamiento temporal. Se justifica porque el volumen mensual es estable, por lo que la variación relevante ocurre dentro de la semana y del día. Además, la tarifa, la propina y la velocidad dependen de la hora.</w:t>
      </w:r>
    </w:p>
    <w:p w:rsidR="1F924F55" w:rsidP="49A55625" w:rsidRDefault="1F924F55" w14:paraId="78E8D70A" w14:textId="3973485F">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segunda pregunta busca identificar las zonas con más viajes de origen y destino, y caracterizar los viajes de aeropuerto. Corresponde al eje de características de los viajes. Se justifica porque cada viaje registra sus zonas, y porque el diccionario de datos define una tarifa fija y un cargo exclusivos de aeropuerto, lo que indica que estos viajes forman un segmento con reglas propias.</w:t>
      </w:r>
    </w:p>
    <w:p w:rsidR="1F924F55" w:rsidP="49A55625" w:rsidRDefault="1F924F55" w14:paraId="1197F612" w14:textId="433EA94F">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tercera pregunta busca determinar en qué se diferencian, dentro de los taxis verdes, los viajes tomados en la calle de los despachados. Corresponde al eje de diferencias entre taxis amarillos y verdes. Se justifica porque la columna de tipo de viaje existe solo en los taxis verdes y describe dos formas distintas de conseguir un servicio. También porque el 14.5 por ciento de estos viajes carece de dicho dato.</w:t>
      </w:r>
    </w:p>
    <w:p w:rsidR="1F924F55" w:rsidP="49A55625" w:rsidRDefault="1F924F55" w14:paraId="50825D54" w14:textId="305E19F2">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cuarta pregunta busca conocer cómo pagan los pasajeros, cómo cambia la propina según el método de pago y de qué factores depende la propina con tarjeta. Corresponde al eje de variables de pago. Se justifica porque la cuarta parte de los viajes de taxis amarillos usa la tarifa flexible, un método poco documentado que además explica los nulos de cinco columnas.</w:t>
      </w:r>
    </w:p>
    <w:p w:rsidR="1F924F55" w:rsidP="49A55625" w:rsidRDefault="1F924F55" w14:paraId="65E48A5B" w14:textId="0BEBD49F">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quinta pregunta busca medir cuánto cuesta una milla según la distancia del viaje y según la hora. Corresponde al eje de distribución de valores relevantes. Se justifica porque la tarifa combina un cargo inicial, un cobro por distancia y un cobro por tiempo, por lo que el precio por milla no debería ser constante ni independiente del tráfico.</w:t>
      </w:r>
    </w:p>
    <w:p w:rsidR="1F924F55" w:rsidP="49A55625" w:rsidRDefault="1F924F55" w14:paraId="1E94FEEB" w14:textId="4B2ADA67">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sexta pregunta busca determinar si las inconsistencias se concentran en algún proveedor o en algún mes. Corresponde al eje de valores atípicos e inconsistencias. Se justifica porque el Ejercicio 3 cuantificó los errores pero no su origen, y cada proveedor opera un sistema de registro distinto.</w:t>
      </w:r>
    </w:p>
    <w:p w:rsidR="1F924F55" w:rsidP="49A55625" w:rsidRDefault="1F924F55" w14:paraId="5510A3D3" w14:textId="658AB7D6">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4.2 y 4.3 Construcción y documentación de las consultas</w:t>
      </w:r>
    </w:p>
    <w:p w:rsidR="1F924F55" w:rsidP="49A55625" w:rsidRDefault="1F924F55" w14:paraId="2B49FADE" w14:textId="34665962">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Para responder las seis preguntas se construyeron veintiuna consultas, además del archivo de vistas. Cada consulta se guardó como un archivo independiente con su objetivo, su fuente y sus notas de método en el encabezado. Todas se ejecutan de forma reproducible mediante el script del proyecto o mediante el cuaderno del ejercicio, que además genera las figuras de este informe.</w:t>
      </w:r>
    </w:p>
    <w:p w:rsidR="1F924F55" w:rsidP="49A55625" w:rsidRDefault="1F924F55" w14:paraId="79D811B4" w14:textId="64E919EF">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Para la primera pregunta se construyeron cuatro consultas. Calculan el promedio de viajes por día de la semana, el perfil horario de días laborables y de fines de semana, una matriz de día por hora y las cinco franjas de mayor y menor demanda. Para la segunda pregunta se construyeron cuatro consultas, que obtienen las diez zonas principales de origen y destino, la distribución por distrito, la comparación entre viajes de aeropuerto y el resto, y el perfil horario de los viajes de aeropuerto. Para la tercera pregunta se construyeron tres consultas, que comparan los grupos de tipo de viaje en distancia, duración, tarifa, pago y proveedor, junto con su perfil horario y sus zonas de origen.</w:t>
      </w:r>
    </w:p>
    <w:p w:rsidR="1F924F55" w:rsidP="49A55625" w:rsidRDefault="1F924F55" w14:paraId="645D6AF8" w14:textId="4FAF4764">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cuarta pregunta requirió cinco consultas. Estas calculan la mezcla de métodos de pago por mes, el origen de las solicitudes con tarifa flexible, la propina según el método de pago y la propina con tarjeta según la hora, el tipo de día, la distancia y el número de pasajeros. La quinta pregunta se respondió con dos consultas, que calculan la tarifa por milla según la distancia y según la hora, esta última junto con la velocidad. Por último, la sexta pregunta se respondió con tres consultas, que miden el porcentaje de viajes de cada proveedor que incumple cada regla, la evolución mensual de los errores y el perfil de los viajes con distancias extremas.</w:t>
      </w:r>
    </w:p>
    <w:p w:rsidR="1F924F55" w:rsidP="49A55625" w:rsidRDefault="1F924F55" w14:paraId="72AE5222" w14:textId="71F58C83">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4.4 Resultados obtenidos</w:t>
      </w:r>
    </w:p>
    <w:p w:rsidR="1F924F55" w:rsidP="49A55625" w:rsidRDefault="1F924F55" w14:paraId="22956C3E" w14:textId="05BD4FCD">
      <w:pPr>
        <w:bidi w:val="0"/>
        <w:spacing w:before="0" w:beforeAutospacing="off" w:after="160" w:afterAutospacing="off" w:line="278" w:lineRule="auto"/>
        <w:ind w:left="720" w:right="0"/>
      </w:pPr>
      <w:r w:rsidRPr="49A55625" w:rsidR="1F924F55">
        <w:rPr>
          <w:rFonts w:ascii="Aptos" w:hAnsi="Aptos" w:eastAsia="Aptos" w:cs="Aptos"/>
          <w:b w:val="1"/>
          <w:bCs w:val="1"/>
          <w:noProof w:val="0"/>
          <w:sz w:val="24"/>
          <w:szCs w:val="24"/>
          <w:lang w:val="es-ES"/>
        </w:rPr>
        <w:t>Pregunta 1. Comportamiento temporal</w:t>
      </w:r>
    </w:p>
    <w:p w:rsidR="1F924F55" w:rsidP="49A55625" w:rsidRDefault="1F924F55" w14:paraId="2267D8E9" w14:textId="784EC9E1">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siguiente tabla presenta el promedio de viajes por día de la semana y su diferencia porcentual respecto del día promedio.</w:t>
      </w:r>
    </w:p>
    <w:tbl>
      <w:tblPr>
        <w:tblStyle w:val="TableNormal"/>
        <w:bidiVisual w:val="0"/>
        <w:tblW w:w="0" w:type="auto"/>
        <w:tblLook w:val="04A0" w:firstRow="1" w:lastRow="0" w:firstColumn="1" w:lastColumn="0" w:noHBand="0" w:noVBand="1"/>
      </w:tblPr>
      <w:tblGrid>
        <w:gridCol w:w="1136"/>
        <w:gridCol w:w="2130"/>
        <w:gridCol w:w="1472"/>
        <w:gridCol w:w="1942"/>
        <w:gridCol w:w="1475"/>
      </w:tblGrid>
      <w:tr w:rsidR="49A55625" w:rsidTr="49A55625" w14:paraId="3EEC0038">
        <w:trPr>
          <w:trHeight w:val="300"/>
        </w:trPr>
        <w:tc>
          <w:tcPr>
            <w:tcW w:w="1136"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52EBA287" w14:textId="69B7FEC1">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Día</w:t>
            </w:r>
          </w:p>
        </w:tc>
        <w:tc>
          <w:tcPr>
            <w:tcW w:w="213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2D739612" w14:textId="55425D2C">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Taxis amarillos, viajes promedio</w:t>
            </w:r>
          </w:p>
        </w:tc>
        <w:tc>
          <w:tcPr>
            <w:tcW w:w="1472"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190B4FB0" w14:textId="60EC17AF">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Diferencia porcentual</w:t>
            </w:r>
          </w:p>
        </w:tc>
        <w:tc>
          <w:tcPr>
            <w:tcW w:w="1942"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7007E660" w14:textId="5C8FCB16">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Taxis verdes, viajes promedio</w:t>
            </w:r>
          </w:p>
        </w:tc>
        <w:tc>
          <w:tcPr>
            <w:tcW w:w="1475"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77E9DA2D" w14:textId="0AC03777">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Diferencia porcentual</w:t>
            </w:r>
          </w:p>
        </w:tc>
      </w:tr>
      <w:tr w:rsidR="49A55625" w:rsidTr="49A55625" w14:paraId="57FF6A58">
        <w:trPr>
          <w:trHeight w:val="300"/>
        </w:trPr>
        <w:tc>
          <w:tcPr>
            <w:tcW w:w="113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E387E5E" w14:textId="542729D7">
            <w:pPr>
              <w:bidi w:val="0"/>
              <w:spacing w:before="0" w:beforeAutospacing="off" w:after="0" w:afterAutospacing="off"/>
            </w:pPr>
            <w:r w:rsidRPr="49A55625" w:rsidR="49A55625">
              <w:rPr>
                <w:rFonts w:ascii="Aptos" w:hAnsi="Aptos" w:eastAsia="Aptos" w:cs="Aptos"/>
                <w:sz w:val="19"/>
                <w:szCs w:val="19"/>
              </w:rPr>
              <w:t>Lunes</w:t>
            </w:r>
          </w:p>
        </w:tc>
        <w:tc>
          <w:tcPr>
            <w:tcW w:w="213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4F2B6CD" w14:textId="1379A23A">
            <w:pPr>
              <w:bidi w:val="0"/>
              <w:spacing w:before="0" w:beforeAutospacing="off" w:after="0" w:afterAutospacing="off"/>
              <w:jc w:val="right"/>
            </w:pPr>
            <w:r w:rsidRPr="49A55625" w:rsidR="49A55625">
              <w:rPr>
                <w:rFonts w:ascii="Aptos" w:hAnsi="Aptos" w:eastAsia="Aptos" w:cs="Aptos"/>
                <w:sz w:val="19"/>
                <w:szCs w:val="19"/>
              </w:rPr>
              <w:t>95,920</w:t>
            </w:r>
          </w:p>
        </w:tc>
        <w:tc>
          <w:tcPr>
            <w:tcW w:w="147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AE28783" w14:textId="0A3E93F7">
            <w:pPr>
              <w:bidi w:val="0"/>
              <w:spacing w:before="0" w:beforeAutospacing="off" w:after="0" w:afterAutospacing="off"/>
              <w:jc w:val="right"/>
            </w:pPr>
            <w:r w:rsidRPr="49A55625" w:rsidR="49A55625">
              <w:rPr>
                <w:rFonts w:ascii="Aptos" w:hAnsi="Aptos" w:eastAsia="Aptos" w:cs="Aptos"/>
                <w:sz w:val="19"/>
                <w:szCs w:val="19"/>
              </w:rPr>
              <w:t>menos 17.5</w:t>
            </w:r>
          </w:p>
        </w:tc>
        <w:tc>
          <w:tcPr>
            <w:tcW w:w="194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773D022" w14:textId="467487C0">
            <w:pPr>
              <w:bidi w:val="0"/>
              <w:spacing w:before="0" w:beforeAutospacing="off" w:after="0" w:afterAutospacing="off"/>
              <w:jc w:val="right"/>
            </w:pPr>
            <w:r w:rsidRPr="49A55625" w:rsidR="49A55625">
              <w:rPr>
                <w:rFonts w:ascii="Aptos" w:hAnsi="Aptos" w:eastAsia="Aptos" w:cs="Aptos"/>
                <w:sz w:val="19"/>
                <w:szCs w:val="19"/>
              </w:rPr>
              <w:t>1,322</w:t>
            </w:r>
          </w:p>
        </w:tc>
        <w:tc>
          <w:tcPr>
            <w:tcW w:w="147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01C26B2" w14:textId="1E9E0C52">
            <w:pPr>
              <w:bidi w:val="0"/>
              <w:spacing w:before="0" w:beforeAutospacing="off" w:after="0" w:afterAutospacing="off"/>
              <w:jc w:val="right"/>
            </w:pPr>
            <w:r w:rsidRPr="49A55625" w:rsidR="49A55625">
              <w:rPr>
                <w:rFonts w:ascii="Aptos" w:hAnsi="Aptos" w:eastAsia="Aptos" w:cs="Aptos"/>
                <w:sz w:val="19"/>
                <w:szCs w:val="19"/>
              </w:rPr>
              <w:t>menos 1.0</w:t>
            </w:r>
          </w:p>
        </w:tc>
      </w:tr>
      <w:tr w:rsidR="49A55625" w:rsidTr="49A55625" w14:paraId="3D00EFAF">
        <w:trPr>
          <w:trHeight w:val="300"/>
        </w:trPr>
        <w:tc>
          <w:tcPr>
            <w:tcW w:w="113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96BFEE1" w14:textId="58E763F5">
            <w:pPr>
              <w:bidi w:val="0"/>
              <w:spacing w:before="0" w:beforeAutospacing="off" w:after="0" w:afterAutospacing="off"/>
            </w:pPr>
            <w:r w:rsidRPr="49A55625" w:rsidR="49A55625">
              <w:rPr>
                <w:rFonts w:ascii="Aptos" w:hAnsi="Aptos" w:eastAsia="Aptos" w:cs="Aptos"/>
                <w:sz w:val="19"/>
                <w:szCs w:val="19"/>
              </w:rPr>
              <w:t>Martes</w:t>
            </w:r>
          </w:p>
        </w:tc>
        <w:tc>
          <w:tcPr>
            <w:tcW w:w="213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D5F6F21" w14:textId="7E708CF0">
            <w:pPr>
              <w:bidi w:val="0"/>
              <w:spacing w:before="0" w:beforeAutospacing="off" w:after="0" w:afterAutospacing="off"/>
              <w:jc w:val="right"/>
            </w:pPr>
            <w:r w:rsidRPr="49A55625" w:rsidR="49A55625">
              <w:rPr>
                <w:rFonts w:ascii="Aptos" w:hAnsi="Aptos" w:eastAsia="Aptos" w:cs="Aptos"/>
                <w:sz w:val="19"/>
                <w:szCs w:val="19"/>
              </w:rPr>
              <w:t>113,187</w:t>
            </w:r>
          </w:p>
        </w:tc>
        <w:tc>
          <w:tcPr>
            <w:tcW w:w="147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FFF0C56" w14:textId="7016746A">
            <w:pPr>
              <w:bidi w:val="0"/>
              <w:spacing w:before="0" w:beforeAutospacing="off" w:after="0" w:afterAutospacing="off"/>
              <w:jc w:val="right"/>
            </w:pPr>
            <w:r w:rsidRPr="49A55625" w:rsidR="49A55625">
              <w:rPr>
                <w:rFonts w:ascii="Aptos" w:hAnsi="Aptos" w:eastAsia="Aptos" w:cs="Aptos"/>
                <w:sz w:val="19"/>
                <w:szCs w:val="19"/>
              </w:rPr>
              <w:t>menos 2.6</w:t>
            </w:r>
          </w:p>
        </w:tc>
        <w:tc>
          <w:tcPr>
            <w:tcW w:w="194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C125035" w14:textId="68FCC2F2">
            <w:pPr>
              <w:bidi w:val="0"/>
              <w:spacing w:before="0" w:beforeAutospacing="off" w:after="0" w:afterAutospacing="off"/>
              <w:jc w:val="right"/>
            </w:pPr>
            <w:r w:rsidRPr="49A55625" w:rsidR="49A55625">
              <w:rPr>
                <w:rFonts w:ascii="Aptos" w:hAnsi="Aptos" w:eastAsia="Aptos" w:cs="Aptos"/>
                <w:sz w:val="19"/>
                <w:szCs w:val="19"/>
              </w:rPr>
              <w:t>1,443</w:t>
            </w:r>
          </w:p>
        </w:tc>
        <w:tc>
          <w:tcPr>
            <w:tcW w:w="147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D550D44" w14:textId="5E248628">
            <w:pPr>
              <w:bidi w:val="0"/>
              <w:spacing w:before="0" w:beforeAutospacing="off" w:after="0" w:afterAutospacing="off"/>
              <w:jc w:val="right"/>
            </w:pPr>
            <w:r w:rsidRPr="49A55625" w:rsidR="49A55625">
              <w:rPr>
                <w:rFonts w:ascii="Aptos" w:hAnsi="Aptos" w:eastAsia="Aptos" w:cs="Aptos"/>
                <w:sz w:val="19"/>
                <w:szCs w:val="19"/>
              </w:rPr>
              <w:t>más 8.0</w:t>
            </w:r>
          </w:p>
        </w:tc>
      </w:tr>
      <w:tr w:rsidR="49A55625" w:rsidTr="49A55625" w14:paraId="10E24C23">
        <w:trPr>
          <w:trHeight w:val="300"/>
        </w:trPr>
        <w:tc>
          <w:tcPr>
            <w:tcW w:w="113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D0BB3AB" w14:textId="4D439C68">
            <w:pPr>
              <w:bidi w:val="0"/>
              <w:spacing w:before="0" w:beforeAutospacing="off" w:after="0" w:afterAutospacing="off"/>
            </w:pPr>
            <w:r w:rsidRPr="49A55625" w:rsidR="49A55625">
              <w:rPr>
                <w:rFonts w:ascii="Aptos" w:hAnsi="Aptos" w:eastAsia="Aptos" w:cs="Aptos"/>
                <w:sz w:val="19"/>
                <w:szCs w:val="19"/>
              </w:rPr>
              <w:t>Miércoles</w:t>
            </w:r>
          </w:p>
        </w:tc>
        <w:tc>
          <w:tcPr>
            <w:tcW w:w="213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D8758AD" w14:textId="1A2A6007">
            <w:pPr>
              <w:bidi w:val="0"/>
              <w:spacing w:before="0" w:beforeAutospacing="off" w:after="0" w:afterAutospacing="off"/>
              <w:jc w:val="right"/>
            </w:pPr>
            <w:r w:rsidRPr="49A55625" w:rsidR="49A55625">
              <w:rPr>
                <w:rFonts w:ascii="Aptos" w:hAnsi="Aptos" w:eastAsia="Aptos" w:cs="Aptos"/>
                <w:sz w:val="19"/>
                <w:szCs w:val="19"/>
              </w:rPr>
              <w:t>120,647</w:t>
            </w:r>
          </w:p>
        </w:tc>
        <w:tc>
          <w:tcPr>
            <w:tcW w:w="147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38BD29C" w14:textId="75216935">
            <w:pPr>
              <w:bidi w:val="0"/>
              <w:spacing w:before="0" w:beforeAutospacing="off" w:after="0" w:afterAutospacing="off"/>
              <w:jc w:val="right"/>
            </w:pPr>
            <w:r w:rsidRPr="49A55625" w:rsidR="49A55625">
              <w:rPr>
                <w:rFonts w:ascii="Aptos" w:hAnsi="Aptos" w:eastAsia="Aptos" w:cs="Aptos"/>
                <w:sz w:val="19"/>
                <w:szCs w:val="19"/>
              </w:rPr>
              <w:t>más 3.8</w:t>
            </w:r>
          </w:p>
        </w:tc>
        <w:tc>
          <w:tcPr>
            <w:tcW w:w="194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4064A1C" w14:textId="18424997">
            <w:pPr>
              <w:bidi w:val="0"/>
              <w:spacing w:before="0" w:beforeAutospacing="off" w:after="0" w:afterAutospacing="off"/>
              <w:jc w:val="right"/>
            </w:pPr>
            <w:r w:rsidRPr="49A55625" w:rsidR="49A55625">
              <w:rPr>
                <w:rFonts w:ascii="Aptos" w:hAnsi="Aptos" w:eastAsia="Aptos" w:cs="Aptos"/>
                <w:sz w:val="19"/>
                <w:szCs w:val="19"/>
              </w:rPr>
              <w:t>1,496</w:t>
            </w:r>
          </w:p>
        </w:tc>
        <w:tc>
          <w:tcPr>
            <w:tcW w:w="147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563FC60" w14:textId="358351BF">
            <w:pPr>
              <w:bidi w:val="0"/>
              <w:spacing w:before="0" w:beforeAutospacing="off" w:after="0" w:afterAutospacing="off"/>
              <w:jc w:val="right"/>
            </w:pPr>
            <w:r w:rsidRPr="49A55625" w:rsidR="49A55625">
              <w:rPr>
                <w:rFonts w:ascii="Aptos" w:hAnsi="Aptos" w:eastAsia="Aptos" w:cs="Aptos"/>
                <w:sz w:val="19"/>
                <w:szCs w:val="19"/>
              </w:rPr>
              <w:t>más 12.1</w:t>
            </w:r>
          </w:p>
        </w:tc>
      </w:tr>
      <w:tr w:rsidR="49A55625" w:rsidTr="49A55625" w14:paraId="3AA3C364">
        <w:trPr>
          <w:trHeight w:val="300"/>
        </w:trPr>
        <w:tc>
          <w:tcPr>
            <w:tcW w:w="113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F084650" w14:textId="172C890E">
            <w:pPr>
              <w:bidi w:val="0"/>
              <w:spacing w:before="0" w:beforeAutospacing="off" w:after="0" w:afterAutospacing="off"/>
            </w:pPr>
            <w:r w:rsidRPr="49A55625" w:rsidR="49A55625">
              <w:rPr>
                <w:rFonts w:ascii="Aptos" w:hAnsi="Aptos" w:eastAsia="Aptos" w:cs="Aptos"/>
                <w:sz w:val="19"/>
                <w:szCs w:val="19"/>
              </w:rPr>
              <w:t>Jueves</w:t>
            </w:r>
          </w:p>
        </w:tc>
        <w:tc>
          <w:tcPr>
            <w:tcW w:w="213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65185C9" w14:textId="5338FD7E">
            <w:pPr>
              <w:bidi w:val="0"/>
              <w:spacing w:before="0" w:beforeAutospacing="off" w:after="0" w:afterAutospacing="off"/>
              <w:jc w:val="right"/>
            </w:pPr>
            <w:r w:rsidRPr="49A55625" w:rsidR="49A55625">
              <w:rPr>
                <w:rFonts w:ascii="Aptos" w:hAnsi="Aptos" w:eastAsia="Aptos" w:cs="Aptos"/>
                <w:sz w:val="19"/>
                <w:szCs w:val="19"/>
              </w:rPr>
              <w:t>127,450</w:t>
            </w:r>
          </w:p>
        </w:tc>
        <w:tc>
          <w:tcPr>
            <w:tcW w:w="147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071D466" w14:textId="07E48051">
            <w:pPr>
              <w:bidi w:val="0"/>
              <w:spacing w:before="0" w:beforeAutospacing="off" w:after="0" w:afterAutospacing="off"/>
              <w:jc w:val="right"/>
            </w:pPr>
            <w:r w:rsidRPr="49A55625" w:rsidR="49A55625">
              <w:rPr>
                <w:rFonts w:ascii="Aptos" w:hAnsi="Aptos" w:eastAsia="Aptos" w:cs="Aptos"/>
                <w:sz w:val="19"/>
                <w:szCs w:val="19"/>
              </w:rPr>
              <w:t>más 9.7</w:t>
            </w:r>
          </w:p>
        </w:tc>
        <w:tc>
          <w:tcPr>
            <w:tcW w:w="194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6A60AFA" w14:textId="36A53C14">
            <w:pPr>
              <w:bidi w:val="0"/>
              <w:spacing w:before="0" w:beforeAutospacing="off" w:after="0" w:afterAutospacing="off"/>
              <w:jc w:val="right"/>
            </w:pPr>
            <w:r w:rsidRPr="49A55625" w:rsidR="49A55625">
              <w:rPr>
                <w:rFonts w:ascii="Aptos" w:hAnsi="Aptos" w:eastAsia="Aptos" w:cs="Aptos"/>
                <w:sz w:val="19"/>
                <w:szCs w:val="19"/>
              </w:rPr>
              <w:t>1,532</w:t>
            </w:r>
          </w:p>
        </w:tc>
        <w:tc>
          <w:tcPr>
            <w:tcW w:w="147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DA2EA96" w14:textId="5ED3D9E4">
            <w:pPr>
              <w:bidi w:val="0"/>
              <w:spacing w:before="0" w:beforeAutospacing="off" w:after="0" w:afterAutospacing="off"/>
              <w:jc w:val="right"/>
            </w:pPr>
            <w:r w:rsidRPr="49A55625" w:rsidR="49A55625">
              <w:rPr>
                <w:rFonts w:ascii="Aptos" w:hAnsi="Aptos" w:eastAsia="Aptos" w:cs="Aptos"/>
                <w:sz w:val="19"/>
                <w:szCs w:val="19"/>
              </w:rPr>
              <w:t>más 14.7</w:t>
            </w:r>
          </w:p>
        </w:tc>
      </w:tr>
      <w:tr w:rsidR="49A55625" w:rsidTr="49A55625" w14:paraId="1EED4E45">
        <w:trPr>
          <w:trHeight w:val="300"/>
        </w:trPr>
        <w:tc>
          <w:tcPr>
            <w:tcW w:w="113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3768EDB" w14:textId="680ECBEB">
            <w:pPr>
              <w:bidi w:val="0"/>
              <w:spacing w:before="0" w:beforeAutospacing="off" w:after="0" w:afterAutospacing="off"/>
            </w:pPr>
            <w:r w:rsidRPr="49A55625" w:rsidR="49A55625">
              <w:rPr>
                <w:rFonts w:ascii="Aptos" w:hAnsi="Aptos" w:eastAsia="Aptos" w:cs="Aptos"/>
                <w:sz w:val="19"/>
                <w:szCs w:val="19"/>
              </w:rPr>
              <w:t>Viernes</w:t>
            </w:r>
          </w:p>
        </w:tc>
        <w:tc>
          <w:tcPr>
            <w:tcW w:w="213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D0EF36E" w14:textId="021E2B07">
            <w:pPr>
              <w:bidi w:val="0"/>
              <w:spacing w:before="0" w:beforeAutospacing="off" w:after="0" w:afterAutospacing="off"/>
              <w:jc w:val="right"/>
            </w:pPr>
            <w:r w:rsidRPr="49A55625" w:rsidR="49A55625">
              <w:rPr>
                <w:rFonts w:ascii="Aptos" w:hAnsi="Aptos" w:eastAsia="Aptos" w:cs="Aptos"/>
                <w:sz w:val="19"/>
                <w:szCs w:val="19"/>
              </w:rPr>
              <w:t>120,689</w:t>
            </w:r>
          </w:p>
        </w:tc>
        <w:tc>
          <w:tcPr>
            <w:tcW w:w="147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9B2B21D" w14:textId="39EABAB6">
            <w:pPr>
              <w:bidi w:val="0"/>
              <w:spacing w:before="0" w:beforeAutospacing="off" w:after="0" w:afterAutospacing="off"/>
              <w:jc w:val="right"/>
            </w:pPr>
            <w:r w:rsidRPr="49A55625" w:rsidR="49A55625">
              <w:rPr>
                <w:rFonts w:ascii="Aptos" w:hAnsi="Aptos" w:eastAsia="Aptos" w:cs="Aptos"/>
                <w:sz w:val="19"/>
                <w:szCs w:val="19"/>
              </w:rPr>
              <w:t>más 3.8</w:t>
            </w:r>
          </w:p>
        </w:tc>
        <w:tc>
          <w:tcPr>
            <w:tcW w:w="194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2DD3BA7" w14:textId="3F135398">
            <w:pPr>
              <w:bidi w:val="0"/>
              <w:spacing w:before="0" w:beforeAutospacing="off" w:after="0" w:afterAutospacing="off"/>
              <w:jc w:val="right"/>
            </w:pPr>
            <w:r w:rsidRPr="49A55625" w:rsidR="49A55625">
              <w:rPr>
                <w:rFonts w:ascii="Aptos" w:hAnsi="Aptos" w:eastAsia="Aptos" w:cs="Aptos"/>
                <w:sz w:val="19"/>
                <w:szCs w:val="19"/>
              </w:rPr>
              <w:t>1,388</w:t>
            </w:r>
          </w:p>
        </w:tc>
        <w:tc>
          <w:tcPr>
            <w:tcW w:w="147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427535D" w14:textId="68CAFB37">
            <w:pPr>
              <w:bidi w:val="0"/>
              <w:spacing w:before="0" w:beforeAutospacing="off" w:after="0" w:afterAutospacing="off"/>
              <w:jc w:val="right"/>
            </w:pPr>
            <w:r w:rsidRPr="49A55625" w:rsidR="49A55625">
              <w:rPr>
                <w:rFonts w:ascii="Aptos" w:hAnsi="Aptos" w:eastAsia="Aptos" w:cs="Aptos"/>
                <w:sz w:val="19"/>
                <w:szCs w:val="19"/>
              </w:rPr>
              <w:t>más 4.0</w:t>
            </w:r>
          </w:p>
        </w:tc>
      </w:tr>
      <w:tr w:rsidR="49A55625" w:rsidTr="49A55625" w14:paraId="728E0358">
        <w:trPr>
          <w:trHeight w:val="300"/>
        </w:trPr>
        <w:tc>
          <w:tcPr>
            <w:tcW w:w="113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DF22DE4" w14:textId="673A312E">
            <w:pPr>
              <w:bidi w:val="0"/>
              <w:spacing w:before="0" w:beforeAutospacing="off" w:after="0" w:afterAutospacing="off"/>
            </w:pPr>
            <w:r w:rsidRPr="49A55625" w:rsidR="49A55625">
              <w:rPr>
                <w:rFonts w:ascii="Aptos" w:hAnsi="Aptos" w:eastAsia="Aptos" w:cs="Aptos"/>
                <w:sz w:val="19"/>
                <w:szCs w:val="19"/>
              </w:rPr>
              <w:t>Sábado</w:t>
            </w:r>
          </w:p>
        </w:tc>
        <w:tc>
          <w:tcPr>
            <w:tcW w:w="213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7A50428" w14:textId="576A246D">
            <w:pPr>
              <w:bidi w:val="0"/>
              <w:spacing w:before="0" w:beforeAutospacing="off" w:after="0" w:afterAutospacing="off"/>
              <w:jc w:val="right"/>
            </w:pPr>
            <w:r w:rsidRPr="49A55625" w:rsidR="49A55625">
              <w:rPr>
                <w:rFonts w:ascii="Aptos" w:hAnsi="Aptos" w:eastAsia="Aptos" w:cs="Aptos"/>
                <w:sz w:val="19"/>
                <w:szCs w:val="19"/>
              </w:rPr>
              <w:t>128,672</w:t>
            </w:r>
          </w:p>
        </w:tc>
        <w:tc>
          <w:tcPr>
            <w:tcW w:w="147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5B009B4" w14:textId="10EC3FE1">
            <w:pPr>
              <w:bidi w:val="0"/>
              <w:spacing w:before="0" w:beforeAutospacing="off" w:after="0" w:afterAutospacing="off"/>
              <w:jc w:val="right"/>
            </w:pPr>
            <w:r w:rsidRPr="49A55625" w:rsidR="49A55625">
              <w:rPr>
                <w:rFonts w:ascii="Aptos" w:hAnsi="Aptos" w:eastAsia="Aptos" w:cs="Aptos"/>
                <w:sz w:val="19"/>
                <w:szCs w:val="19"/>
              </w:rPr>
              <w:t>más 10.7</w:t>
            </w:r>
          </w:p>
        </w:tc>
        <w:tc>
          <w:tcPr>
            <w:tcW w:w="194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D65F96D" w14:textId="6C644E80">
            <w:pPr>
              <w:bidi w:val="0"/>
              <w:spacing w:before="0" w:beforeAutospacing="off" w:after="0" w:afterAutospacing="off"/>
              <w:jc w:val="right"/>
            </w:pPr>
            <w:r w:rsidRPr="49A55625" w:rsidR="49A55625">
              <w:rPr>
                <w:rFonts w:ascii="Aptos" w:hAnsi="Aptos" w:eastAsia="Aptos" w:cs="Aptos"/>
                <w:sz w:val="19"/>
                <w:szCs w:val="19"/>
              </w:rPr>
              <w:t>1,113</w:t>
            </w:r>
          </w:p>
        </w:tc>
        <w:tc>
          <w:tcPr>
            <w:tcW w:w="147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25B1B24" w14:textId="6F466015">
            <w:pPr>
              <w:bidi w:val="0"/>
              <w:spacing w:before="0" w:beforeAutospacing="off" w:after="0" w:afterAutospacing="off"/>
              <w:jc w:val="right"/>
            </w:pPr>
            <w:r w:rsidRPr="49A55625" w:rsidR="49A55625">
              <w:rPr>
                <w:rFonts w:ascii="Aptos" w:hAnsi="Aptos" w:eastAsia="Aptos" w:cs="Aptos"/>
                <w:sz w:val="19"/>
                <w:szCs w:val="19"/>
              </w:rPr>
              <w:t>menos 16.7</w:t>
            </w:r>
          </w:p>
        </w:tc>
      </w:tr>
      <w:tr w:rsidR="49A55625" w:rsidTr="49A55625" w14:paraId="2D594986">
        <w:trPr>
          <w:trHeight w:val="300"/>
        </w:trPr>
        <w:tc>
          <w:tcPr>
            <w:tcW w:w="113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B6CF7A0" w14:textId="3FC100DB">
            <w:pPr>
              <w:bidi w:val="0"/>
              <w:spacing w:before="0" w:beforeAutospacing="off" w:after="0" w:afterAutospacing="off"/>
            </w:pPr>
            <w:r w:rsidRPr="49A55625" w:rsidR="49A55625">
              <w:rPr>
                <w:rFonts w:ascii="Aptos" w:hAnsi="Aptos" w:eastAsia="Aptos" w:cs="Aptos"/>
                <w:sz w:val="19"/>
                <w:szCs w:val="19"/>
              </w:rPr>
              <w:t>Domingo</w:t>
            </w:r>
          </w:p>
        </w:tc>
        <w:tc>
          <w:tcPr>
            <w:tcW w:w="213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B9B1828" w14:textId="3574A66F">
            <w:pPr>
              <w:bidi w:val="0"/>
              <w:spacing w:before="0" w:beforeAutospacing="off" w:after="0" w:afterAutospacing="off"/>
              <w:jc w:val="right"/>
            </w:pPr>
            <w:r w:rsidRPr="49A55625" w:rsidR="49A55625">
              <w:rPr>
                <w:rFonts w:ascii="Aptos" w:hAnsi="Aptos" w:eastAsia="Aptos" w:cs="Aptos"/>
                <w:sz w:val="19"/>
                <w:szCs w:val="19"/>
              </w:rPr>
              <w:t>107,054</w:t>
            </w:r>
          </w:p>
        </w:tc>
        <w:tc>
          <w:tcPr>
            <w:tcW w:w="147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0A43016" w14:textId="470C25C8">
            <w:pPr>
              <w:bidi w:val="0"/>
              <w:spacing w:before="0" w:beforeAutospacing="off" w:after="0" w:afterAutospacing="off"/>
              <w:jc w:val="right"/>
            </w:pPr>
            <w:r w:rsidRPr="49A55625" w:rsidR="49A55625">
              <w:rPr>
                <w:rFonts w:ascii="Aptos" w:hAnsi="Aptos" w:eastAsia="Aptos" w:cs="Aptos"/>
                <w:sz w:val="19"/>
                <w:szCs w:val="19"/>
              </w:rPr>
              <w:t>menos 7.9</w:t>
            </w:r>
          </w:p>
        </w:tc>
        <w:tc>
          <w:tcPr>
            <w:tcW w:w="194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D22396B" w14:textId="096580E9">
            <w:pPr>
              <w:bidi w:val="0"/>
              <w:spacing w:before="0" w:beforeAutospacing="off" w:after="0" w:afterAutospacing="off"/>
              <w:jc w:val="right"/>
            </w:pPr>
            <w:r w:rsidRPr="49A55625" w:rsidR="49A55625">
              <w:rPr>
                <w:rFonts w:ascii="Aptos" w:hAnsi="Aptos" w:eastAsia="Aptos" w:cs="Aptos"/>
                <w:sz w:val="19"/>
                <w:szCs w:val="19"/>
              </w:rPr>
              <w:t>1,053</w:t>
            </w:r>
          </w:p>
        </w:tc>
        <w:tc>
          <w:tcPr>
            <w:tcW w:w="147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20EA916" w14:textId="009A0716">
            <w:pPr>
              <w:bidi w:val="0"/>
              <w:spacing w:before="0" w:beforeAutospacing="off" w:after="0" w:afterAutospacing="off"/>
              <w:jc w:val="right"/>
            </w:pPr>
            <w:r w:rsidRPr="49A55625" w:rsidR="49A55625">
              <w:rPr>
                <w:rFonts w:ascii="Aptos" w:hAnsi="Aptos" w:eastAsia="Aptos" w:cs="Aptos"/>
                <w:sz w:val="19"/>
                <w:szCs w:val="19"/>
              </w:rPr>
              <w:t>menos 21.1</w:t>
            </w:r>
          </w:p>
        </w:tc>
      </w:tr>
    </w:tbl>
    <w:p w:rsidR="1F924F55" w:rsidP="49A55625" w:rsidRDefault="1F924F55" w14:paraId="6820EA2A" w14:textId="5A780EAE">
      <w:pPr>
        <w:bidi w:val="0"/>
        <w:spacing w:before="0" w:beforeAutospacing="off" w:after="160" w:afterAutospacing="off" w:line="278" w:lineRule="auto"/>
      </w:pPr>
      <w:r w:rsidRPr="49A55625" w:rsidR="1F924F55">
        <w:rPr>
          <w:rFonts w:ascii="Aptos" w:hAnsi="Aptos" w:eastAsia="Aptos" w:cs="Aptos"/>
          <w:noProof w:val="0"/>
          <w:sz w:val="24"/>
          <w:szCs w:val="24"/>
          <w:lang w:val="es-ES"/>
        </w:rPr>
        <w:t xml:space="preserve"> </w:t>
      </w:r>
    </w:p>
    <w:p w:rsidR="1F924F55" w:rsidP="49A55625" w:rsidRDefault="1F924F55" w14:paraId="2C0E1FB3" w14:textId="73949952">
      <w:pPr>
        <w:bidi w:val="0"/>
        <w:spacing w:before="0" w:beforeAutospacing="off" w:after="160" w:afterAutospacing="off" w:line="278" w:lineRule="auto"/>
        <w:jc w:val="center"/>
      </w:pPr>
      <w:r w:rsidR="1F924F55">
        <w:drawing>
          <wp:inline wp14:editId="5A7BFAB1" wp14:anchorId="659F2A98">
            <wp:extent cx="5619750" cy="2705100"/>
            <wp:effectExtent l="0" t="0" r="0" b="0"/>
            <wp:docPr id="1496510020" name="drawing" title="Título: Viajes por día de la semana respecto del día promedio - Descripción: Viajes por día de la semana respecto del día promedi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6510020" name="Picture 1496510020"/>
                    <pic:cNvPicPr/>
                  </pic:nvPicPr>
                  <pic:blipFill>
                    <a:blip xmlns:r="http://schemas.openxmlformats.org/officeDocument/2006/relationships" r:embed="rId421236824">
                      <a:extLst>
                        <a:ext uri="{28A0092B-C50C-407E-A947-70E740481C1C}">
                          <a14:useLocalDpi xmlns:a14="http://schemas.microsoft.com/office/drawing/2010/main"/>
                        </a:ext>
                      </a:extLst>
                    </a:blip>
                    <a:stretch>
                      <a:fillRect/>
                    </a:stretch>
                  </pic:blipFill>
                  <pic:spPr>
                    <a:xfrm>
                      <a:off x="0" y="0"/>
                      <a:ext cx="5619750" cy="2705100"/>
                    </a:xfrm>
                    <a:prstGeom prst="rect">
                      <a:avLst/>
                    </a:prstGeom>
                  </pic:spPr>
                </pic:pic>
              </a:graphicData>
            </a:graphic>
          </wp:inline>
        </w:drawing>
      </w:r>
    </w:p>
    <w:p w:rsidR="1F924F55" w:rsidP="49A55625" w:rsidRDefault="1F924F55" w14:paraId="59EC0FB3" w14:textId="0A70927F">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Los taxis amarillos funcionan como un servicio de tarde, noche y fin de semana. Su día de mayor demanda es el sábado y sus franjas más intensas son el jueves a las 21 horas, el sábado a las 18 horas y el miércoles a las 21 horas. En el jueves a las 21 horas se registran en promedio 8,583 viajes por hora, 1.77 veces la franja promedio. En días laborables el pico ocurre a las 18 horas y la demanda se mantiene alta hasta las 22 horas.</w:t>
      </w:r>
    </w:p>
    <w:p w:rsidR="1F924F55" w:rsidP="49A55625" w:rsidRDefault="1F924F55" w14:paraId="76FEB80C" w14:textId="008A8B85">
      <w:pPr>
        <w:bidi w:val="0"/>
        <w:spacing w:before="0" w:beforeAutospacing="off" w:after="160" w:afterAutospacing="off" w:line="278" w:lineRule="auto"/>
        <w:jc w:val="center"/>
      </w:pPr>
      <w:r w:rsidR="1F924F55">
        <w:drawing>
          <wp:inline wp14:editId="36CBFBBC" wp14:anchorId="0915F6DC">
            <wp:extent cx="5619750" cy="1914525"/>
            <wp:effectExtent l="0" t="0" r="0" b="0"/>
            <wp:docPr id="64416700" name="drawing" title="Título: Viajes promedio por hora en días laborables y fines de semana - Descripción: Viajes promedio por hora en días laborables y fines de seman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416700" name="Picture 64416700"/>
                    <pic:cNvPicPr/>
                  </pic:nvPicPr>
                  <pic:blipFill>
                    <a:blip xmlns:r="http://schemas.openxmlformats.org/officeDocument/2006/relationships" r:embed="rId1247059494">
                      <a:extLst>
                        <a:ext uri="{28A0092B-C50C-407E-A947-70E740481C1C}">
                          <a14:useLocalDpi xmlns:a14="http://schemas.microsoft.com/office/drawing/2010/main"/>
                        </a:ext>
                      </a:extLst>
                    </a:blip>
                    <a:stretch>
                      <a:fillRect/>
                    </a:stretch>
                  </pic:blipFill>
                  <pic:spPr>
                    <a:xfrm>
                      <a:off x="0" y="0"/>
                      <a:ext cx="5619750" cy="1914525"/>
                    </a:xfrm>
                    <a:prstGeom prst="rect">
                      <a:avLst/>
                    </a:prstGeom>
                  </pic:spPr>
                </pic:pic>
              </a:graphicData>
            </a:graphic>
          </wp:inline>
        </w:drawing>
      </w:r>
    </w:p>
    <w:p w:rsidR="1F924F55" w:rsidP="49A55625" w:rsidRDefault="1F924F55" w14:paraId="0DC5A947" w14:textId="18A62C4E">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Los taxis verdes siguen un patrón propio del horario laboral. Su pico ocurre de martes a jueves a las 17 horas, con un segundo pico a las 8 horas, y su demanda cae entre 17 y 21 por ciento durante el fin de semana. Se trata de un servicio de traslados cotidianos más que de esparcimiento.</w:t>
      </w:r>
    </w:p>
    <w:p w:rsidR="1F924F55" w:rsidP="49A55625" w:rsidRDefault="1F924F55" w14:paraId="1261F961" w14:textId="206D3589">
      <w:pPr>
        <w:bidi w:val="0"/>
        <w:spacing w:before="0" w:beforeAutospacing="off" w:after="160" w:afterAutospacing="off" w:line="278" w:lineRule="auto"/>
        <w:jc w:val="center"/>
      </w:pPr>
      <w:r w:rsidR="1F924F55">
        <w:drawing>
          <wp:inline wp14:editId="28FABCAF" wp14:anchorId="6A546078">
            <wp:extent cx="5619750" cy="3105150"/>
            <wp:effectExtent l="0" t="0" r="0" b="0"/>
            <wp:docPr id="501215916" name="drawing" title="Título: Mapa de calor de viajes por día y hora - Descripción: Mapa de calor de viajes por día y hor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1215916" name="Picture 501215916"/>
                    <pic:cNvPicPr/>
                  </pic:nvPicPr>
                  <pic:blipFill>
                    <a:blip xmlns:r="http://schemas.openxmlformats.org/officeDocument/2006/relationships" r:embed="rId817388455">
                      <a:extLst>
                        <a:ext uri="{28A0092B-C50C-407E-A947-70E740481C1C}">
                          <a14:useLocalDpi xmlns:a14="http://schemas.microsoft.com/office/drawing/2010/main"/>
                        </a:ext>
                      </a:extLst>
                    </a:blip>
                    <a:stretch>
                      <a:fillRect/>
                    </a:stretch>
                  </pic:blipFill>
                  <pic:spPr>
                    <a:xfrm>
                      <a:off x="0" y="0"/>
                      <a:ext cx="5619750" cy="3105150"/>
                    </a:xfrm>
                    <a:prstGeom prst="rect">
                      <a:avLst/>
                    </a:prstGeom>
                  </pic:spPr>
                </pic:pic>
              </a:graphicData>
            </a:graphic>
          </wp:inline>
        </w:drawing>
      </w:r>
    </w:p>
    <w:p w:rsidR="1F924F55" w:rsidP="49A55625" w:rsidRDefault="1F924F55" w14:paraId="79DB3E62" w14:textId="2AB52173">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madrugada del fin de semana constituye un mercado distinto. En los taxis amarillos, entre la medianoche y las tres de la mañana ocurre el 16.2 por ciento de los viajes de un día de fin de semana, frente al 4.3 por ciento en días laborables. A medianoche se registran 2.8 veces más viajes un sábado o domingo que un día laborable. En cambio, la hora pico matutina de las 8 horas prácticamente desaparece el fin de semana. La franja de menor demanda es el martes a las 3 horas, con 284 viajes por hora, treinta veces menos que la franja máxima.</w:t>
      </w:r>
    </w:p>
    <w:p w:rsidR="1F924F55" w:rsidP="49A55625" w:rsidRDefault="1F924F55" w14:paraId="51DF7EC0" w14:textId="50C6D380">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El lunes es el día con menor demanda en los taxis amarillos, y esta caída no se explica por los días festivos. Al excluir los tres lunes feriados del periodo, el promedio apenas sube de 95,920 a 97,140 viajes. Sí influyen días con caídas extremas, como el lunes 23 de febrero, con solo 22,852 viajes, un 77 por ciento menos que un lunes típico. También el domingo 25 y el lunes 26 de enero. Estos días son candidatos a eventos externos como fenómenos climáticos, aunque su causa no se verificó con otras fuentes.</w:t>
      </w:r>
    </w:p>
    <w:p w:rsidR="1F924F55" w:rsidP="49A55625" w:rsidRDefault="1F924F55" w14:paraId="3DA4E248" w14:textId="700E4386">
      <w:pPr>
        <w:bidi w:val="0"/>
        <w:spacing w:before="0" w:beforeAutospacing="off" w:after="160" w:afterAutospacing="off" w:line="278" w:lineRule="auto"/>
        <w:ind w:left="720" w:right="0"/>
      </w:pPr>
      <w:r w:rsidRPr="49A55625" w:rsidR="1F924F55">
        <w:rPr>
          <w:rFonts w:ascii="Aptos" w:hAnsi="Aptos" w:eastAsia="Aptos" w:cs="Aptos"/>
          <w:b w:val="1"/>
          <w:bCs w:val="1"/>
          <w:noProof w:val="0"/>
          <w:sz w:val="24"/>
          <w:szCs w:val="24"/>
          <w:lang w:val="es-ES"/>
        </w:rPr>
        <w:t>Pregunta 2. Zonas y viajes de aeropuerto</w:t>
      </w:r>
    </w:p>
    <w:p w:rsidR="1F924F55" w:rsidP="49A55625" w:rsidRDefault="1F924F55" w14:paraId="5F1DE2A7" w14:textId="6258E9CC">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distribución de los orígenes por distrito muestra que los taxis amarillos son un servicio de Manhattan, mientras que los taxis verdes tienen una presencia mucho mayor en Queens y Brooklyn.</w:t>
      </w:r>
    </w:p>
    <w:tbl>
      <w:tblPr>
        <w:tblStyle w:val="TableNormal"/>
        <w:bidiVisual w:val="0"/>
        <w:tblW w:w="0" w:type="auto"/>
        <w:tblLook w:val="04A0" w:firstRow="1" w:lastRow="0" w:firstColumn="1" w:lastColumn="0" w:noHBand="0" w:noVBand="1"/>
      </w:tblPr>
      <w:tblGrid>
        <w:gridCol w:w="2328"/>
        <w:gridCol w:w="3261"/>
        <w:gridCol w:w="2910"/>
      </w:tblGrid>
      <w:tr w:rsidR="49A55625" w:rsidTr="49A55625" w14:paraId="00751399">
        <w:trPr>
          <w:trHeight w:val="300"/>
        </w:trPr>
        <w:tc>
          <w:tcPr>
            <w:tcW w:w="2328"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3D0DC5AB" w14:textId="4F2F3233">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Distrito de origen</w:t>
            </w:r>
          </w:p>
        </w:tc>
        <w:tc>
          <w:tcPr>
            <w:tcW w:w="3261"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0FB9CF4E" w14:textId="3418B3E4">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Taxis amarillos, porcentaje</w:t>
            </w:r>
          </w:p>
        </w:tc>
        <w:tc>
          <w:tcPr>
            <w:tcW w:w="291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5BF1204F" w14:textId="64939D32">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Taxis verdes, porcentaje</w:t>
            </w:r>
          </w:p>
        </w:tc>
      </w:tr>
      <w:tr w:rsidR="49A55625" w:rsidTr="49A55625" w14:paraId="3827EF9E">
        <w:trPr>
          <w:trHeight w:val="300"/>
        </w:trPr>
        <w:tc>
          <w:tcPr>
            <w:tcW w:w="232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719AF4B" w14:textId="3726CA85">
            <w:pPr>
              <w:bidi w:val="0"/>
              <w:spacing w:before="0" w:beforeAutospacing="off" w:after="0" w:afterAutospacing="off"/>
            </w:pPr>
            <w:r w:rsidRPr="49A55625" w:rsidR="49A55625">
              <w:rPr>
                <w:rFonts w:ascii="Aptos" w:hAnsi="Aptos" w:eastAsia="Aptos" w:cs="Aptos"/>
                <w:sz w:val="19"/>
                <w:szCs w:val="19"/>
              </w:rPr>
              <w:t>Manhattan</w:t>
            </w:r>
          </w:p>
        </w:tc>
        <w:tc>
          <w:tcPr>
            <w:tcW w:w="326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4CC03E7" w14:textId="5DB6FD64">
            <w:pPr>
              <w:bidi w:val="0"/>
              <w:spacing w:before="0" w:beforeAutospacing="off" w:after="0" w:afterAutospacing="off"/>
              <w:jc w:val="right"/>
            </w:pPr>
            <w:r w:rsidRPr="49A55625" w:rsidR="49A55625">
              <w:rPr>
                <w:rFonts w:ascii="Aptos" w:hAnsi="Aptos" w:eastAsia="Aptos" w:cs="Aptos"/>
                <w:sz w:val="19"/>
                <w:szCs w:val="19"/>
              </w:rPr>
              <w:t>86.63</w:t>
            </w:r>
          </w:p>
        </w:tc>
        <w:tc>
          <w:tcPr>
            <w:tcW w:w="291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4566663" w14:textId="11B1E103">
            <w:pPr>
              <w:bidi w:val="0"/>
              <w:spacing w:before="0" w:beforeAutospacing="off" w:after="0" w:afterAutospacing="off"/>
              <w:jc w:val="right"/>
            </w:pPr>
            <w:r w:rsidRPr="49A55625" w:rsidR="49A55625">
              <w:rPr>
                <w:rFonts w:ascii="Aptos" w:hAnsi="Aptos" w:eastAsia="Aptos" w:cs="Aptos"/>
                <w:sz w:val="19"/>
                <w:szCs w:val="19"/>
              </w:rPr>
              <w:t>59.44</w:t>
            </w:r>
          </w:p>
        </w:tc>
      </w:tr>
      <w:tr w:rsidR="49A55625" w:rsidTr="49A55625" w14:paraId="0AE83852">
        <w:trPr>
          <w:trHeight w:val="300"/>
        </w:trPr>
        <w:tc>
          <w:tcPr>
            <w:tcW w:w="232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087D78C" w14:textId="3CE29AC8">
            <w:pPr>
              <w:bidi w:val="0"/>
              <w:spacing w:before="0" w:beforeAutospacing="off" w:after="0" w:afterAutospacing="off"/>
            </w:pPr>
            <w:r w:rsidRPr="49A55625" w:rsidR="49A55625">
              <w:rPr>
                <w:rFonts w:ascii="Aptos" w:hAnsi="Aptos" w:eastAsia="Aptos" w:cs="Aptos"/>
                <w:sz w:val="19"/>
                <w:szCs w:val="19"/>
              </w:rPr>
              <w:t>Queens</w:t>
            </w:r>
          </w:p>
        </w:tc>
        <w:tc>
          <w:tcPr>
            <w:tcW w:w="326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6A824DE" w14:textId="214BE280">
            <w:pPr>
              <w:bidi w:val="0"/>
              <w:spacing w:before="0" w:beforeAutospacing="off" w:after="0" w:afterAutospacing="off"/>
              <w:jc w:val="right"/>
            </w:pPr>
            <w:r w:rsidRPr="49A55625" w:rsidR="49A55625">
              <w:rPr>
                <w:rFonts w:ascii="Aptos" w:hAnsi="Aptos" w:eastAsia="Aptos" w:cs="Aptos"/>
                <w:sz w:val="19"/>
                <w:szCs w:val="19"/>
              </w:rPr>
              <w:t>8.85</w:t>
            </w:r>
          </w:p>
        </w:tc>
        <w:tc>
          <w:tcPr>
            <w:tcW w:w="291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ED55C3C" w14:textId="487C77E2">
            <w:pPr>
              <w:bidi w:val="0"/>
              <w:spacing w:before="0" w:beforeAutospacing="off" w:after="0" w:afterAutospacing="off"/>
              <w:jc w:val="right"/>
            </w:pPr>
            <w:r w:rsidRPr="49A55625" w:rsidR="49A55625">
              <w:rPr>
                <w:rFonts w:ascii="Aptos" w:hAnsi="Aptos" w:eastAsia="Aptos" w:cs="Aptos"/>
                <w:sz w:val="19"/>
                <w:szCs w:val="19"/>
              </w:rPr>
              <w:t>22.07</w:t>
            </w:r>
          </w:p>
        </w:tc>
      </w:tr>
      <w:tr w:rsidR="49A55625" w:rsidTr="49A55625" w14:paraId="05C59BCE">
        <w:trPr>
          <w:trHeight w:val="300"/>
        </w:trPr>
        <w:tc>
          <w:tcPr>
            <w:tcW w:w="232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1022DAD" w14:textId="5D320346">
            <w:pPr>
              <w:bidi w:val="0"/>
              <w:spacing w:before="0" w:beforeAutospacing="off" w:after="0" w:afterAutospacing="off"/>
            </w:pPr>
            <w:r w:rsidRPr="49A55625" w:rsidR="49A55625">
              <w:rPr>
                <w:rFonts w:ascii="Aptos" w:hAnsi="Aptos" w:eastAsia="Aptos" w:cs="Aptos"/>
                <w:sz w:val="19"/>
                <w:szCs w:val="19"/>
              </w:rPr>
              <w:t>Brooklyn</w:t>
            </w:r>
          </w:p>
        </w:tc>
        <w:tc>
          <w:tcPr>
            <w:tcW w:w="326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E1DA0E3" w14:textId="6483F73A">
            <w:pPr>
              <w:bidi w:val="0"/>
              <w:spacing w:before="0" w:beforeAutospacing="off" w:after="0" w:afterAutospacing="off"/>
              <w:jc w:val="right"/>
            </w:pPr>
            <w:r w:rsidRPr="49A55625" w:rsidR="49A55625">
              <w:rPr>
                <w:rFonts w:ascii="Aptos" w:hAnsi="Aptos" w:eastAsia="Aptos" w:cs="Aptos"/>
                <w:sz w:val="19"/>
                <w:szCs w:val="19"/>
              </w:rPr>
              <w:t>3.60</w:t>
            </w:r>
          </w:p>
        </w:tc>
        <w:tc>
          <w:tcPr>
            <w:tcW w:w="291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35E1ACF" w14:textId="3F81FBF7">
            <w:pPr>
              <w:bidi w:val="0"/>
              <w:spacing w:before="0" w:beforeAutospacing="off" w:after="0" w:afterAutospacing="off"/>
              <w:jc w:val="right"/>
            </w:pPr>
            <w:r w:rsidRPr="49A55625" w:rsidR="49A55625">
              <w:rPr>
                <w:rFonts w:ascii="Aptos" w:hAnsi="Aptos" w:eastAsia="Aptos" w:cs="Aptos"/>
                <w:sz w:val="19"/>
                <w:szCs w:val="19"/>
              </w:rPr>
              <w:t>15.81</w:t>
            </w:r>
          </w:p>
        </w:tc>
      </w:tr>
      <w:tr w:rsidR="49A55625" w:rsidTr="49A55625" w14:paraId="5270B6AA">
        <w:trPr>
          <w:trHeight w:val="300"/>
        </w:trPr>
        <w:tc>
          <w:tcPr>
            <w:tcW w:w="232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485D9E1" w14:textId="47D9E38B">
            <w:pPr>
              <w:bidi w:val="0"/>
              <w:spacing w:before="0" w:beforeAutospacing="off" w:after="0" w:afterAutospacing="off"/>
            </w:pPr>
            <w:r w:rsidRPr="49A55625" w:rsidR="49A55625">
              <w:rPr>
                <w:rFonts w:ascii="Aptos" w:hAnsi="Aptos" w:eastAsia="Aptos" w:cs="Aptos"/>
                <w:sz w:val="19"/>
                <w:szCs w:val="19"/>
              </w:rPr>
              <w:t>Bronx</w:t>
            </w:r>
          </w:p>
        </w:tc>
        <w:tc>
          <w:tcPr>
            <w:tcW w:w="326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10537C0" w14:textId="038620EF">
            <w:pPr>
              <w:bidi w:val="0"/>
              <w:spacing w:before="0" w:beforeAutospacing="off" w:after="0" w:afterAutospacing="off"/>
              <w:jc w:val="right"/>
            </w:pPr>
            <w:r w:rsidRPr="49A55625" w:rsidR="49A55625">
              <w:rPr>
                <w:rFonts w:ascii="Aptos" w:hAnsi="Aptos" w:eastAsia="Aptos" w:cs="Aptos"/>
                <w:sz w:val="19"/>
                <w:szCs w:val="19"/>
              </w:rPr>
              <w:t>0.78</w:t>
            </w:r>
          </w:p>
        </w:tc>
        <w:tc>
          <w:tcPr>
            <w:tcW w:w="291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7B02D6C" w14:textId="1FF549B1">
            <w:pPr>
              <w:bidi w:val="0"/>
              <w:spacing w:before="0" w:beforeAutospacing="off" w:after="0" w:afterAutospacing="off"/>
              <w:jc w:val="right"/>
            </w:pPr>
            <w:r w:rsidRPr="49A55625" w:rsidR="49A55625">
              <w:rPr>
                <w:rFonts w:ascii="Aptos" w:hAnsi="Aptos" w:eastAsia="Aptos" w:cs="Aptos"/>
                <w:sz w:val="19"/>
                <w:szCs w:val="19"/>
              </w:rPr>
              <w:t>2.49</w:t>
            </w:r>
          </w:p>
        </w:tc>
      </w:tr>
      <w:tr w:rsidR="49A55625" w:rsidTr="49A55625" w14:paraId="43CA7448">
        <w:trPr>
          <w:trHeight w:val="300"/>
        </w:trPr>
        <w:tc>
          <w:tcPr>
            <w:tcW w:w="232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71A4CF7" w14:textId="38E3F052">
            <w:pPr>
              <w:bidi w:val="0"/>
              <w:spacing w:before="0" w:beforeAutospacing="off" w:after="0" w:afterAutospacing="off"/>
            </w:pPr>
            <w:r w:rsidRPr="49A55625" w:rsidR="49A55625">
              <w:rPr>
                <w:rFonts w:ascii="Aptos" w:hAnsi="Aptos" w:eastAsia="Aptos" w:cs="Aptos"/>
                <w:sz w:val="19"/>
                <w:szCs w:val="19"/>
              </w:rPr>
              <w:t>Otros o desconocido</w:t>
            </w:r>
          </w:p>
        </w:tc>
        <w:tc>
          <w:tcPr>
            <w:tcW w:w="326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3FC45DB" w14:textId="37C4E94B">
            <w:pPr>
              <w:bidi w:val="0"/>
              <w:spacing w:before="0" w:beforeAutospacing="off" w:after="0" w:afterAutospacing="off"/>
              <w:jc w:val="right"/>
            </w:pPr>
            <w:r w:rsidRPr="49A55625" w:rsidR="49A55625">
              <w:rPr>
                <w:rFonts w:ascii="Aptos" w:hAnsi="Aptos" w:eastAsia="Aptos" w:cs="Aptos"/>
                <w:sz w:val="19"/>
                <w:szCs w:val="19"/>
              </w:rPr>
              <w:t>0.14</w:t>
            </w:r>
          </w:p>
        </w:tc>
        <w:tc>
          <w:tcPr>
            <w:tcW w:w="291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8306C37" w14:textId="5DF9DF14">
            <w:pPr>
              <w:bidi w:val="0"/>
              <w:spacing w:before="0" w:beforeAutospacing="off" w:after="0" w:afterAutospacing="off"/>
              <w:jc w:val="right"/>
            </w:pPr>
            <w:r w:rsidRPr="49A55625" w:rsidR="49A55625">
              <w:rPr>
                <w:rFonts w:ascii="Aptos" w:hAnsi="Aptos" w:eastAsia="Aptos" w:cs="Aptos"/>
                <w:sz w:val="19"/>
                <w:szCs w:val="19"/>
              </w:rPr>
              <w:t>0.20</w:t>
            </w:r>
          </w:p>
        </w:tc>
      </w:tr>
    </w:tbl>
    <w:p w:rsidR="1F924F55" w:rsidP="49A55625" w:rsidRDefault="1F924F55" w14:paraId="5F0C2720" w14:textId="37DE5D76">
      <w:pPr>
        <w:bidi w:val="0"/>
        <w:spacing w:before="0" w:beforeAutospacing="off" w:after="160" w:afterAutospacing="off" w:line="278" w:lineRule="auto"/>
      </w:pPr>
      <w:r w:rsidRPr="49A55625" w:rsidR="1F924F55">
        <w:rPr>
          <w:rFonts w:ascii="Aptos" w:hAnsi="Aptos" w:eastAsia="Aptos" w:cs="Aptos"/>
          <w:noProof w:val="0"/>
          <w:sz w:val="24"/>
          <w:szCs w:val="24"/>
          <w:lang w:val="es-ES"/>
        </w:rPr>
        <w:t xml:space="preserve"> </w:t>
      </w:r>
    </w:p>
    <w:p w:rsidR="1F924F55" w:rsidP="49A55625" w:rsidRDefault="1F924F55" w14:paraId="1564E898" w14:textId="2041E0D9">
      <w:pPr>
        <w:bidi w:val="0"/>
        <w:spacing w:before="0" w:beforeAutospacing="off" w:after="160" w:afterAutospacing="off" w:line="278" w:lineRule="auto"/>
        <w:jc w:val="center"/>
      </w:pPr>
      <w:r w:rsidR="1F924F55">
        <w:drawing>
          <wp:inline wp14:editId="1301643C" wp14:anchorId="05C210B3">
            <wp:extent cx="5619750" cy="1952625"/>
            <wp:effectExtent l="0" t="0" r="0" b="0"/>
            <wp:docPr id="1694982491" name="drawing" title="Título: Zonas con más viajes de origen - Descripción: Zonas con más viajes de origen"/>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4982491" name="Picture 1694982491"/>
                    <pic:cNvPicPr/>
                  </pic:nvPicPr>
                  <pic:blipFill>
                    <a:blip xmlns:r="http://schemas.openxmlformats.org/officeDocument/2006/relationships" r:embed="rId894455576">
                      <a:extLst>
                        <a:ext uri="{28A0092B-C50C-407E-A947-70E740481C1C}">
                          <a14:useLocalDpi xmlns:a14="http://schemas.microsoft.com/office/drawing/2010/main"/>
                        </a:ext>
                      </a:extLst>
                    </a:blip>
                    <a:stretch>
                      <a:fillRect/>
                    </a:stretch>
                  </pic:blipFill>
                  <pic:spPr>
                    <a:xfrm>
                      <a:off x="0" y="0"/>
                      <a:ext cx="5619750" cy="1952625"/>
                    </a:xfrm>
                    <a:prstGeom prst="rect">
                      <a:avLst/>
                    </a:prstGeom>
                  </pic:spPr>
                </pic:pic>
              </a:graphicData>
            </a:graphic>
          </wp:inline>
        </w:drawing>
      </w:r>
    </w:p>
    <w:p w:rsidR="1F924F55" w:rsidP="49A55625" w:rsidRDefault="1F924F55" w14:paraId="00FF116D" w14:textId="50C2E408">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Los viajes de taxis amarillos están repartidos en muchas zonas de Manhattan. Sus diez zonas principales, entre ellas Upper East Side, Midtown, Penn Station y Times Square, suman solo el 33.7 por ciento de los orígenes. La única zona fuera de Manhattan entre las principales es el aeropuerto JFK, que ocupa el tercer lugar con el 3.99 por ciento. Los taxis verdes, por el contrario, están muy concentrados. East Harlem North y East Harlem South reúnen el 40 por ciento de sus orígenes. Este patrón es coherente con la restricción que impide a los taxis verdes recoger pasajeros en la calle en el centro de Manhattan.</w:t>
      </w:r>
    </w:p>
    <w:p w:rsidR="1F924F55" w:rsidP="49A55625" w:rsidRDefault="1F924F55" w14:paraId="5C3DB0FE" w14:textId="1F061AA0">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siguiente tabla caracteriza los viajes de taxis amarillos relacionados con aeropuertos.</w:t>
      </w:r>
    </w:p>
    <w:tbl>
      <w:tblPr>
        <w:tblStyle w:val="TableNormal"/>
        <w:bidiVisual w:val="0"/>
        <w:tblW w:w="0" w:type="auto"/>
        <w:tblLook w:val="04A0" w:firstRow="1" w:lastRow="0" w:firstColumn="1" w:lastColumn="0" w:noHBand="0" w:noVBand="1"/>
      </w:tblPr>
      <w:tblGrid>
        <w:gridCol w:w="919"/>
        <w:gridCol w:w="1024"/>
        <w:gridCol w:w="1082"/>
        <w:gridCol w:w="1170"/>
        <w:gridCol w:w="1160"/>
        <w:gridCol w:w="1053"/>
        <w:gridCol w:w="1404"/>
      </w:tblGrid>
      <w:tr w:rsidR="49A55625" w:rsidTr="49A55625" w14:paraId="2E88F970">
        <w:trPr>
          <w:trHeight w:val="300"/>
        </w:trPr>
        <w:tc>
          <w:tcPr>
            <w:tcW w:w="919"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0A055ABA" w14:textId="48A4C501">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Categoría</w:t>
            </w:r>
          </w:p>
        </w:tc>
        <w:tc>
          <w:tcPr>
            <w:tcW w:w="1024"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54F341D3" w14:textId="4BE8E87D">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Porcentaje de viajes</w:t>
            </w:r>
          </w:p>
        </w:tc>
        <w:tc>
          <w:tcPr>
            <w:tcW w:w="1082"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51A427A1" w14:textId="67790FCE">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Porcentaje de ingresos</w:t>
            </w:r>
          </w:p>
        </w:tc>
        <w:tc>
          <w:tcPr>
            <w:tcW w:w="117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5D84CE83" w14:textId="7E4E98DD">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Distancia mediana en millas</w:t>
            </w:r>
          </w:p>
        </w:tc>
        <w:tc>
          <w:tcPr>
            <w:tcW w:w="116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5FB85319" w14:textId="099F5C38">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Duración mediana en minutos</w:t>
            </w:r>
          </w:p>
        </w:tc>
        <w:tc>
          <w:tcPr>
            <w:tcW w:w="1053"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11FF5498" w14:textId="7CE4C3FE">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Total mediano en dólares</w:t>
            </w:r>
          </w:p>
        </w:tc>
        <w:tc>
          <w:tcPr>
            <w:tcW w:w="1404"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74581AD5" w14:textId="05E81C42">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Porcentaje con tarifa fija de JFK</w:t>
            </w:r>
          </w:p>
        </w:tc>
      </w:tr>
      <w:tr w:rsidR="49A55625" w:rsidTr="49A55625" w14:paraId="5F9A5C84">
        <w:trPr>
          <w:trHeight w:val="300"/>
        </w:trPr>
        <w:tc>
          <w:tcPr>
            <w:tcW w:w="91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552136A" w14:textId="4A5691B6">
            <w:pPr>
              <w:bidi w:val="0"/>
              <w:spacing w:before="0" w:beforeAutospacing="off" w:after="0" w:afterAutospacing="off"/>
            </w:pPr>
            <w:r w:rsidRPr="49A55625" w:rsidR="49A55625">
              <w:rPr>
                <w:rFonts w:ascii="Aptos" w:hAnsi="Aptos" w:eastAsia="Aptos" w:cs="Aptos"/>
                <w:sz w:val="19"/>
                <w:szCs w:val="19"/>
              </w:rPr>
              <w:t>Desde JFK</w:t>
            </w:r>
          </w:p>
        </w:tc>
        <w:tc>
          <w:tcPr>
            <w:tcW w:w="102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F303B76" w14:textId="2926D8D7">
            <w:pPr>
              <w:bidi w:val="0"/>
              <w:spacing w:before="0" w:beforeAutospacing="off" w:after="0" w:afterAutospacing="off"/>
              <w:jc w:val="right"/>
            </w:pPr>
            <w:r w:rsidRPr="49A55625" w:rsidR="49A55625">
              <w:rPr>
                <w:rFonts w:ascii="Aptos" w:hAnsi="Aptos" w:eastAsia="Aptos" w:cs="Aptos"/>
                <w:sz w:val="19"/>
                <w:szCs w:val="19"/>
              </w:rPr>
              <w:t>3.99</w:t>
            </w:r>
          </w:p>
        </w:tc>
        <w:tc>
          <w:tcPr>
            <w:tcW w:w="108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C3EAC45" w14:textId="622E4154">
            <w:pPr>
              <w:bidi w:val="0"/>
              <w:spacing w:before="0" w:beforeAutospacing="off" w:after="0" w:afterAutospacing="off"/>
              <w:jc w:val="right"/>
            </w:pPr>
            <w:r w:rsidRPr="49A55625" w:rsidR="49A55625">
              <w:rPr>
                <w:rFonts w:ascii="Aptos" w:hAnsi="Aptos" w:eastAsia="Aptos" w:cs="Aptos"/>
                <w:sz w:val="19"/>
                <w:szCs w:val="19"/>
              </w:rPr>
              <w:t>10.49</w:t>
            </w:r>
          </w:p>
        </w:tc>
        <w:tc>
          <w:tcPr>
            <w:tcW w:w="117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A2C3938" w14:textId="6C2774E1">
            <w:pPr>
              <w:bidi w:val="0"/>
              <w:spacing w:before="0" w:beforeAutospacing="off" w:after="0" w:afterAutospacing="off"/>
              <w:jc w:val="right"/>
            </w:pPr>
            <w:r w:rsidRPr="49A55625" w:rsidR="49A55625">
              <w:rPr>
                <w:rFonts w:ascii="Aptos" w:hAnsi="Aptos" w:eastAsia="Aptos" w:cs="Aptos"/>
                <w:sz w:val="19"/>
                <w:szCs w:val="19"/>
              </w:rPr>
              <w:t>16.90</w:t>
            </w:r>
          </w:p>
        </w:tc>
        <w:tc>
          <w:tcPr>
            <w:tcW w:w="116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8AD69A5" w14:textId="0A0F613D">
            <w:pPr>
              <w:bidi w:val="0"/>
              <w:spacing w:before="0" w:beforeAutospacing="off" w:after="0" w:afterAutospacing="off"/>
              <w:jc w:val="right"/>
            </w:pPr>
            <w:r w:rsidRPr="49A55625" w:rsidR="49A55625">
              <w:rPr>
                <w:rFonts w:ascii="Aptos" w:hAnsi="Aptos" w:eastAsia="Aptos" w:cs="Aptos"/>
                <w:sz w:val="19"/>
                <w:szCs w:val="19"/>
              </w:rPr>
              <w:t>40.1</w:t>
            </w:r>
          </w:p>
        </w:tc>
        <w:tc>
          <w:tcPr>
            <w:tcW w:w="105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B05694D" w14:textId="174091BA">
            <w:pPr>
              <w:bidi w:val="0"/>
              <w:spacing w:before="0" w:beforeAutospacing="off" w:after="0" w:afterAutospacing="off"/>
              <w:jc w:val="right"/>
            </w:pPr>
            <w:r w:rsidRPr="49A55625" w:rsidR="49A55625">
              <w:rPr>
                <w:rFonts w:ascii="Aptos" w:hAnsi="Aptos" w:eastAsia="Aptos" w:cs="Aptos"/>
                <w:sz w:val="19"/>
                <w:szCs w:val="19"/>
              </w:rPr>
              <w:t>86.75</w:t>
            </w:r>
          </w:p>
        </w:tc>
        <w:tc>
          <w:tcPr>
            <w:tcW w:w="140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7B15E59" w14:textId="23FF9DB7">
            <w:pPr>
              <w:bidi w:val="0"/>
              <w:spacing w:before="0" w:beforeAutospacing="off" w:after="0" w:afterAutospacing="off"/>
              <w:jc w:val="right"/>
            </w:pPr>
            <w:r w:rsidRPr="49A55625" w:rsidR="49A55625">
              <w:rPr>
                <w:rFonts w:ascii="Aptos" w:hAnsi="Aptos" w:eastAsia="Aptos" w:cs="Aptos"/>
                <w:sz w:val="19"/>
                <w:szCs w:val="19"/>
              </w:rPr>
              <w:t>45.4</w:t>
            </w:r>
          </w:p>
        </w:tc>
      </w:tr>
      <w:tr w:rsidR="49A55625" w:rsidTr="49A55625" w14:paraId="79308169">
        <w:trPr>
          <w:trHeight w:val="300"/>
        </w:trPr>
        <w:tc>
          <w:tcPr>
            <w:tcW w:w="91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307A590" w14:textId="5829D33D">
            <w:pPr>
              <w:bidi w:val="0"/>
              <w:spacing w:before="0" w:beforeAutospacing="off" w:after="0" w:afterAutospacing="off"/>
            </w:pPr>
            <w:r w:rsidRPr="49A55625" w:rsidR="49A55625">
              <w:rPr>
                <w:rFonts w:ascii="Aptos" w:hAnsi="Aptos" w:eastAsia="Aptos" w:cs="Aptos"/>
                <w:sz w:val="19"/>
                <w:szCs w:val="19"/>
              </w:rPr>
              <w:t>Desde LaGuardia</w:t>
            </w:r>
          </w:p>
        </w:tc>
        <w:tc>
          <w:tcPr>
            <w:tcW w:w="102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C6C99CA" w14:textId="65C778FF">
            <w:pPr>
              <w:bidi w:val="0"/>
              <w:spacing w:before="0" w:beforeAutospacing="off" w:after="0" w:afterAutospacing="off"/>
              <w:jc w:val="right"/>
            </w:pPr>
            <w:r w:rsidRPr="49A55625" w:rsidR="49A55625">
              <w:rPr>
                <w:rFonts w:ascii="Aptos" w:hAnsi="Aptos" w:eastAsia="Aptos" w:cs="Aptos"/>
                <w:sz w:val="19"/>
                <w:szCs w:val="19"/>
              </w:rPr>
              <w:t>2.54</w:t>
            </w:r>
          </w:p>
        </w:tc>
        <w:tc>
          <w:tcPr>
            <w:tcW w:w="108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A0DD539" w14:textId="723767C9">
            <w:pPr>
              <w:bidi w:val="0"/>
              <w:spacing w:before="0" w:beforeAutospacing="off" w:after="0" w:afterAutospacing="off"/>
              <w:jc w:val="right"/>
            </w:pPr>
            <w:r w:rsidRPr="49A55625" w:rsidR="49A55625">
              <w:rPr>
                <w:rFonts w:ascii="Aptos" w:hAnsi="Aptos" w:eastAsia="Aptos" w:cs="Aptos"/>
                <w:sz w:val="19"/>
                <w:szCs w:val="19"/>
              </w:rPr>
              <w:t>5.92</w:t>
            </w:r>
          </w:p>
        </w:tc>
        <w:tc>
          <w:tcPr>
            <w:tcW w:w="117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9CA5B84" w14:textId="3947423E">
            <w:pPr>
              <w:bidi w:val="0"/>
              <w:spacing w:before="0" w:beforeAutospacing="off" w:after="0" w:afterAutospacing="off"/>
              <w:jc w:val="right"/>
            </w:pPr>
            <w:r w:rsidRPr="49A55625" w:rsidR="49A55625">
              <w:rPr>
                <w:rFonts w:ascii="Aptos" w:hAnsi="Aptos" w:eastAsia="Aptos" w:cs="Aptos"/>
                <w:sz w:val="19"/>
                <w:szCs w:val="19"/>
              </w:rPr>
              <w:t>9.36</w:t>
            </w:r>
          </w:p>
        </w:tc>
        <w:tc>
          <w:tcPr>
            <w:tcW w:w="116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F638807" w14:textId="15E4C6F8">
            <w:pPr>
              <w:bidi w:val="0"/>
              <w:spacing w:before="0" w:beforeAutospacing="off" w:after="0" w:afterAutospacing="off"/>
              <w:jc w:val="right"/>
            </w:pPr>
            <w:r w:rsidRPr="49A55625" w:rsidR="49A55625">
              <w:rPr>
                <w:rFonts w:ascii="Aptos" w:hAnsi="Aptos" w:eastAsia="Aptos" w:cs="Aptos"/>
                <w:sz w:val="19"/>
                <w:szCs w:val="19"/>
              </w:rPr>
              <w:t>29.4</w:t>
            </w:r>
          </w:p>
        </w:tc>
        <w:tc>
          <w:tcPr>
            <w:tcW w:w="105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6D28E3C" w14:textId="7403E75B">
            <w:pPr>
              <w:bidi w:val="0"/>
              <w:spacing w:before="0" w:beforeAutospacing="off" w:after="0" w:afterAutospacing="off"/>
              <w:jc w:val="right"/>
            </w:pPr>
            <w:r w:rsidRPr="49A55625" w:rsidR="49A55625">
              <w:rPr>
                <w:rFonts w:ascii="Aptos" w:hAnsi="Aptos" w:eastAsia="Aptos" w:cs="Aptos"/>
                <w:sz w:val="19"/>
                <w:szCs w:val="19"/>
              </w:rPr>
              <w:t>69.94</w:t>
            </w:r>
          </w:p>
        </w:tc>
        <w:tc>
          <w:tcPr>
            <w:tcW w:w="140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69FAF67" w14:textId="1706177B">
            <w:pPr>
              <w:bidi w:val="0"/>
              <w:spacing w:before="0" w:beforeAutospacing="off" w:after="0" w:afterAutospacing="off"/>
              <w:jc w:val="right"/>
            </w:pPr>
            <w:r w:rsidRPr="49A55625" w:rsidR="49A55625">
              <w:rPr>
                <w:rFonts w:ascii="Aptos" w:hAnsi="Aptos" w:eastAsia="Aptos" w:cs="Aptos"/>
                <w:sz w:val="19"/>
                <w:szCs w:val="19"/>
              </w:rPr>
              <w:t>0.5</w:t>
            </w:r>
          </w:p>
        </w:tc>
      </w:tr>
      <w:tr w:rsidR="49A55625" w:rsidTr="49A55625" w14:paraId="579F01E5">
        <w:trPr>
          <w:trHeight w:val="300"/>
        </w:trPr>
        <w:tc>
          <w:tcPr>
            <w:tcW w:w="91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C9871CE" w14:textId="1F289273">
            <w:pPr>
              <w:bidi w:val="0"/>
              <w:spacing w:before="0" w:beforeAutospacing="off" w:after="0" w:afterAutospacing="off"/>
            </w:pPr>
            <w:r w:rsidRPr="49A55625" w:rsidR="49A55625">
              <w:rPr>
                <w:rFonts w:ascii="Aptos" w:hAnsi="Aptos" w:eastAsia="Aptos" w:cs="Aptos"/>
                <w:sz w:val="19"/>
                <w:szCs w:val="19"/>
              </w:rPr>
              <w:t>Hacia LaGuardia</w:t>
            </w:r>
          </w:p>
        </w:tc>
        <w:tc>
          <w:tcPr>
            <w:tcW w:w="102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674818A" w14:textId="6900A526">
            <w:pPr>
              <w:bidi w:val="0"/>
              <w:spacing w:before="0" w:beforeAutospacing="off" w:after="0" w:afterAutospacing="off"/>
              <w:jc w:val="right"/>
            </w:pPr>
            <w:r w:rsidRPr="49A55625" w:rsidR="49A55625">
              <w:rPr>
                <w:rFonts w:ascii="Aptos" w:hAnsi="Aptos" w:eastAsia="Aptos" w:cs="Aptos"/>
                <w:sz w:val="19"/>
                <w:szCs w:val="19"/>
              </w:rPr>
              <w:t>0.82</w:t>
            </w:r>
          </w:p>
        </w:tc>
        <w:tc>
          <w:tcPr>
            <w:tcW w:w="108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36EF55E" w14:textId="62900278">
            <w:pPr>
              <w:bidi w:val="0"/>
              <w:spacing w:before="0" w:beforeAutospacing="off" w:after="0" w:afterAutospacing="off"/>
              <w:jc w:val="right"/>
            </w:pPr>
            <w:r w:rsidRPr="49A55625" w:rsidR="49A55625">
              <w:rPr>
                <w:rFonts w:ascii="Aptos" w:hAnsi="Aptos" w:eastAsia="Aptos" w:cs="Aptos"/>
                <w:sz w:val="19"/>
                <w:szCs w:val="19"/>
              </w:rPr>
              <w:t>1.91</w:t>
            </w:r>
          </w:p>
        </w:tc>
        <w:tc>
          <w:tcPr>
            <w:tcW w:w="117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C7BBC43" w14:textId="1B60F70D">
            <w:pPr>
              <w:bidi w:val="0"/>
              <w:spacing w:before="0" w:beforeAutospacing="off" w:after="0" w:afterAutospacing="off"/>
              <w:jc w:val="right"/>
            </w:pPr>
            <w:r w:rsidRPr="49A55625" w:rsidR="49A55625">
              <w:rPr>
                <w:rFonts w:ascii="Aptos" w:hAnsi="Aptos" w:eastAsia="Aptos" w:cs="Aptos"/>
                <w:sz w:val="19"/>
                <w:szCs w:val="19"/>
              </w:rPr>
              <w:t>9.90</w:t>
            </w:r>
          </w:p>
        </w:tc>
        <w:tc>
          <w:tcPr>
            <w:tcW w:w="116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00A2614" w14:textId="59270278">
            <w:pPr>
              <w:bidi w:val="0"/>
              <w:spacing w:before="0" w:beforeAutospacing="off" w:after="0" w:afterAutospacing="off"/>
              <w:jc w:val="right"/>
            </w:pPr>
            <w:r w:rsidRPr="49A55625" w:rsidR="49A55625">
              <w:rPr>
                <w:rFonts w:ascii="Aptos" w:hAnsi="Aptos" w:eastAsia="Aptos" w:cs="Aptos"/>
                <w:sz w:val="19"/>
                <w:szCs w:val="19"/>
              </w:rPr>
              <w:t>28.0</w:t>
            </w:r>
          </w:p>
        </w:tc>
        <w:tc>
          <w:tcPr>
            <w:tcW w:w="105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34D5153" w14:textId="3E6415A7">
            <w:pPr>
              <w:bidi w:val="0"/>
              <w:spacing w:before="0" w:beforeAutospacing="off" w:after="0" w:afterAutospacing="off"/>
              <w:jc w:val="right"/>
            </w:pPr>
            <w:r w:rsidRPr="49A55625" w:rsidR="49A55625">
              <w:rPr>
                <w:rFonts w:ascii="Aptos" w:hAnsi="Aptos" w:eastAsia="Aptos" w:cs="Aptos"/>
                <w:sz w:val="19"/>
                <w:szCs w:val="19"/>
              </w:rPr>
              <w:t>69.91</w:t>
            </w:r>
          </w:p>
        </w:tc>
        <w:tc>
          <w:tcPr>
            <w:tcW w:w="140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4057F33" w14:textId="2A69C1D8">
            <w:pPr>
              <w:bidi w:val="0"/>
              <w:spacing w:before="0" w:beforeAutospacing="off" w:after="0" w:afterAutospacing="off"/>
              <w:jc w:val="right"/>
            </w:pPr>
            <w:r w:rsidRPr="49A55625" w:rsidR="49A55625">
              <w:rPr>
                <w:rFonts w:ascii="Aptos" w:hAnsi="Aptos" w:eastAsia="Aptos" w:cs="Aptos"/>
                <w:sz w:val="19"/>
                <w:szCs w:val="19"/>
              </w:rPr>
              <w:t>0.2</w:t>
            </w:r>
          </w:p>
        </w:tc>
      </w:tr>
      <w:tr w:rsidR="49A55625" w:rsidTr="49A55625" w14:paraId="1B0B786B">
        <w:trPr>
          <w:trHeight w:val="300"/>
        </w:trPr>
        <w:tc>
          <w:tcPr>
            <w:tcW w:w="91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43C4FD2" w14:textId="6BF304F7">
            <w:pPr>
              <w:bidi w:val="0"/>
              <w:spacing w:before="0" w:beforeAutospacing="off" w:after="0" w:afterAutospacing="off"/>
            </w:pPr>
            <w:r w:rsidRPr="49A55625" w:rsidR="49A55625">
              <w:rPr>
                <w:rFonts w:ascii="Aptos" w:hAnsi="Aptos" w:eastAsia="Aptos" w:cs="Aptos"/>
                <w:sz w:val="19"/>
                <w:szCs w:val="19"/>
              </w:rPr>
              <w:t>Hacia JFK</w:t>
            </w:r>
          </w:p>
        </w:tc>
        <w:tc>
          <w:tcPr>
            <w:tcW w:w="102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AA7383E" w14:textId="1248F9CF">
            <w:pPr>
              <w:bidi w:val="0"/>
              <w:spacing w:before="0" w:beforeAutospacing="off" w:after="0" w:afterAutospacing="off"/>
              <w:jc w:val="right"/>
            </w:pPr>
            <w:r w:rsidRPr="49A55625" w:rsidR="49A55625">
              <w:rPr>
                <w:rFonts w:ascii="Aptos" w:hAnsi="Aptos" w:eastAsia="Aptos" w:cs="Aptos"/>
                <w:sz w:val="19"/>
                <w:szCs w:val="19"/>
              </w:rPr>
              <w:t>0.64</w:t>
            </w:r>
          </w:p>
        </w:tc>
        <w:tc>
          <w:tcPr>
            <w:tcW w:w="108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79E73D5" w14:textId="68BB7F2C">
            <w:pPr>
              <w:bidi w:val="0"/>
              <w:spacing w:before="0" w:beforeAutospacing="off" w:after="0" w:afterAutospacing="off"/>
              <w:jc w:val="right"/>
            </w:pPr>
            <w:r w:rsidRPr="49A55625" w:rsidR="49A55625">
              <w:rPr>
                <w:rFonts w:ascii="Aptos" w:hAnsi="Aptos" w:eastAsia="Aptos" w:cs="Aptos"/>
                <w:sz w:val="19"/>
                <w:szCs w:val="19"/>
              </w:rPr>
              <w:t>1.97</w:t>
            </w:r>
          </w:p>
        </w:tc>
        <w:tc>
          <w:tcPr>
            <w:tcW w:w="117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745FA9E" w14:textId="08E77239">
            <w:pPr>
              <w:bidi w:val="0"/>
              <w:spacing w:before="0" w:beforeAutospacing="off" w:after="0" w:afterAutospacing="off"/>
              <w:jc w:val="right"/>
            </w:pPr>
            <w:r w:rsidRPr="49A55625" w:rsidR="49A55625">
              <w:rPr>
                <w:rFonts w:ascii="Aptos" w:hAnsi="Aptos" w:eastAsia="Aptos" w:cs="Aptos"/>
                <w:sz w:val="19"/>
                <w:szCs w:val="19"/>
              </w:rPr>
              <w:t>16.99</w:t>
            </w:r>
          </w:p>
        </w:tc>
        <w:tc>
          <w:tcPr>
            <w:tcW w:w="116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833A3FE" w14:textId="77B882FE">
            <w:pPr>
              <w:bidi w:val="0"/>
              <w:spacing w:before="0" w:beforeAutospacing="off" w:after="0" w:afterAutospacing="off"/>
              <w:jc w:val="right"/>
            </w:pPr>
            <w:r w:rsidRPr="49A55625" w:rsidR="49A55625">
              <w:rPr>
                <w:rFonts w:ascii="Aptos" w:hAnsi="Aptos" w:eastAsia="Aptos" w:cs="Aptos"/>
                <w:sz w:val="19"/>
                <w:szCs w:val="19"/>
              </w:rPr>
              <w:t>50.4</w:t>
            </w:r>
          </w:p>
        </w:tc>
        <w:tc>
          <w:tcPr>
            <w:tcW w:w="105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95ADAD1" w14:textId="34B7BD42">
            <w:pPr>
              <w:bidi w:val="0"/>
              <w:spacing w:before="0" w:beforeAutospacing="off" w:after="0" w:afterAutospacing="off"/>
              <w:jc w:val="right"/>
            </w:pPr>
            <w:r w:rsidRPr="49A55625" w:rsidR="49A55625">
              <w:rPr>
                <w:rFonts w:ascii="Aptos" w:hAnsi="Aptos" w:eastAsia="Aptos" w:cs="Aptos"/>
                <w:sz w:val="19"/>
                <w:szCs w:val="19"/>
              </w:rPr>
              <w:t>95.46</w:t>
            </w:r>
          </w:p>
        </w:tc>
        <w:tc>
          <w:tcPr>
            <w:tcW w:w="140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188953D" w14:textId="25CA99C3">
            <w:pPr>
              <w:bidi w:val="0"/>
              <w:spacing w:before="0" w:beforeAutospacing="off" w:after="0" w:afterAutospacing="off"/>
              <w:jc w:val="right"/>
            </w:pPr>
            <w:r w:rsidRPr="49A55625" w:rsidR="49A55625">
              <w:rPr>
                <w:rFonts w:ascii="Aptos" w:hAnsi="Aptos" w:eastAsia="Aptos" w:cs="Aptos"/>
                <w:sz w:val="19"/>
                <w:szCs w:val="19"/>
              </w:rPr>
              <w:t>67.7</w:t>
            </w:r>
          </w:p>
        </w:tc>
      </w:tr>
      <w:tr w:rsidR="49A55625" w:rsidTr="49A55625" w14:paraId="3905BE39">
        <w:trPr>
          <w:trHeight w:val="300"/>
        </w:trPr>
        <w:tc>
          <w:tcPr>
            <w:tcW w:w="91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9E023F3" w14:textId="72CBC9F9">
            <w:pPr>
              <w:bidi w:val="0"/>
              <w:spacing w:before="0" w:beforeAutospacing="off" w:after="0" w:afterAutospacing="off"/>
            </w:pPr>
            <w:r w:rsidRPr="49A55625" w:rsidR="49A55625">
              <w:rPr>
                <w:rFonts w:ascii="Aptos" w:hAnsi="Aptos" w:eastAsia="Aptos" w:cs="Aptos"/>
                <w:sz w:val="19"/>
                <w:szCs w:val="19"/>
              </w:rPr>
              <w:t>Hacia Newark</w:t>
            </w:r>
          </w:p>
        </w:tc>
        <w:tc>
          <w:tcPr>
            <w:tcW w:w="102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732CC61" w14:textId="7FCA989F">
            <w:pPr>
              <w:bidi w:val="0"/>
              <w:spacing w:before="0" w:beforeAutospacing="off" w:after="0" w:afterAutospacing="off"/>
              <w:jc w:val="right"/>
            </w:pPr>
            <w:r w:rsidRPr="49A55625" w:rsidR="49A55625">
              <w:rPr>
                <w:rFonts w:ascii="Aptos" w:hAnsi="Aptos" w:eastAsia="Aptos" w:cs="Aptos"/>
                <w:sz w:val="19"/>
                <w:szCs w:val="19"/>
              </w:rPr>
              <w:t>0.17</w:t>
            </w:r>
          </w:p>
        </w:tc>
        <w:tc>
          <w:tcPr>
            <w:tcW w:w="108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899C5FA" w14:textId="0E33949C">
            <w:pPr>
              <w:bidi w:val="0"/>
              <w:spacing w:before="0" w:beforeAutospacing="off" w:after="0" w:afterAutospacing="off"/>
              <w:jc w:val="right"/>
            </w:pPr>
            <w:r w:rsidRPr="49A55625" w:rsidR="49A55625">
              <w:rPr>
                <w:rFonts w:ascii="Aptos" w:hAnsi="Aptos" w:eastAsia="Aptos" w:cs="Aptos"/>
                <w:sz w:val="19"/>
                <w:szCs w:val="19"/>
              </w:rPr>
              <w:t>0.74</w:t>
            </w:r>
          </w:p>
        </w:tc>
        <w:tc>
          <w:tcPr>
            <w:tcW w:w="117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620B1E3" w14:textId="681E54C6">
            <w:pPr>
              <w:bidi w:val="0"/>
              <w:spacing w:before="0" w:beforeAutospacing="off" w:after="0" w:afterAutospacing="off"/>
              <w:jc w:val="right"/>
            </w:pPr>
            <w:r w:rsidRPr="49A55625" w:rsidR="49A55625">
              <w:rPr>
                <w:rFonts w:ascii="Aptos" w:hAnsi="Aptos" w:eastAsia="Aptos" w:cs="Aptos"/>
                <w:sz w:val="19"/>
                <w:szCs w:val="19"/>
              </w:rPr>
              <w:t>17.36</w:t>
            </w:r>
          </w:p>
        </w:tc>
        <w:tc>
          <w:tcPr>
            <w:tcW w:w="116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48595AB" w14:textId="6014BD08">
            <w:pPr>
              <w:bidi w:val="0"/>
              <w:spacing w:before="0" w:beforeAutospacing="off" w:after="0" w:afterAutospacing="off"/>
              <w:jc w:val="right"/>
            </w:pPr>
            <w:r w:rsidRPr="49A55625" w:rsidR="49A55625">
              <w:rPr>
                <w:rFonts w:ascii="Aptos" w:hAnsi="Aptos" w:eastAsia="Aptos" w:cs="Aptos"/>
                <w:sz w:val="19"/>
                <w:szCs w:val="19"/>
              </w:rPr>
              <w:t>37.5</w:t>
            </w:r>
          </w:p>
        </w:tc>
        <w:tc>
          <w:tcPr>
            <w:tcW w:w="105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DCF9B7D" w14:textId="2F52E17B">
            <w:pPr>
              <w:bidi w:val="0"/>
              <w:spacing w:before="0" w:beforeAutospacing="off" w:after="0" w:afterAutospacing="off"/>
              <w:jc w:val="right"/>
            </w:pPr>
            <w:r w:rsidRPr="49A55625" w:rsidR="49A55625">
              <w:rPr>
                <w:rFonts w:ascii="Aptos" w:hAnsi="Aptos" w:eastAsia="Aptos" w:cs="Aptos"/>
                <w:sz w:val="19"/>
                <w:szCs w:val="19"/>
              </w:rPr>
              <w:t>131.70</w:t>
            </w:r>
          </w:p>
        </w:tc>
        <w:tc>
          <w:tcPr>
            <w:tcW w:w="140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4447719" w14:textId="5B04D22A">
            <w:pPr>
              <w:bidi w:val="0"/>
              <w:spacing w:before="0" w:beforeAutospacing="off" w:after="0" w:afterAutospacing="off"/>
              <w:jc w:val="right"/>
            </w:pPr>
            <w:r w:rsidRPr="49A55625" w:rsidR="49A55625">
              <w:rPr>
                <w:rFonts w:ascii="Aptos" w:hAnsi="Aptos" w:eastAsia="Aptos" w:cs="Aptos"/>
                <w:sz w:val="19"/>
                <w:szCs w:val="19"/>
              </w:rPr>
              <w:t>0.1</w:t>
            </w:r>
          </w:p>
        </w:tc>
      </w:tr>
      <w:tr w:rsidR="49A55625" w:rsidTr="49A55625" w14:paraId="532CD934">
        <w:trPr>
          <w:trHeight w:val="300"/>
        </w:trPr>
        <w:tc>
          <w:tcPr>
            <w:tcW w:w="91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BB28DB8" w14:textId="2E146FDB">
            <w:pPr>
              <w:bidi w:val="0"/>
              <w:spacing w:before="0" w:beforeAutospacing="off" w:after="0" w:afterAutospacing="off"/>
            </w:pPr>
            <w:r w:rsidRPr="49A55625" w:rsidR="49A55625">
              <w:rPr>
                <w:rFonts w:ascii="Aptos" w:hAnsi="Aptos" w:eastAsia="Aptos" w:cs="Aptos"/>
                <w:sz w:val="19"/>
                <w:szCs w:val="19"/>
              </w:rPr>
              <w:t>Sin aeropuerto</w:t>
            </w:r>
          </w:p>
        </w:tc>
        <w:tc>
          <w:tcPr>
            <w:tcW w:w="102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39CEFE9" w14:textId="1FB97487">
            <w:pPr>
              <w:bidi w:val="0"/>
              <w:spacing w:before="0" w:beforeAutospacing="off" w:after="0" w:afterAutospacing="off"/>
              <w:jc w:val="right"/>
            </w:pPr>
            <w:r w:rsidRPr="49A55625" w:rsidR="49A55625">
              <w:rPr>
                <w:rFonts w:ascii="Aptos" w:hAnsi="Aptos" w:eastAsia="Aptos" w:cs="Aptos"/>
                <w:sz w:val="19"/>
                <w:szCs w:val="19"/>
              </w:rPr>
              <w:t>91.83</w:t>
            </w:r>
          </w:p>
        </w:tc>
        <w:tc>
          <w:tcPr>
            <w:tcW w:w="108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BAC5E6A" w14:textId="61ACE177">
            <w:pPr>
              <w:bidi w:val="0"/>
              <w:spacing w:before="0" w:beforeAutospacing="off" w:after="0" w:afterAutospacing="off"/>
              <w:jc w:val="right"/>
            </w:pPr>
            <w:r w:rsidRPr="49A55625" w:rsidR="49A55625">
              <w:rPr>
                <w:rFonts w:ascii="Aptos" w:hAnsi="Aptos" w:eastAsia="Aptos" w:cs="Aptos"/>
                <w:sz w:val="19"/>
                <w:szCs w:val="19"/>
              </w:rPr>
              <w:t>78.96</w:t>
            </w:r>
          </w:p>
        </w:tc>
        <w:tc>
          <w:tcPr>
            <w:tcW w:w="117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07993DE" w14:textId="2154EE1B">
            <w:pPr>
              <w:bidi w:val="0"/>
              <w:spacing w:before="0" w:beforeAutospacing="off" w:after="0" w:afterAutospacing="off"/>
              <w:jc w:val="right"/>
            </w:pPr>
            <w:r w:rsidRPr="49A55625" w:rsidR="49A55625">
              <w:rPr>
                <w:rFonts w:ascii="Aptos" w:hAnsi="Aptos" w:eastAsia="Aptos" w:cs="Aptos"/>
                <w:sz w:val="19"/>
                <w:szCs w:val="19"/>
              </w:rPr>
              <w:t>1.78</w:t>
            </w:r>
          </w:p>
        </w:tc>
        <w:tc>
          <w:tcPr>
            <w:tcW w:w="116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8D72910" w14:textId="67288D6F">
            <w:pPr>
              <w:bidi w:val="0"/>
              <w:spacing w:before="0" w:beforeAutospacing="off" w:after="0" w:afterAutospacing="off"/>
              <w:jc w:val="right"/>
            </w:pPr>
            <w:r w:rsidRPr="49A55625" w:rsidR="49A55625">
              <w:rPr>
                <w:rFonts w:ascii="Aptos" w:hAnsi="Aptos" w:eastAsia="Aptos" w:cs="Aptos"/>
                <w:sz w:val="19"/>
                <w:szCs w:val="19"/>
              </w:rPr>
              <w:t>13.3</w:t>
            </w:r>
          </w:p>
        </w:tc>
        <w:tc>
          <w:tcPr>
            <w:tcW w:w="105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FE7C3A8" w14:textId="5AA93EF5">
            <w:pPr>
              <w:bidi w:val="0"/>
              <w:spacing w:before="0" w:beforeAutospacing="off" w:after="0" w:afterAutospacing="off"/>
              <w:jc w:val="right"/>
            </w:pPr>
            <w:r w:rsidRPr="49A55625" w:rsidR="49A55625">
              <w:rPr>
                <w:rFonts w:ascii="Aptos" w:hAnsi="Aptos" w:eastAsia="Aptos" w:cs="Aptos"/>
                <w:sz w:val="19"/>
                <w:szCs w:val="19"/>
              </w:rPr>
              <w:t>22.45</w:t>
            </w:r>
          </w:p>
        </w:tc>
        <w:tc>
          <w:tcPr>
            <w:tcW w:w="140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60BF30B" w14:textId="2188223E">
            <w:pPr>
              <w:bidi w:val="0"/>
              <w:spacing w:before="0" w:beforeAutospacing="off" w:after="0" w:afterAutospacing="off"/>
              <w:jc w:val="right"/>
            </w:pPr>
            <w:r w:rsidRPr="49A55625" w:rsidR="49A55625">
              <w:rPr>
                <w:rFonts w:ascii="Aptos" w:hAnsi="Aptos" w:eastAsia="Aptos" w:cs="Aptos"/>
                <w:sz w:val="19"/>
                <w:szCs w:val="19"/>
              </w:rPr>
              <w:t>0.1</w:t>
            </w:r>
          </w:p>
        </w:tc>
      </w:tr>
    </w:tbl>
    <w:p w:rsidR="1F924F55" w:rsidP="49A55625" w:rsidRDefault="1F924F55" w14:paraId="19352D2E" w14:textId="4D66D520">
      <w:pPr>
        <w:bidi w:val="0"/>
        <w:spacing w:before="0" w:beforeAutospacing="off" w:after="160" w:afterAutospacing="off" w:line="278" w:lineRule="auto"/>
      </w:pPr>
      <w:r w:rsidRPr="49A55625" w:rsidR="1F924F55">
        <w:rPr>
          <w:rFonts w:ascii="Aptos" w:hAnsi="Aptos" w:eastAsia="Aptos" w:cs="Aptos"/>
          <w:noProof w:val="0"/>
          <w:sz w:val="24"/>
          <w:szCs w:val="24"/>
          <w:lang w:val="es-ES"/>
        </w:rPr>
        <w:t xml:space="preserve"> </w:t>
      </w:r>
    </w:p>
    <w:p w:rsidR="1F924F55" w:rsidP="49A55625" w:rsidRDefault="1F924F55" w14:paraId="4A4C924A" w14:textId="16FD54E9">
      <w:pPr>
        <w:bidi w:val="0"/>
        <w:spacing w:before="0" w:beforeAutospacing="off" w:after="160" w:afterAutospacing="off" w:line="278" w:lineRule="auto"/>
        <w:jc w:val="center"/>
      </w:pPr>
      <w:r w:rsidR="1F924F55">
        <w:drawing>
          <wp:inline wp14:editId="562F9DC4" wp14:anchorId="3C2F021C">
            <wp:extent cx="5619750" cy="2486025"/>
            <wp:effectExtent l="0" t="0" r="0" b="0"/>
            <wp:docPr id="832327213" name="drawing" title="Título: Peso de los viajes de aeropuerto en viajes e ingresos - Descripción: Peso de los viajes de aeropuerto en viajes e ingreso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2327213" name="Picture 832327213"/>
                    <pic:cNvPicPr/>
                  </pic:nvPicPr>
                  <pic:blipFill>
                    <a:blip xmlns:r="http://schemas.openxmlformats.org/officeDocument/2006/relationships" r:embed="rId1637920264">
                      <a:extLst>
                        <a:ext uri="{28A0092B-C50C-407E-A947-70E740481C1C}">
                          <a14:useLocalDpi xmlns:a14="http://schemas.microsoft.com/office/drawing/2010/main"/>
                        </a:ext>
                      </a:extLst>
                    </a:blip>
                    <a:stretch>
                      <a:fillRect/>
                    </a:stretch>
                  </pic:blipFill>
                  <pic:spPr>
                    <a:xfrm>
                      <a:off x="0" y="0"/>
                      <a:ext cx="5619750" cy="2486025"/>
                    </a:xfrm>
                    <a:prstGeom prst="rect">
                      <a:avLst/>
                    </a:prstGeom>
                  </pic:spPr>
                </pic:pic>
              </a:graphicData>
            </a:graphic>
          </wp:inline>
        </w:drawing>
      </w:r>
    </w:p>
    <w:p w:rsidR="1F924F55" w:rsidP="49A55625" w:rsidRDefault="1F924F55" w14:paraId="4CE39F6B" w14:textId="06389764">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Los viajes de aeropuerto representan el 8.2 por ciento de los viajes de taxis amarillos, pero el 21.0 por ciento de sus ingresos. Un viaje desde JFK cuesta en mediana 86.75 dólares, casi cuatro veces el valor de un viaje urbano. Existe además una marcada asimetría. Desde los aeropuertos salen 1.84 millones de viajes y hacia ellos llegan solo 0.46 millones, cuatro veces menos. Esto sugiere que los pasajeros llegan al aeropuerto por otros medios, pero utilizan la fila de taxis al salir. La tarifa mediana de los viajes con JFK es exactamente de 70 dólares, el valor de la tarifa fija hacia Manhattan. Solo el 45 por ciento de los viajes desde JFK la utiliza, porque únicamente aplica a destinos dentro de Manhattan.</w:t>
      </w:r>
    </w:p>
    <w:p w:rsidR="1F924F55" w:rsidP="49A55625" w:rsidRDefault="1F924F55" w14:paraId="79AE52D8" w14:textId="10412937">
      <w:pPr>
        <w:bidi w:val="0"/>
        <w:spacing w:before="0" w:beforeAutospacing="off" w:after="160" w:afterAutospacing="off" w:line="278" w:lineRule="auto"/>
        <w:jc w:val="center"/>
      </w:pPr>
      <w:r w:rsidR="1F924F55">
        <w:drawing>
          <wp:inline wp14:editId="1E4614EF" wp14:anchorId="53F23731">
            <wp:extent cx="5619750" cy="3000375"/>
            <wp:effectExtent l="0" t="0" r="0" b="0"/>
            <wp:docPr id="412140086" name="drawing" title="Título: Perfil horario de los viajes de aeropuerto - Descripción: Perfil horario de los viajes de aeropuerto"/>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2140086" name="Picture 412140086"/>
                    <pic:cNvPicPr/>
                  </pic:nvPicPr>
                  <pic:blipFill>
                    <a:blip xmlns:r="http://schemas.openxmlformats.org/officeDocument/2006/relationships" r:embed="rId868088936">
                      <a:extLst>
                        <a:ext uri="{28A0092B-C50C-407E-A947-70E740481C1C}">
                          <a14:useLocalDpi xmlns:a14="http://schemas.microsoft.com/office/drawing/2010/main"/>
                        </a:ext>
                      </a:extLst>
                    </a:blip>
                    <a:stretch>
                      <a:fillRect/>
                    </a:stretch>
                  </pic:blipFill>
                  <pic:spPr>
                    <a:xfrm>
                      <a:off x="0" y="0"/>
                      <a:ext cx="5619750" cy="3000375"/>
                    </a:xfrm>
                    <a:prstGeom prst="rect">
                      <a:avLst/>
                    </a:prstGeom>
                  </pic:spPr>
                </pic:pic>
              </a:graphicData>
            </a:graphic>
          </wp:inline>
        </w:drawing>
      </w:r>
    </w:p>
    <w:p w:rsidR="1F924F55" w:rsidP="49A55625" w:rsidRDefault="1F924F55" w14:paraId="2317ED8E" w14:textId="12DE4B87">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Los viajes hacia los aeropuertos comienzan desde las 5 horas, alcanzan su máximo a las 14 horas y casi desaparecen después de las 20 horas. Los viajes desde los aeropuertos crecen a partir del mediodía y se mantienen altos hasta la medianoche, en correspondencia con la llegada de vuelos. Se detectó además una anomalía. Existen 913 viajes de taxis amarillos registrados como originados en Newark, con una distancia mediana de 0.05 millas, una duración de 0.2 minutos y una tarifa mediana de 114 dólares. Los taxis amarillos no recogen pasajeros en Newark, por lo que se trata de registros con la zona de origen y la distancia mal capturadas. En los taxis verdes los aeropuertos son casi exclusivamente destino, pues solo 73 viajes salen de LaGuardia frente a 8,326 que llegan.</w:t>
      </w:r>
    </w:p>
    <w:p w:rsidR="1F924F55" w:rsidP="49A55625" w:rsidRDefault="1F924F55" w14:paraId="2E4B4D41" w14:textId="132F683F">
      <w:pPr>
        <w:bidi w:val="0"/>
        <w:spacing w:before="0" w:beforeAutospacing="off" w:after="160" w:afterAutospacing="off" w:line="278" w:lineRule="auto"/>
        <w:ind w:left="720" w:right="0"/>
      </w:pPr>
      <w:r w:rsidRPr="49A55625" w:rsidR="1F924F55">
        <w:rPr>
          <w:rFonts w:ascii="Aptos" w:hAnsi="Aptos" w:eastAsia="Aptos" w:cs="Aptos"/>
          <w:b w:val="1"/>
          <w:bCs w:val="1"/>
          <w:noProof w:val="0"/>
          <w:sz w:val="24"/>
          <w:szCs w:val="24"/>
          <w:lang w:val="es-ES"/>
        </w:rPr>
        <w:t>Pregunta 3. Viajes de taxis verdes tomados en la calle y despachados</w:t>
      </w:r>
    </w:p>
    <w:p w:rsidR="1F924F55" w:rsidP="49A55625" w:rsidRDefault="1F924F55" w14:paraId="64890797" w14:textId="33FE2E51">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siguiente tabla compara los tres grupos de viajes de taxis verdes según su tipo de viaje.</w:t>
      </w:r>
    </w:p>
    <w:tbl>
      <w:tblPr>
        <w:tblStyle w:val="TableNormal"/>
        <w:bidiVisual w:val="0"/>
        <w:tblW w:w="0" w:type="auto"/>
        <w:tblLook w:val="04A0" w:firstRow="1" w:lastRow="0" w:firstColumn="1" w:lastColumn="0" w:noHBand="0" w:noVBand="1"/>
      </w:tblPr>
      <w:tblGrid>
        <w:gridCol w:w="3593"/>
        <w:gridCol w:w="1677"/>
        <w:gridCol w:w="1556"/>
        <w:gridCol w:w="1501"/>
      </w:tblGrid>
      <w:tr w:rsidR="49A55625" w:rsidTr="49A55625" w14:paraId="1694B7E6">
        <w:trPr>
          <w:trHeight w:val="300"/>
        </w:trPr>
        <w:tc>
          <w:tcPr>
            <w:tcW w:w="3593"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56786E14" w14:textId="101D3DC0">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Característica</w:t>
            </w:r>
          </w:p>
        </w:tc>
        <w:tc>
          <w:tcPr>
            <w:tcW w:w="1677"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4CDEEB1C" w14:textId="6E0BC594">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Tomado en la calle</w:t>
            </w:r>
          </w:p>
        </w:tc>
        <w:tc>
          <w:tcPr>
            <w:tcW w:w="1556"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45C42602" w14:textId="536A2A63">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Despachado</w:t>
            </w:r>
          </w:p>
        </w:tc>
        <w:tc>
          <w:tcPr>
            <w:tcW w:w="1501"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48B95678" w14:textId="6FDA7CE0">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Sin registro</w:t>
            </w:r>
          </w:p>
        </w:tc>
      </w:tr>
      <w:tr w:rsidR="49A55625" w:rsidTr="49A55625" w14:paraId="7B011064">
        <w:trPr>
          <w:trHeight w:val="300"/>
        </w:trPr>
        <w:tc>
          <w:tcPr>
            <w:tcW w:w="359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8AE22A3" w14:textId="325BDDB7">
            <w:pPr>
              <w:bidi w:val="0"/>
              <w:spacing w:before="0" w:beforeAutospacing="off" w:after="0" w:afterAutospacing="off"/>
            </w:pPr>
            <w:r w:rsidRPr="49A55625" w:rsidR="49A55625">
              <w:rPr>
                <w:rFonts w:ascii="Aptos" w:hAnsi="Aptos" w:eastAsia="Aptos" w:cs="Aptos"/>
                <w:sz w:val="19"/>
                <w:szCs w:val="19"/>
              </w:rPr>
              <w:t>Viajes</w:t>
            </w:r>
          </w:p>
        </w:tc>
        <w:tc>
          <w:tcPr>
            <w:tcW w:w="167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35F058A" w14:textId="078FD5A0">
            <w:pPr>
              <w:bidi w:val="0"/>
              <w:spacing w:before="0" w:beforeAutospacing="off" w:after="0" w:afterAutospacing="off"/>
              <w:jc w:val="right"/>
            </w:pPr>
            <w:r w:rsidRPr="49A55625" w:rsidR="49A55625">
              <w:rPr>
                <w:rFonts w:ascii="Aptos" w:hAnsi="Aptos" w:eastAsia="Aptos" w:cs="Aptos"/>
                <w:sz w:val="19"/>
                <w:szCs w:val="19"/>
              </w:rPr>
              <w:t>266,102</w:t>
            </w:r>
          </w:p>
        </w:tc>
        <w:tc>
          <w:tcPr>
            <w:tcW w:w="155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F3F6931" w14:textId="0F1BC25A">
            <w:pPr>
              <w:bidi w:val="0"/>
              <w:spacing w:before="0" w:beforeAutospacing="off" w:after="0" w:afterAutospacing="off"/>
              <w:jc w:val="right"/>
            </w:pPr>
            <w:r w:rsidRPr="49A55625" w:rsidR="49A55625">
              <w:rPr>
                <w:rFonts w:ascii="Aptos" w:hAnsi="Aptos" w:eastAsia="Aptos" w:cs="Aptos"/>
                <w:sz w:val="19"/>
                <w:szCs w:val="19"/>
              </w:rPr>
              <w:t>10,452</w:t>
            </w:r>
          </w:p>
        </w:tc>
        <w:tc>
          <w:tcPr>
            <w:tcW w:w="150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FDE6BC3" w14:textId="5E2A0DCA">
            <w:pPr>
              <w:bidi w:val="0"/>
              <w:spacing w:before="0" w:beforeAutospacing="off" w:after="0" w:afterAutospacing="off"/>
              <w:jc w:val="right"/>
            </w:pPr>
            <w:r w:rsidRPr="49A55625" w:rsidR="49A55625">
              <w:rPr>
                <w:rFonts w:ascii="Aptos" w:hAnsi="Aptos" w:eastAsia="Aptos" w:cs="Aptos"/>
                <w:sz w:val="19"/>
                <w:szCs w:val="19"/>
              </w:rPr>
              <w:t>47,677</w:t>
            </w:r>
          </w:p>
        </w:tc>
      </w:tr>
      <w:tr w:rsidR="49A55625" w:rsidTr="49A55625" w14:paraId="776DB4BB">
        <w:trPr>
          <w:trHeight w:val="300"/>
        </w:trPr>
        <w:tc>
          <w:tcPr>
            <w:tcW w:w="359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44B9029" w14:textId="2747F985">
            <w:pPr>
              <w:bidi w:val="0"/>
              <w:spacing w:before="0" w:beforeAutospacing="off" w:after="0" w:afterAutospacing="off"/>
            </w:pPr>
            <w:r w:rsidRPr="49A55625" w:rsidR="49A55625">
              <w:rPr>
                <w:rFonts w:ascii="Aptos" w:hAnsi="Aptos" w:eastAsia="Aptos" w:cs="Aptos"/>
                <w:sz w:val="19"/>
                <w:szCs w:val="19"/>
              </w:rPr>
              <w:t>Porcentaje del total</w:t>
            </w:r>
          </w:p>
        </w:tc>
        <w:tc>
          <w:tcPr>
            <w:tcW w:w="167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B3F9692" w14:textId="5E347390">
            <w:pPr>
              <w:bidi w:val="0"/>
              <w:spacing w:before="0" w:beforeAutospacing="off" w:after="0" w:afterAutospacing="off"/>
              <w:jc w:val="right"/>
            </w:pPr>
            <w:r w:rsidRPr="49A55625" w:rsidR="49A55625">
              <w:rPr>
                <w:rFonts w:ascii="Aptos" w:hAnsi="Aptos" w:eastAsia="Aptos" w:cs="Aptos"/>
                <w:sz w:val="19"/>
                <w:szCs w:val="19"/>
              </w:rPr>
              <w:t>82.07</w:t>
            </w:r>
          </w:p>
        </w:tc>
        <w:tc>
          <w:tcPr>
            <w:tcW w:w="155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B9BE250" w14:textId="5C3122FD">
            <w:pPr>
              <w:bidi w:val="0"/>
              <w:spacing w:before="0" w:beforeAutospacing="off" w:after="0" w:afterAutospacing="off"/>
              <w:jc w:val="right"/>
            </w:pPr>
            <w:r w:rsidRPr="49A55625" w:rsidR="49A55625">
              <w:rPr>
                <w:rFonts w:ascii="Aptos" w:hAnsi="Aptos" w:eastAsia="Aptos" w:cs="Aptos"/>
                <w:sz w:val="19"/>
                <w:szCs w:val="19"/>
              </w:rPr>
              <w:t>3.22</w:t>
            </w:r>
          </w:p>
        </w:tc>
        <w:tc>
          <w:tcPr>
            <w:tcW w:w="150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4E0FACB" w14:textId="6C429BEB">
            <w:pPr>
              <w:bidi w:val="0"/>
              <w:spacing w:before="0" w:beforeAutospacing="off" w:after="0" w:afterAutospacing="off"/>
              <w:jc w:val="right"/>
            </w:pPr>
            <w:r w:rsidRPr="49A55625" w:rsidR="49A55625">
              <w:rPr>
                <w:rFonts w:ascii="Aptos" w:hAnsi="Aptos" w:eastAsia="Aptos" w:cs="Aptos"/>
                <w:sz w:val="19"/>
                <w:szCs w:val="19"/>
              </w:rPr>
              <w:t>14.70</w:t>
            </w:r>
          </w:p>
        </w:tc>
      </w:tr>
      <w:tr w:rsidR="49A55625" w:rsidTr="49A55625" w14:paraId="4E44E5F0">
        <w:trPr>
          <w:trHeight w:val="300"/>
        </w:trPr>
        <w:tc>
          <w:tcPr>
            <w:tcW w:w="359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BDC7736" w14:textId="05DA48E3">
            <w:pPr>
              <w:bidi w:val="0"/>
              <w:spacing w:before="0" w:beforeAutospacing="off" w:after="0" w:afterAutospacing="off"/>
            </w:pPr>
            <w:r w:rsidRPr="49A55625" w:rsidR="49A55625">
              <w:rPr>
                <w:rFonts w:ascii="Aptos" w:hAnsi="Aptos" w:eastAsia="Aptos" w:cs="Aptos"/>
                <w:sz w:val="19"/>
                <w:szCs w:val="19"/>
              </w:rPr>
              <w:t>Distancia mediana en millas</w:t>
            </w:r>
          </w:p>
        </w:tc>
        <w:tc>
          <w:tcPr>
            <w:tcW w:w="167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80297DB" w14:textId="50EEAA05">
            <w:pPr>
              <w:bidi w:val="0"/>
              <w:spacing w:before="0" w:beforeAutospacing="off" w:after="0" w:afterAutospacing="off"/>
              <w:jc w:val="right"/>
            </w:pPr>
            <w:r w:rsidRPr="49A55625" w:rsidR="49A55625">
              <w:rPr>
                <w:rFonts w:ascii="Aptos" w:hAnsi="Aptos" w:eastAsia="Aptos" w:cs="Aptos"/>
                <w:sz w:val="19"/>
                <w:szCs w:val="19"/>
              </w:rPr>
              <w:t>1.93</w:t>
            </w:r>
          </w:p>
        </w:tc>
        <w:tc>
          <w:tcPr>
            <w:tcW w:w="155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67651F2" w14:textId="2A066570">
            <w:pPr>
              <w:bidi w:val="0"/>
              <w:spacing w:before="0" w:beforeAutospacing="off" w:after="0" w:afterAutospacing="off"/>
              <w:jc w:val="right"/>
            </w:pPr>
            <w:r w:rsidRPr="49A55625" w:rsidR="49A55625">
              <w:rPr>
                <w:rFonts w:ascii="Aptos" w:hAnsi="Aptos" w:eastAsia="Aptos" w:cs="Aptos"/>
                <w:sz w:val="19"/>
                <w:szCs w:val="19"/>
              </w:rPr>
              <w:t>4.05</w:t>
            </w:r>
          </w:p>
        </w:tc>
        <w:tc>
          <w:tcPr>
            <w:tcW w:w="150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D868AAA" w14:textId="31AA75F8">
            <w:pPr>
              <w:bidi w:val="0"/>
              <w:spacing w:before="0" w:beforeAutospacing="off" w:after="0" w:afterAutospacing="off"/>
              <w:jc w:val="right"/>
            </w:pPr>
            <w:r w:rsidRPr="49A55625" w:rsidR="49A55625">
              <w:rPr>
                <w:rFonts w:ascii="Aptos" w:hAnsi="Aptos" w:eastAsia="Aptos" w:cs="Aptos"/>
                <w:sz w:val="19"/>
                <w:szCs w:val="19"/>
              </w:rPr>
              <w:t>5.01</w:t>
            </w:r>
          </w:p>
        </w:tc>
      </w:tr>
      <w:tr w:rsidR="49A55625" w:rsidTr="49A55625" w14:paraId="34F2E465">
        <w:trPr>
          <w:trHeight w:val="300"/>
        </w:trPr>
        <w:tc>
          <w:tcPr>
            <w:tcW w:w="359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6136030" w14:textId="1D78A1CF">
            <w:pPr>
              <w:bidi w:val="0"/>
              <w:spacing w:before="0" w:beforeAutospacing="off" w:after="0" w:afterAutospacing="off"/>
            </w:pPr>
            <w:r w:rsidRPr="49A55625" w:rsidR="49A55625">
              <w:rPr>
                <w:rFonts w:ascii="Aptos" w:hAnsi="Aptos" w:eastAsia="Aptos" w:cs="Aptos"/>
                <w:sz w:val="19"/>
                <w:szCs w:val="19"/>
              </w:rPr>
              <w:t>Duración mediana en minutos</w:t>
            </w:r>
          </w:p>
        </w:tc>
        <w:tc>
          <w:tcPr>
            <w:tcW w:w="167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1F22217" w14:textId="4BA56BA2">
            <w:pPr>
              <w:bidi w:val="0"/>
              <w:spacing w:before="0" w:beforeAutospacing="off" w:after="0" w:afterAutospacing="off"/>
              <w:jc w:val="right"/>
            </w:pPr>
            <w:r w:rsidRPr="49A55625" w:rsidR="49A55625">
              <w:rPr>
                <w:rFonts w:ascii="Aptos" w:hAnsi="Aptos" w:eastAsia="Aptos" w:cs="Aptos"/>
                <w:sz w:val="19"/>
                <w:szCs w:val="19"/>
              </w:rPr>
              <w:t>12.3</w:t>
            </w:r>
          </w:p>
        </w:tc>
        <w:tc>
          <w:tcPr>
            <w:tcW w:w="155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1471AEE" w14:textId="2CC4DDE5">
            <w:pPr>
              <w:bidi w:val="0"/>
              <w:spacing w:before="0" w:beforeAutospacing="off" w:after="0" w:afterAutospacing="off"/>
              <w:jc w:val="right"/>
            </w:pPr>
            <w:r w:rsidRPr="49A55625" w:rsidR="49A55625">
              <w:rPr>
                <w:rFonts w:ascii="Aptos" w:hAnsi="Aptos" w:eastAsia="Aptos" w:cs="Aptos"/>
                <w:sz w:val="19"/>
                <w:szCs w:val="19"/>
              </w:rPr>
              <w:t>15.0</w:t>
            </w:r>
          </w:p>
        </w:tc>
        <w:tc>
          <w:tcPr>
            <w:tcW w:w="150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210727D" w14:textId="54440393">
            <w:pPr>
              <w:bidi w:val="0"/>
              <w:spacing w:before="0" w:beforeAutospacing="off" w:after="0" w:afterAutospacing="off"/>
              <w:jc w:val="right"/>
            </w:pPr>
            <w:r w:rsidRPr="49A55625" w:rsidR="49A55625">
              <w:rPr>
                <w:rFonts w:ascii="Aptos" w:hAnsi="Aptos" w:eastAsia="Aptos" w:cs="Aptos"/>
                <w:sz w:val="19"/>
                <w:szCs w:val="19"/>
              </w:rPr>
              <w:t>25.9</w:t>
            </w:r>
          </w:p>
        </w:tc>
      </w:tr>
      <w:tr w:rsidR="49A55625" w:rsidTr="49A55625" w14:paraId="5FE8475B">
        <w:trPr>
          <w:trHeight w:val="300"/>
        </w:trPr>
        <w:tc>
          <w:tcPr>
            <w:tcW w:w="359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B98E5E3" w14:textId="16CF344E">
            <w:pPr>
              <w:bidi w:val="0"/>
              <w:spacing w:before="0" w:beforeAutospacing="off" w:after="0" w:afterAutospacing="off"/>
            </w:pPr>
            <w:r w:rsidRPr="49A55625" w:rsidR="49A55625">
              <w:rPr>
                <w:rFonts w:ascii="Aptos" w:hAnsi="Aptos" w:eastAsia="Aptos" w:cs="Aptos"/>
                <w:sz w:val="19"/>
                <w:szCs w:val="19"/>
              </w:rPr>
              <w:t>Tarifa base mediana en dólares</w:t>
            </w:r>
          </w:p>
        </w:tc>
        <w:tc>
          <w:tcPr>
            <w:tcW w:w="167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793415A" w14:textId="4D9FE788">
            <w:pPr>
              <w:bidi w:val="0"/>
              <w:spacing w:before="0" w:beforeAutospacing="off" w:after="0" w:afterAutospacing="off"/>
              <w:jc w:val="right"/>
            </w:pPr>
            <w:r w:rsidRPr="49A55625" w:rsidR="49A55625">
              <w:rPr>
                <w:rFonts w:ascii="Aptos" w:hAnsi="Aptos" w:eastAsia="Aptos" w:cs="Aptos"/>
                <w:sz w:val="19"/>
                <w:szCs w:val="19"/>
              </w:rPr>
              <w:t>13.50</w:t>
            </w:r>
          </w:p>
        </w:tc>
        <w:tc>
          <w:tcPr>
            <w:tcW w:w="155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B44415D" w14:textId="24ACF413">
            <w:pPr>
              <w:bidi w:val="0"/>
              <w:spacing w:before="0" w:beforeAutospacing="off" w:after="0" w:afterAutospacing="off"/>
              <w:jc w:val="right"/>
            </w:pPr>
            <w:r w:rsidRPr="49A55625" w:rsidR="49A55625">
              <w:rPr>
                <w:rFonts w:ascii="Aptos" w:hAnsi="Aptos" w:eastAsia="Aptos" w:cs="Aptos"/>
                <w:sz w:val="19"/>
                <w:szCs w:val="19"/>
              </w:rPr>
              <w:t>40.00</w:t>
            </w:r>
          </w:p>
        </w:tc>
        <w:tc>
          <w:tcPr>
            <w:tcW w:w="150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7E553C9" w14:textId="48DDC838">
            <w:pPr>
              <w:bidi w:val="0"/>
              <w:spacing w:before="0" w:beforeAutospacing="off" w:after="0" w:afterAutospacing="off"/>
              <w:jc w:val="right"/>
            </w:pPr>
            <w:r w:rsidRPr="49A55625" w:rsidR="49A55625">
              <w:rPr>
                <w:rFonts w:ascii="Aptos" w:hAnsi="Aptos" w:eastAsia="Aptos" w:cs="Aptos"/>
                <w:sz w:val="19"/>
                <w:szCs w:val="19"/>
              </w:rPr>
              <w:t>3.00</w:t>
            </w:r>
          </w:p>
        </w:tc>
      </w:tr>
      <w:tr w:rsidR="49A55625" w:rsidTr="49A55625" w14:paraId="384E1698">
        <w:trPr>
          <w:trHeight w:val="300"/>
        </w:trPr>
        <w:tc>
          <w:tcPr>
            <w:tcW w:w="359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6AB6392" w14:textId="45C0F893">
            <w:pPr>
              <w:bidi w:val="0"/>
              <w:spacing w:before="0" w:beforeAutospacing="off" w:after="0" w:afterAutospacing="off"/>
            </w:pPr>
            <w:r w:rsidRPr="49A55625" w:rsidR="49A55625">
              <w:rPr>
                <w:rFonts w:ascii="Aptos" w:hAnsi="Aptos" w:eastAsia="Aptos" w:cs="Aptos"/>
                <w:sz w:val="19"/>
                <w:szCs w:val="19"/>
              </w:rPr>
              <w:t>Total mediano en dólares</w:t>
            </w:r>
          </w:p>
        </w:tc>
        <w:tc>
          <w:tcPr>
            <w:tcW w:w="167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1195BE3" w14:textId="01D27F74">
            <w:pPr>
              <w:bidi w:val="0"/>
              <w:spacing w:before="0" w:beforeAutospacing="off" w:after="0" w:afterAutospacing="off"/>
              <w:jc w:val="right"/>
            </w:pPr>
            <w:r w:rsidRPr="49A55625" w:rsidR="49A55625">
              <w:rPr>
                <w:rFonts w:ascii="Aptos" w:hAnsi="Aptos" w:eastAsia="Aptos" w:cs="Aptos"/>
                <w:sz w:val="19"/>
                <w:szCs w:val="19"/>
              </w:rPr>
              <w:t>19.60</w:t>
            </w:r>
          </w:p>
        </w:tc>
        <w:tc>
          <w:tcPr>
            <w:tcW w:w="155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9863C7D" w14:textId="40976E83">
            <w:pPr>
              <w:bidi w:val="0"/>
              <w:spacing w:before="0" w:beforeAutospacing="off" w:after="0" w:afterAutospacing="off"/>
              <w:jc w:val="right"/>
            </w:pPr>
            <w:r w:rsidRPr="49A55625" w:rsidR="49A55625">
              <w:rPr>
                <w:rFonts w:ascii="Aptos" w:hAnsi="Aptos" w:eastAsia="Aptos" w:cs="Aptos"/>
                <w:sz w:val="19"/>
                <w:szCs w:val="19"/>
              </w:rPr>
              <w:t>49.20</w:t>
            </w:r>
          </w:p>
        </w:tc>
        <w:tc>
          <w:tcPr>
            <w:tcW w:w="150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542BEB7" w14:textId="1EB7C8E8">
            <w:pPr>
              <w:bidi w:val="0"/>
              <w:spacing w:before="0" w:beforeAutospacing="off" w:after="0" w:afterAutospacing="off"/>
              <w:jc w:val="right"/>
            </w:pPr>
            <w:r w:rsidRPr="49A55625" w:rsidR="49A55625">
              <w:rPr>
                <w:rFonts w:ascii="Aptos" w:hAnsi="Aptos" w:eastAsia="Aptos" w:cs="Aptos"/>
                <w:sz w:val="19"/>
                <w:szCs w:val="19"/>
              </w:rPr>
              <w:t>26.47</w:t>
            </w:r>
          </w:p>
        </w:tc>
      </w:tr>
      <w:tr w:rsidR="49A55625" w:rsidTr="49A55625" w14:paraId="2A5170B5">
        <w:trPr>
          <w:trHeight w:val="300"/>
        </w:trPr>
        <w:tc>
          <w:tcPr>
            <w:tcW w:w="359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9F876B4" w14:textId="3AD450DC">
            <w:pPr>
              <w:bidi w:val="0"/>
              <w:spacing w:before="0" w:beforeAutospacing="off" w:after="0" w:afterAutospacing="off"/>
            </w:pPr>
            <w:r w:rsidRPr="49A55625" w:rsidR="49A55625">
              <w:rPr>
                <w:rFonts w:ascii="Aptos" w:hAnsi="Aptos" w:eastAsia="Aptos" w:cs="Aptos"/>
                <w:sz w:val="19"/>
                <w:szCs w:val="19"/>
              </w:rPr>
              <w:t>Porcentaje con tarifa negociada</w:t>
            </w:r>
          </w:p>
        </w:tc>
        <w:tc>
          <w:tcPr>
            <w:tcW w:w="167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FDDBB5C" w14:textId="32C62227">
            <w:pPr>
              <w:bidi w:val="0"/>
              <w:spacing w:before="0" w:beforeAutospacing="off" w:after="0" w:afterAutospacing="off"/>
              <w:jc w:val="right"/>
            </w:pPr>
            <w:r w:rsidRPr="49A55625" w:rsidR="49A55625">
              <w:rPr>
                <w:rFonts w:ascii="Aptos" w:hAnsi="Aptos" w:eastAsia="Aptos" w:cs="Aptos"/>
                <w:sz w:val="19"/>
                <w:szCs w:val="19"/>
              </w:rPr>
              <w:t>0.7</w:t>
            </w:r>
          </w:p>
        </w:tc>
        <w:tc>
          <w:tcPr>
            <w:tcW w:w="155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72C98E2" w14:textId="4765D104">
            <w:pPr>
              <w:bidi w:val="0"/>
              <w:spacing w:before="0" w:beforeAutospacing="off" w:after="0" w:afterAutospacing="off"/>
              <w:jc w:val="right"/>
            </w:pPr>
            <w:r w:rsidRPr="49A55625" w:rsidR="49A55625">
              <w:rPr>
                <w:rFonts w:ascii="Aptos" w:hAnsi="Aptos" w:eastAsia="Aptos" w:cs="Aptos"/>
                <w:sz w:val="19"/>
                <w:szCs w:val="19"/>
              </w:rPr>
              <w:t>99.8</w:t>
            </w:r>
          </w:p>
        </w:tc>
        <w:tc>
          <w:tcPr>
            <w:tcW w:w="150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759BFBC" w14:textId="1064C31E">
            <w:pPr>
              <w:bidi w:val="0"/>
              <w:spacing w:before="0" w:beforeAutospacing="off" w:after="0" w:afterAutospacing="off"/>
              <w:jc w:val="right"/>
            </w:pPr>
            <w:r w:rsidRPr="49A55625" w:rsidR="49A55625">
              <w:rPr>
                <w:rFonts w:ascii="Aptos" w:hAnsi="Aptos" w:eastAsia="Aptos" w:cs="Aptos"/>
                <w:sz w:val="19"/>
                <w:szCs w:val="19"/>
              </w:rPr>
              <w:t>0.0</w:t>
            </w:r>
          </w:p>
        </w:tc>
      </w:tr>
      <w:tr w:rsidR="49A55625" w:rsidTr="49A55625" w14:paraId="45D9A883">
        <w:trPr>
          <w:trHeight w:val="300"/>
        </w:trPr>
        <w:tc>
          <w:tcPr>
            <w:tcW w:w="359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33275F2" w14:textId="7EEA1C21">
            <w:pPr>
              <w:bidi w:val="0"/>
              <w:spacing w:before="0" w:beforeAutospacing="off" w:after="0" w:afterAutospacing="off"/>
            </w:pPr>
            <w:r w:rsidRPr="49A55625" w:rsidR="49A55625">
              <w:rPr>
                <w:rFonts w:ascii="Aptos" w:hAnsi="Aptos" w:eastAsia="Aptos" w:cs="Aptos"/>
                <w:sz w:val="19"/>
                <w:szCs w:val="19"/>
              </w:rPr>
              <w:t>Porcentaje pagado con tarjeta</w:t>
            </w:r>
          </w:p>
        </w:tc>
        <w:tc>
          <w:tcPr>
            <w:tcW w:w="167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3EBFF74" w14:textId="61B2CD8C">
            <w:pPr>
              <w:bidi w:val="0"/>
              <w:spacing w:before="0" w:beforeAutospacing="off" w:after="0" w:afterAutospacing="off"/>
              <w:jc w:val="right"/>
            </w:pPr>
            <w:r w:rsidRPr="49A55625" w:rsidR="49A55625">
              <w:rPr>
                <w:rFonts w:ascii="Aptos" w:hAnsi="Aptos" w:eastAsia="Aptos" w:cs="Aptos"/>
                <w:sz w:val="19"/>
                <w:szCs w:val="19"/>
              </w:rPr>
              <w:t>76.6</w:t>
            </w:r>
          </w:p>
        </w:tc>
        <w:tc>
          <w:tcPr>
            <w:tcW w:w="155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546D4D0" w14:textId="10972E82">
            <w:pPr>
              <w:bidi w:val="0"/>
              <w:spacing w:before="0" w:beforeAutospacing="off" w:after="0" w:afterAutospacing="off"/>
              <w:jc w:val="right"/>
            </w:pPr>
            <w:r w:rsidRPr="49A55625" w:rsidR="49A55625">
              <w:rPr>
                <w:rFonts w:ascii="Aptos" w:hAnsi="Aptos" w:eastAsia="Aptos" w:cs="Aptos"/>
                <w:sz w:val="19"/>
                <w:szCs w:val="19"/>
              </w:rPr>
              <w:t>84.3</w:t>
            </w:r>
          </w:p>
        </w:tc>
        <w:tc>
          <w:tcPr>
            <w:tcW w:w="150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798A872" w14:textId="6257256C">
            <w:pPr>
              <w:bidi w:val="0"/>
              <w:spacing w:before="0" w:beforeAutospacing="off" w:after="0" w:afterAutospacing="off"/>
              <w:jc w:val="right"/>
            </w:pPr>
            <w:r w:rsidRPr="49A55625" w:rsidR="49A55625">
              <w:rPr>
                <w:rFonts w:ascii="Aptos" w:hAnsi="Aptos" w:eastAsia="Aptos" w:cs="Aptos"/>
                <w:sz w:val="19"/>
                <w:szCs w:val="19"/>
              </w:rPr>
              <w:t>0.0</w:t>
            </w:r>
          </w:p>
        </w:tc>
      </w:tr>
      <w:tr w:rsidR="49A55625" w:rsidTr="49A55625" w14:paraId="44BDDA00">
        <w:trPr>
          <w:trHeight w:val="300"/>
        </w:trPr>
        <w:tc>
          <w:tcPr>
            <w:tcW w:w="359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0061EFD" w14:textId="7F265AED">
            <w:pPr>
              <w:bidi w:val="0"/>
              <w:spacing w:before="0" w:beforeAutospacing="off" w:after="0" w:afterAutospacing="off"/>
            </w:pPr>
            <w:r w:rsidRPr="49A55625" w:rsidR="49A55625">
              <w:rPr>
                <w:rFonts w:ascii="Aptos" w:hAnsi="Aptos" w:eastAsia="Aptos" w:cs="Aptos"/>
                <w:sz w:val="19"/>
                <w:szCs w:val="19"/>
              </w:rPr>
              <w:t>Porcentaje pagado en efectivo</w:t>
            </w:r>
          </w:p>
        </w:tc>
        <w:tc>
          <w:tcPr>
            <w:tcW w:w="167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2558427" w14:textId="627C1056">
            <w:pPr>
              <w:bidi w:val="0"/>
              <w:spacing w:before="0" w:beforeAutospacing="off" w:after="0" w:afterAutospacing="off"/>
              <w:jc w:val="right"/>
            </w:pPr>
            <w:r w:rsidRPr="49A55625" w:rsidR="49A55625">
              <w:rPr>
                <w:rFonts w:ascii="Aptos" w:hAnsi="Aptos" w:eastAsia="Aptos" w:cs="Aptos"/>
                <w:sz w:val="19"/>
                <w:szCs w:val="19"/>
              </w:rPr>
              <w:t>23.1</w:t>
            </w:r>
          </w:p>
        </w:tc>
        <w:tc>
          <w:tcPr>
            <w:tcW w:w="155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E9AE258" w14:textId="6418F5E1">
            <w:pPr>
              <w:bidi w:val="0"/>
              <w:spacing w:before="0" w:beforeAutospacing="off" w:after="0" w:afterAutospacing="off"/>
              <w:jc w:val="right"/>
            </w:pPr>
            <w:r w:rsidRPr="49A55625" w:rsidR="49A55625">
              <w:rPr>
                <w:rFonts w:ascii="Aptos" w:hAnsi="Aptos" w:eastAsia="Aptos" w:cs="Aptos"/>
                <w:sz w:val="19"/>
                <w:szCs w:val="19"/>
              </w:rPr>
              <w:t>14.2</w:t>
            </w:r>
          </w:p>
        </w:tc>
        <w:tc>
          <w:tcPr>
            <w:tcW w:w="150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61970D9" w14:textId="0629D5D1">
            <w:pPr>
              <w:bidi w:val="0"/>
              <w:spacing w:before="0" w:beforeAutospacing="off" w:after="0" w:afterAutospacing="off"/>
              <w:jc w:val="right"/>
            </w:pPr>
            <w:r w:rsidRPr="49A55625" w:rsidR="49A55625">
              <w:rPr>
                <w:rFonts w:ascii="Aptos" w:hAnsi="Aptos" w:eastAsia="Aptos" w:cs="Aptos"/>
                <w:sz w:val="19"/>
                <w:szCs w:val="19"/>
              </w:rPr>
              <w:t>0.0</w:t>
            </w:r>
          </w:p>
        </w:tc>
      </w:tr>
      <w:tr w:rsidR="49A55625" w:rsidTr="49A55625" w14:paraId="416596DC">
        <w:trPr>
          <w:trHeight w:val="300"/>
        </w:trPr>
        <w:tc>
          <w:tcPr>
            <w:tcW w:w="359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CFC510F" w14:textId="2718AEE4">
            <w:pPr>
              <w:bidi w:val="0"/>
              <w:spacing w:before="0" w:beforeAutospacing="off" w:after="0" w:afterAutospacing="off"/>
            </w:pPr>
            <w:r w:rsidRPr="49A55625" w:rsidR="49A55625">
              <w:rPr>
                <w:rFonts w:ascii="Aptos" w:hAnsi="Aptos" w:eastAsia="Aptos" w:cs="Aptos"/>
                <w:sz w:val="19"/>
                <w:szCs w:val="19"/>
              </w:rPr>
              <w:t>Propina mediana con tarjeta, porcentaje</w:t>
            </w:r>
          </w:p>
        </w:tc>
        <w:tc>
          <w:tcPr>
            <w:tcW w:w="167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69097E0" w14:textId="4BED7A29">
            <w:pPr>
              <w:bidi w:val="0"/>
              <w:spacing w:before="0" w:beforeAutospacing="off" w:after="0" w:afterAutospacing="off"/>
              <w:jc w:val="right"/>
            </w:pPr>
            <w:r w:rsidRPr="49A55625" w:rsidR="49A55625">
              <w:rPr>
                <w:rFonts w:ascii="Aptos" w:hAnsi="Aptos" w:eastAsia="Aptos" w:cs="Aptos"/>
                <w:sz w:val="19"/>
                <w:szCs w:val="19"/>
              </w:rPr>
              <w:t>20.0</w:t>
            </w:r>
          </w:p>
        </w:tc>
        <w:tc>
          <w:tcPr>
            <w:tcW w:w="155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E9D8129" w14:textId="5F1B617D">
            <w:pPr>
              <w:bidi w:val="0"/>
              <w:spacing w:before="0" w:beforeAutospacing="off" w:after="0" w:afterAutospacing="off"/>
              <w:jc w:val="right"/>
            </w:pPr>
            <w:r w:rsidRPr="49A55625" w:rsidR="49A55625">
              <w:rPr>
                <w:rFonts w:ascii="Aptos" w:hAnsi="Aptos" w:eastAsia="Aptos" w:cs="Aptos"/>
                <w:sz w:val="19"/>
                <w:szCs w:val="19"/>
              </w:rPr>
              <w:t>13.0</w:t>
            </w:r>
          </w:p>
        </w:tc>
        <w:tc>
          <w:tcPr>
            <w:tcW w:w="150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C75E1B9" w14:textId="0EE55C3C">
            <w:pPr>
              <w:bidi w:val="0"/>
              <w:spacing w:before="0" w:beforeAutospacing="off" w:after="0" w:afterAutospacing="off"/>
              <w:jc w:val="right"/>
            </w:pPr>
            <w:r w:rsidRPr="49A55625" w:rsidR="49A55625">
              <w:rPr>
                <w:rFonts w:ascii="Aptos" w:hAnsi="Aptos" w:eastAsia="Aptos" w:cs="Aptos"/>
                <w:sz w:val="19"/>
                <w:szCs w:val="19"/>
              </w:rPr>
              <w:t>sin dato</w:t>
            </w:r>
          </w:p>
        </w:tc>
      </w:tr>
      <w:tr w:rsidR="49A55625" w:rsidTr="49A55625" w14:paraId="7C0A5B82">
        <w:trPr>
          <w:trHeight w:val="300"/>
        </w:trPr>
        <w:tc>
          <w:tcPr>
            <w:tcW w:w="359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28EF2A4" w14:textId="4182B320">
            <w:pPr>
              <w:bidi w:val="0"/>
              <w:spacing w:before="0" w:beforeAutospacing="off" w:after="0" w:afterAutospacing="off"/>
            </w:pPr>
            <w:r w:rsidRPr="49A55625" w:rsidR="49A55625">
              <w:rPr>
                <w:rFonts w:ascii="Aptos" w:hAnsi="Aptos" w:eastAsia="Aptos" w:cs="Aptos"/>
                <w:sz w:val="19"/>
                <w:szCs w:val="19"/>
              </w:rPr>
              <w:t>Porcentaje del proveedor Myle</w:t>
            </w:r>
          </w:p>
        </w:tc>
        <w:tc>
          <w:tcPr>
            <w:tcW w:w="167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1D53FA6" w14:textId="00477B8E">
            <w:pPr>
              <w:bidi w:val="0"/>
              <w:spacing w:before="0" w:beforeAutospacing="off" w:after="0" w:afterAutospacing="off"/>
              <w:jc w:val="right"/>
            </w:pPr>
            <w:r w:rsidRPr="49A55625" w:rsidR="49A55625">
              <w:rPr>
                <w:rFonts w:ascii="Aptos" w:hAnsi="Aptos" w:eastAsia="Aptos" w:cs="Aptos"/>
                <w:sz w:val="19"/>
                <w:szCs w:val="19"/>
              </w:rPr>
              <w:t>0.0</w:t>
            </w:r>
          </w:p>
        </w:tc>
        <w:tc>
          <w:tcPr>
            <w:tcW w:w="155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E1F1CE1" w14:textId="2566ACA8">
            <w:pPr>
              <w:bidi w:val="0"/>
              <w:spacing w:before="0" w:beforeAutospacing="off" w:after="0" w:afterAutospacing="off"/>
              <w:jc w:val="right"/>
            </w:pPr>
            <w:r w:rsidRPr="49A55625" w:rsidR="49A55625">
              <w:rPr>
                <w:rFonts w:ascii="Aptos" w:hAnsi="Aptos" w:eastAsia="Aptos" w:cs="Aptos"/>
                <w:sz w:val="19"/>
                <w:szCs w:val="19"/>
              </w:rPr>
              <w:t>0.0</w:t>
            </w:r>
          </w:p>
        </w:tc>
        <w:tc>
          <w:tcPr>
            <w:tcW w:w="150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AD6BF3C" w14:textId="089B0D09">
            <w:pPr>
              <w:bidi w:val="0"/>
              <w:spacing w:before="0" w:beforeAutospacing="off" w:after="0" w:afterAutospacing="off"/>
              <w:jc w:val="right"/>
            </w:pPr>
            <w:r w:rsidRPr="49A55625" w:rsidR="49A55625">
              <w:rPr>
                <w:rFonts w:ascii="Aptos" w:hAnsi="Aptos" w:eastAsia="Aptos" w:cs="Aptos"/>
                <w:sz w:val="19"/>
                <w:szCs w:val="19"/>
              </w:rPr>
              <w:t>73.1</w:t>
            </w:r>
          </w:p>
        </w:tc>
      </w:tr>
    </w:tbl>
    <w:p w:rsidR="1F924F55" w:rsidP="49A55625" w:rsidRDefault="1F924F55" w14:paraId="1F195F90" w14:textId="2DFCC932">
      <w:pPr>
        <w:bidi w:val="0"/>
        <w:spacing w:before="0" w:beforeAutospacing="off" w:after="160" w:afterAutospacing="off" w:line="278" w:lineRule="auto"/>
      </w:pPr>
      <w:r w:rsidRPr="49A55625" w:rsidR="1F924F55">
        <w:rPr>
          <w:rFonts w:ascii="Aptos" w:hAnsi="Aptos" w:eastAsia="Aptos" w:cs="Aptos"/>
          <w:noProof w:val="0"/>
          <w:sz w:val="24"/>
          <w:szCs w:val="24"/>
          <w:lang w:val="es-ES"/>
        </w:rPr>
        <w:t xml:space="preserve"> </w:t>
      </w:r>
    </w:p>
    <w:p w:rsidR="1F924F55" w:rsidP="49A55625" w:rsidRDefault="1F924F55" w14:paraId="031C220F" w14:textId="4EE00A5C">
      <w:pPr>
        <w:bidi w:val="0"/>
        <w:spacing w:before="0" w:beforeAutospacing="off" w:after="160" w:afterAutospacing="off" w:line="278" w:lineRule="auto"/>
        <w:jc w:val="center"/>
      </w:pPr>
      <w:r w:rsidR="1F924F55">
        <w:drawing>
          <wp:inline wp14:editId="57A7A675" wp14:anchorId="005B5ABB">
            <wp:extent cx="5619750" cy="3000375"/>
            <wp:effectExtent l="0" t="0" r="0" b="0"/>
            <wp:docPr id="1747531845" name="drawing" title="Título: Perfil horario de los taxis verdes según el tipo de viaje - Descripción: Perfil horario de los taxis verdes según el tipo de viaj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7531845" name="Picture 1747531845"/>
                    <pic:cNvPicPr/>
                  </pic:nvPicPr>
                  <pic:blipFill>
                    <a:blip xmlns:r="http://schemas.openxmlformats.org/officeDocument/2006/relationships" r:embed="rId239224798">
                      <a:extLst>
                        <a:ext uri="{28A0092B-C50C-407E-A947-70E740481C1C}">
                          <a14:useLocalDpi xmlns:a14="http://schemas.microsoft.com/office/drawing/2010/main"/>
                        </a:ext>
                      </a:extLst>
                    </a:blip>
                    <a:stretch>
                      <a:fillRect/>
                    </a:stretch>
                  </pic:blipFill>
                  <pic:spPr>
                    <a:xfrm>
                      <a:off x="0" y="0"/>
                      <a:ext cx="5619750" cy="3000375"/>
                    </a:xfrm>
                    <a:prstGeom prst="rect">
                      <a:avLst/>
                    </a:prstGeom>
                  </pic:spPr>
                </pic:pic>
              </a:graphicData>
            </a:graphic>
          </wp:inline>
        </w:drawing>
      </w:r>
    </w:p>
    <w:p w:rsidR="1F924F55" w:rsidP="49A55625" w:rsidRDefault="1F924F55" w14:paraId="7321F5EC" w14:textId="032C7677">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Los viajes tomados en la calle representan el servicio característico de los taxis verdes. Son viajes cortos, concentrados en East Harlem, que reúne el 47 por ciento de sus orígenes, y con pico en la tarde. Es además el grupo con mayor uso de efectivo.</w:t>
      </w:r>
    </w:p>
    <w:p w:rsidR="1F924F55" w:rsidP="49A55625" w:rsidRDefault="1F924F55" w14:paraId="2D8DD93D" w14:textId="26A52C56">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Los viajes despachados constituyen un producto diferente. El 99.8 por ciento utiliza una tarifa negociada de antemano, cuestan tres veces más, recorren el doble de distancia y se originan de forma dispersa en Queens y Brooklyn. Su perfil horario es nocturno, con el máximo a las 22 horas, y es el único grupo con actividad relevante entre la medianoche y las 3 horas. Funcionan como un servicio de automóvil por encargo y dejan menos propina.</w:t>
      </w:r>
    </w:p>
    <w:p w:rsidR="1F924F55" w:rsidP="49A55625" w:rsidRDefault="1F924F55" w14:paraId="6289543B" w14:textId="17EDA760">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Los viajes sin registro no son un error aleatorio, sino un tercer canal de servicio. El 73 por ciento pertenece al proveedor Myle y carecen de tipo de viaje, tipo de pago y número de pasajeros. Ocurren de día y son los de mayor duración. Desde junio, el 39 por ciento incluye un código de solicitud por aplicación. Su tarifa base mediana es de solo 3 dólares, frente a un total de 26.47, lo que indica que en este grupo la tarifa base no representa el cobro real. Este grupo es el equivalente, en los taxis verdes, de los viajes con tarifa flexible de los taxis amarillos.</w:t>
      </w:r>
    </w:p>
    <w:p w:rsidR="1F924F55" w:rsidP="49A55625" w:rsidRDefault="1F924F55" w14:paraId="314AD9EF" w14:textId="1563AAB4">
      <w:pPr>
        <w:bidi w:val="0"/>
        <w:spacing w:before="0" w:beforeAutospacing="off" w:after="160" w:afterAutospacing="off" w:line="278" w:lineRule="auto"/>
        <w:ind w:left="720" w:right="0"/>
      </w:pPr>
      <w:r w:rsidRPr="49A55625" w:rsidR="1F924F55">
        <w:rPr>
          <w:rFonts w:ascii="Aptos" w:hAnsi="Aptos" w:eastAsia="Aptos" w:cs="Aptos"/>
          <w:b w:val="1"/>
          <w:bCs w:val="1"/>
          <w:noProof w:val="0"/>
          <w:sz w:val="24"/>
          <w:szCs w:val="24"/>
          <w:lang w:val="es-ES"/>
        </w:rPr>
        <w:t>Pregunta 4. Pago y propinas</w:t>
      </w:r>
    </w:p>
    <w:p w:rsidR="1F924F55" w:rsidP="49A55625" w:rsidRDefault="1F924F55" w14:paraId="6C8C30D8" w14:textId="54DDDAC1">
      <w:pPr>
        <w:bidi w:val="0"/>
        <w:spacing w:before="0" w:beforeAutospacing="off" w:after="160" w:afterAutospacing="off" w:line="278" w:lineRule="auto"/>
        <w:jc w:val="center"/>
      </w:pPr>
      <w:r w:rsidR="1F924F55">
        <w:drawing>
          <wp:inline wp14:editId="1E222FCD" wp14:anchorId="16E00C40">
            <wp:extent cx="5619750" cy="1933575"/>
            <wp:effectExtent l="0" t="0" r="0" b="0"/>
            <wp:docPr id="103188758" name="drawing" title="Título: Métodos de pago por mes - Descripción: Métodos de pago por mes"/>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188758" name="Picture 103188758"/>
                    <pic:cNvPicPr/>
                  </pic:nvPicPr>
                  <pic:blipFill>
                    <a:blip xmlns:r="http://schemas.openxmlformats.org/officeDocument/2006/relationships" r:embed="rId1259884344">
                      <a:extLst>
                        <a:ext uri="{28A0092B-C50C-407E-A947-70E740481C1C}">
                          <a14:useLocalDpi xmlns:a14="http://schemas.microsoft.com/office/drawing/2010/main"/>
                        </a:ext>
                      </a:extLst>
                    </a:blip>
                    <a:stretch>
                      <a:fillRect/>
                    </a:stretch>
                  </pic:blipFill>
                  <pic:spPr>
                    <a:xfrm>
                      <a:off x="0" y="0"/>
                      <a:ext cx="5619750" cy="1933575"/>
                    </a:xfrm>
                    <a:prstGeom prst="rect">
                      <a:avLst/>
                    </a:prstGeom>
                  </pic:spPr>
                </pic:pic>
              </a:graphicData>
            </a:graphic>
          </wp:inline>
        </w:drawing>
      </w:r>
    </w:p>
    <w:p w:rsidR="1F924F55" w:rsidP="49A55625" w:rsidRDefault="1F924F55" w14:paraId="1DC71437" w14:textId="3DA13553">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En los taxis amarillos, la tarjeta representa entre el 60 y el 69 por ciento de los viajes cada mes y la tarifa flexible entre el 21 y el 30 por ciento. El efectivo se sitúa entre el 8 y el 10 por ciento, y las disputas y los viajes sin cargo suman cerca del 1 por ciento. La tarifa flexible descendió del 29 por ciento en enero al 21 por ciento en abril y volvió al 28 por ciento en agosto, mientras la tarjeta siguió el movimiento contrario. En los taxis verdes la tarjeta representa cerca del 65 por ciento, el efectivo entre el 19 y el 20 por ciento, el doble que en los amarillos, y los viajes sin tipo de pago entre el 13 y el 16 por ciento. Esta mezcla es estable en todos los meses.</w:t>
      </w:r>
    </w:p>
    <w:p w:rsidR="1F924F55" w:rsidP="49A55625" w:rsidRDefault="1F924F55" w14:paraId="7D2C04E1" w14:textId="4C99585B">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Para comprender la naturaleza de la tarifa flexible se analizó la columna de origen de la solicitud, disponible desde junio. Esta columna solo tiene valor en los viajes con tarifa flexible; en los pagos con tarjeta y efectivo siempre está vacía. El 79.25 por ciento de estos viajes proviene del código HV0003 y el 6.15 por ciento del código HV0005, que corresponden a las licencias de Uber y Lyft. El 13.77 por ciento proviene de un código identificado como A. Se concluye que la tarifa flexible corresponde a viajes de taxi amarillo solicitados y pagados mediante una aplicación, con precio acordado de antemano. Esto explica que no registren pasajeros, código de tarifa ni recargos, y que casi nunca registren propina, ya que la propina de la aplicación no pasa por el taxímetro.</w:t>
      </w:r>
    </w:p>
    <w:p w:rsidR="1F924F55" w:rsidP="49A55625" w:rsidRDefault="1F924F55" w14:paraId="79140EB6" w14:textId="64ACC263">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siguiente tabla resume la propina según el método de pago.</w:t>
      </w:r>
    </w:p>
    <w:tbl>
      <w:tblPr>
        <w:tblStyle w:val="TableNormal"/>
        <w:bidiVisual w:val="0"/>
        <w:tblW w:w="0" w:type="auto"/>
        <w:tblLook w:val="04A0" w:firstRow="1" w:lastRow="0" w:firstColumn="1" w:lastColumn="0" w:noHBand="0" w:noVBand="1"/>
      </w:tblPr>
      <w:tblGrid>
        <w:gridCol w:w="872"/>
        <w:gridCol w:w="868"/>
        <w:gridCol w:w="977"/>
        <w:gridCol w:w="1053"/>
        <w:gridCol w:w="1211"/>
        <w:gridCol w:w="1282"/>
        <w:gridCol w:w="1548"/>
      </w:tblGrid>
      <w:tr w:rsidR="49A55625" w:rsidTr="49A55625" w14:paraId="076F1E9C">
        <w:trPr>
          <w:trHeight w:val="300"/>
        </w:trPr>
        <w:tc>
          <w:tcPr>
            <w:tcW w:w="872"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75C3D1C3" w14:textId="6AF3F284">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Tipo de taxi</w:t>
            </w:r>
          </w:p>
        </w:tc>
        <w:tc>
          <w:tcPr>
            <w:tcW w:w="868"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210C873E" w14:textId="696B745E">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Método de pago</w:t>
            </w:r>
          </w:p>
        </w:tc>
        <w:tc>
          <w:tcPr>
            <w:tcW w:w="977"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49C9B555" w14:textId="6BCA85DE">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Viajes</w:t>
            </w:r>
          </w:p>
        </w:tc>
        <w:tc>
          <w:tcPr>
            <w:tcW w:w="1053"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7539EB56" w14:textId="7093548D">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Viajes con propina</w:t>
            </w:r>
          </w:p>
        </w:tc>
        <w:tc>
          <w:tcPr>
            <w:tcW w:w="1211"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45558563" w14:textId="53FBE48D">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Porcentaje con propina</w:t>
            </w:r>
          </w:p>
        </w:tc>
        <w:tc>
          <w:tcPr>
            <w:tcW w:w="1282"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7FB8CBF1" w14:textId="045A03EE">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Propina mediana en dólares</w:t>
            </w:r>
          </w:p>
        </w:tc>
        <w:tc>
          <w:tcPr>
            <w:tcW w:w="1548"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44F1CB79" w14:textId="6D15F3DF">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Propina mediana como porcentaje</w:t>
            </w:r>
          </w:p>
        </w:tc>
      </w:tr>
      <w:tr w:rsidR="49A55625" w:rsidTr="49A55625" w14:paraId="747B8886">
        <w:trPr>
          <w:trHeight w:val="300"/>
        </w:trPr>
        <w:tc>
          <w:tcPr>
            <w:tcW w:w="87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EE0A735" w14:textId="63E7A2E1">
            <w:pPr>
              <w:bidi w:val="0"/>
              <w:spacing w:before="0" w:beforeAutospacing="off" w:after="0" w:afterAutospacing="off"/>
            </w:pPr>
            <w:r w:rsidRPr="49A55625" w:rsidR="49A55625">
              <w:rPr>
                <w:rFonts w:ascii="Aptos" w:hAnsi="Aptos" w:eastAsia="Aptos" w:cs="Aptos"/>
                <w:sz w:val="19"/>
                <w:szCs w:val="19"/>
              </w:rPr>
              <w:t>Amarillo</w:t>
            </w:r>
          </w:p>
        </w:tc>
        <w:tc>
          <w:tcPr>
            <w:tcW w:w="86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B38DAED" w14:textId="1A10B23A">
            <w:pPr>
              <w:bidi w:val="0"/>
              <w:spacing w:before="0" w:beforeAutospacing="off" w:after="0" w:afterAutospacing="off"/>
            </w:pPr>
            <w:r w:rsidRPr="49A55625" w:rsidR="49A55625">
              <w:rPr>
                <w:rFonts w:ascii="Aptos" w:hAnsi="Aptos" w:eastAsia="Aptos" w:cs="Aptos"/>
                <w:sz w:val="19"/>
                <w:szCs w:val="19"/>
              </w:rPr>
              <w:t>Tarjeta</w:t>
            </w:r>
          </w:p>
        </w:tc>
        <w:tc>
          <w:tcPr>
            <w:tcW w:w="97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EBDC025" w14:textId="04F04E58">
            <w:pPr>
              <w:bidi w:val="0"/>
              <w:spacing w:before="0" w:beforeAutospacing="off" w:after="0" w:afterAutospacing="off"/>
              <w:jc w:val="right"/>
            </w:pPr>
            <w:r w:rsidRPr="49A55625" w:rsidR="49A55625">
              <w:rPr>
                <w:rFonts w:ascii="Aptos" w:hAnsi="Aptos" w:eastAsia="Aptos" w:cs="Aptos"/>
                <w:sz w:val="19"/>
                <w:szCs w:val="19"/>
              </w:rPr>
              <w:t>18,461,107</w:t>
            </w:r>
          </w:p>
        </w:tc>
        <w:tc>
          <w:tcPr>
            <w:tcW w:w="105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8F2E8F4" w14:textId="511E8137">
            <w:pPr>
              <w:bidi w:val="0"/>
              <w:spacing w:before="0" w:beforeAutospacing="off" w:after="0" w:afterAutospacing="off"/>
              <w:jc w:val="right"/>
            </w:pPr>
            <w:r w:rsidRPr="49A55625" w:rsidR="49A55625">
              <w:rPr>
                <w:rFonts w:ascii="Aptos" w:hAnsi="Aptos" w:eastAsia="Aptos" w:cs="Aptos"/>
                <w:sz w:val="19"/>
                <w:szCs w:val="19"/>
              </w:rPr>
              <w:t>16,821,288</w:t>
            </w:r>
          </w:p>
        </w:tc>
        <w:tc>
          <w:tcPr>
            <w:tcW w:w="121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4954ACB" w14:textId="244BCC7E">
            <w:pPr>
              <w:bidi w:val="0"/>
              <w:spacing w:before="0" w:beforeAutospacing="off" w:after="0" w:afterAutospacing="off"/>
              <w:jc w:val="right"/>
            </w:pPr>
            <w:r w:rsidRPr="49A55625" w:rsidR="49A55625">
              <w:rPr>
                <w:rFonts w:ascii="Aptos" w:hAnsi="Aptos" w:eastAsia="Aptos" w:cs="Aptos"/>
                <w:sz w:val="19"/>
                <w:szCs w:val="19"/>
              </w:rPr>
              <w:t>91.12</w:t>
            </w:r>
          </w:p>
        </w:tc>
        <w:tc>
          <w:tcPr>
            <w:tcW w:w="128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6C223A4" w14:textId="22705730">
            <w:pPr>
              <w:bidi w:val="0"/>
              <w:spacing w:before="0" w:beforeAutospacing="off" w:after="0" w:afterAutospacing="off"/>
              <w:jc w:val="right"/>
            </w:pPr>
            <w:r w:rsidRPr="49A55625" w:rsidR="49A55625">
              <w:rPr>
                <w:rFonts w:ascii="Aptos" w:hAnsi="Aptos" w:eastAsia="Aptos" w:cs="Aptos"/>
                <w:sz w:val="19"/>
                <w:szCs w:val="19"/>
              </w:rPr>
              <w:t>3.51</w:t>
            </w:r>
          </w:p>
        </w:tc>
        <w:tc>
          <w:tcPr>
            <w:tcW w:w="154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938BF17" w14:textId="5ED14983">
            <w:pPr>
              <w:bidi w:val="0"/>
              <w:spacing w:before="0" w:beforeAutospacing="off" w:after="0" w:afterAutospacing="off"/>
              <w:jc w:val="right"/>
            </w:pPr>
            <w:r w:rsidRPr="49A55625" w:rsidR="49A55625">
              <w:rPr>
                <w:rFonts w:ascii="Aptos" w:hAnsi="Aptos" w:eastAsia="Aptos" w:cs="Aptos"/>
                <w:sz w:val="19"/>
                <w:szCs w:val="19"/>
              </w:rPr>
              <w:t>20.0</w:t>
            </w:r>
          </w:p>
        </w:tc>
      </w:tr>
      <w:tr w:rsidR="49A55625" w:rsidTr="49A55625" w14:paraId="3AAB0607">
        <w:trPr>
          <w:trHeight w:val="300"/>
        </w:trPr>
        <w:tc>
          <w:tcPr>
            <w:tcW w:w="87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D6E0B07" w14:textId="7F6C0C53">
            <w:pPr>
              <w:bidi w:val="0"/>
              <w:spacing w:before="0" w:beforeAutospacing="off" w:after="0" w:afterAutospacing="off"/>
            </w:pPr>
            <w:r w:rsidRPr="49A55625" w:rsidR="49A55625">
              <w:rPr>
                <w:rFonts w:ascii="Aptos" w:hAnsi="Aptos" w:eastAsia="Aptos" w:cs="Aptos"/>
                <w:sz w:val="19"/>
                <w:szCs w:val="19"/>
              </w:rPr>
              <w:t>Amarillo</w:t>
            </w:r>
          </w:p>
        </w:tc>
        <w:tc>
          <w:tcPr>
            <w:tcW w:w="86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7FBFA94" w14:textId="157A030D">
            <w:pPr>
              <w:bidi w:val="0"/>
              <w:spacing w:before="0" w:beforeAutospacing="off" w:after="0" w:afterAutospacing="off"/>
            </w:pPr>
            <w:r w:rsidRPr="49A55625" w:rsidR="49A55625">
              <w:rPr>
                <w:rFonts w:ascii="Aptos" w:hAnsi="Aptos" w:eastAsia="Aptos" w:cs="Aptos"/>
                <w:sz w:val="19"/>
                <w:szCs w:val="19"/>
              </w:rPr>
              <w:t>Tarifa flexible</w:t>
            </w:r>
          </w:p>
        </w:tc>
        <w:tc>
          <w:tcPr>
            <w:tcW w:w="97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640EA45" w14:textId="24EE1763">
            <w:pPr>
              <w:bidi w:val="0"/>
              <w:spacing w:before="0" w:beforeAutospacing="off" w:after="0" w:afterAutospacing="off"/>
              <w:jc w:val="right"/>
            </w:pPr>
            <w:r w:rsidRPr="49A55625" w:rsidR="49A55625">
              <w:rPr>
                <w:rFonts w:ascii="Aptos" w:hAnsi="Aptos" w:eastAsia="Aptos" w:cs="Aptos"/>
                <w:sz w:val="19"/>
                <w:szCs w:val="19"/>
              </w:rPr>
              <w:t>7,044,806</w:t>
            </w:r>
          </w:p>
        </w:tc>
        <w:tc>
          <w:tcPr>
            <w:tcW w:w="105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4382F0E" w14:textId="1A36D60C">
            <w:pPr>
              <w:bidi w:val="0"/>
              <w:spacing w:before="0" w:beforeAutospacing="off" w:after="0" w:afterAutospacing="off"/>
              <w:jc w:val="right"/>
            </w:pPr>
            <w:r w:rsidRPr="49A55625" w:rsidR="49A55625">
              <w:rPr>
                <w:rFonts w:ascii="Aptos" w:hAnsi="Aptos" w:eastAsia="Aptos" w:cs="Aptos"/>
                <w:sz w:val="19"/>
                <w:szCs w:val="19"/>
              </w:rPr>
              <w:t>582,448</w:t>
            </w:r>
          </w:p>
        </w:tc>
        <w:tc>
          <w:tcPr>
            <w:tcW w:w="121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4ED1846" w14:textId="696BA3C1">
            <w:pPr>
              <w:bidi w:val="0"/>
              <w:spacing w:before="0" w:beforeAutospacing="off" w:after="0" w:afterAutospacing="off"/>
              <w:jc w:val="right"/>
            </w:pPr>
            <w:r w:rsidRPr="49A55625" w:rsidR="49A55625">
              <w:rPr>
                <w:rFonts w:ascii="Aptos" w:hAnsi="Aptos" w:eastAsia="Aptos" w:cs="Aptos"/>
                <w:sz w:val="19"/>
                <w:szCs w:val="19"/>
              </w:rPr>
              <w:t>8.27</w:t>
            </w:r>
          </w:p>
        </w:tc>
        <w:tc>
          <w:tcPr>
            <w:tcW w:w="128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3CD4232" w14:textId="345D444D">
            <w:pPr>
              <w:bidi w:val="0"/>
              <w:spacing w:before="0" w:beforeAutospacing="off" w:after="0" w:afterAutospacing="off"/>
              <w:jc w:val="right"/>
            </w:pPr>
            <w:r w:rsidRPr="49A55625" w:rsidR="49A55625">
              <w:rPr>
                <w:rFonts w:ascii="Aptos" w:hAnsi="Aptos" w:eastAsia="Aptos" w:cs="Aptos"/>
                <w:sz w:val="19"/>
                <w:szCs w:val="19"/>
              </w:rPr>
              <w:t>3.94</w:t>
            </w:r>
          </w:p>
        </w:tc>
        <w:tc>
          <w:tcPr>
            <w:tcW w:w="154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58D2EE6" w14:textId="56E4898F">
            <w:pPr>
              <w:bidi w:val="0"/>
              <w:spacing w:before="0" w:beforeAutospacing="off" w:after="0" w:afterAutospacing="off"/>
              <w:jc w:val="right"/>
            </w:pPr>
            <w:r w:rsidRPr="49A55625" w:rsidR="49A55625">
              <w:rPr>
                <w:rFonts w:ascii="Aptos" w:hAnsi="Aptos" w:eastAsia="Aptos" w:cs="Aptos"/>
                <w:sz w:val="19"/>
                <w:szCs w:val="19"/>
              </w:rPr>
              <w:t>16.5</w:t>
            </w:r>
          </w:p>
        </w:tc>
      </w:tr>
      <w:tr w:rsidR="49A55625" w:rsidTr="49A55625" w14:paraId="0004634A">
        <w:trPr>
          <w:trHeight w:val="300"/>
        </w:trPr>
        <w:tc>
          <w:tcPr>
            <w:tcW w:w="87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F65AC4D" w14:textId="24DA9EF3">
            <w:pPr>
              <w:bidi w:val="0"/>
              <w:spacing w:before="0" w:beforeAutospacing="off" w:after="0" w:afterAutospacing="off"/>
            </w:pPr>
            <w:r w:rsidRPr="49A55625" w:rsidR="49A55625">
              <w:rPr>
                <w:rFonts w:ascii="Aptos" w:hAnsi="Aptos" w:eastAsia="Aptos" w:cs="Aptos"/>
                <w:sz w:val="19"/>
                <w:szCs w:val="19"/>
              </w:rPr>
              <w:t>Amarillo</w:t>
            </w:r>
          </w:p>
        </w:tc>
        <w:tc>
          <w:tcPr>
            <w:tcW w:w="86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676AF99" w14:textId="3E2DA436">
            <w:pPr>
              <w:bidi w:val="0"/>
              <w:spacing w:before="0" w:beforeAutospacing="off" w:after="0" w:afterAutospacing="off"/>
            </w:pPr>
            <w:r w:rsidRPr="49A55625" w:rsidR="49A55625">
              <w:rPr>
                <w:rFonts w:ascii="Aptos" w:hAnsi="Aptos" w:eastAsia="Aptos" w:cs="Aptos"/>
                <w:sz w:val="19"/>
                <w:szCs w:val="19"/>
              </w:rPr>
              <w:t>Efectivo</w:t>
            </w:r>
          </w:p>
        </w:tc>
        <w:tc>
          <w:tcPr>
            <w:tcW w:w="97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EC0B52B" w14:textId="3DF18D07">
            <w:pPr>
              <w:bidi w:val="0"/>
              <w:spacing w:before="0" w:beforeAutospacing="off" w:after="0" w:afterAutospacing="off"/>
              <w:jc w:val="right"/>
            </w:pPr>
            <w:r w:rsidRPr="49A55625" w:rsidR="49A55625">
              <w:rPr>
                <w:rFonts w:ascii="Aptos" w:hAnsi="Aptos" w:eastAsia="Aptos" w:cs="Aptos"/>
                <w:sz w:val="19"/>
                <w:szCs w:val="19"/>
              </w:rPr>
              <w:t>2,560,893</w:t>
            </w:r>
          </w:p>
        </w:tc>
        <w:tc>
          <w:tcPr>
            <w:tcW w:w="105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6C42AB9" w14:textId="151838F8">
            <w:pPr>
              <w:bidi w:val="0"/>
              <w:spacing w:before="0" w:beforeAutospacing="off" w:after="0" w:afterAutospacing="off"/>
              <w:jc w:val="right"/>
            </w:pPr>
            <w:r w:rsidRPr="49A55625" w:rsidR="49A55625">
              <w:rPr>
                <w:rFonts w:ascii="Aptos" w:hAnsi="Aptos" w:eastAsia="Aptos" w:cs="Aptos"/>
                <w:sz w:val="19"/>
                <w:szCs w:val="19"/>
              </w:rPr>
              <w:t>172</w:t>
            </w:r>
          </w:p>
        </w:tc>
        <w:tc>
          <w:tcPr>
            <w:tcW w:w="121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38A9F36" w14:textId="3016552F">
            <w:pPr>
              <w:bidi w:val="0"/>
              <w:spacing w:before="0" w:beforeAutospacing="off" w:after="0" w:afterAutospacing="off"/>
              <w:jc w:val="right"/>
            </w:pPr>
            <w:r w:rsidRPr="49A55625" w:rsidR="49A55625">
              <w:rPr>
                <w:rFonts w:ascii="Aptos" w:hAnsi="Aptos" w:eastAsia="Aptos" w:cs="Aptos"/>
                <w:sz w:val="19"/>
                <w:szCs w:val="19"/>
              </w:rPr>
              <w:t>0.01</w:t>
            </w:r>
          </w:p>
        </w:tc>
        <w:tc>
          <w:tcPr>
            <w:tcW w:w="128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215961E" w14:textId="3A798DF2">
            <w:pPr>
              <w:bidi w:val="0"/>
              <w:spacing w:before="0" w:beforeAutospacing="off" w:after="0" w:afterAutospacing="off"/>
              <w:jc w:val="right"/>
            </w:pPr>
            <w:r w:rsidRPr="49A55625" w:rsidR="49A55625">
              <w:rPr>
                <w:rFonts w:ascii="Aptos" w:hAnsi="Aptos" w:eastAsia="Aptos" w:cs="Aptos"/>
                <w:sz w:val="19"/>
                <w:szCs w:val="19"/>
              </w:rPr>
              <w:t>3.59</w:t>
            </w:r>
          </w:p>
        </w:tc>
        <w:tc>
          <w:tcPr>
            <w:tcW w:w="154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02C0099" w14:textId="43D8AA33">
            <w:pPr>
              <w:bidi w:val="0"/>
              <w:spacing w:before="0" w:beforeAutospacing="off" w:after="0" w:afterAutospacing="off"/>
              <w:jc w:val="right"/>
            </w:pPr>
            <w:r w:rsidRPr="49A55625" w:rsidR="49A55625">
              <w:rPr>
                <w:rFonts w:ascii="Aptos" w:hAnsi="Aptos" w:eastAsia="Aptos" w:cs="Aptos"/>
                <w:sz w:val="19"/>
                <w:szCs w:val="19"/>
              </w:rPr>
              <w:t>20.0</w:t>
            </w:r>
          </w:p>
        </w:tc>
      </w:tr>
      <w:tr w:rsidR="49A55625" w:rsidTr="49A55625" w14:paraId="421E997A">
        <w:trPr>
          <w:trHeight w:val="300"/>
        </w:trPr>
        <w:tc>
          <w:tcPr>
            <w:tcW w:w="87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97252C8" w14:textId="4EFB0CAD">
            <w:pPr>
              <w:bidi w:val="0"/>
              <w:spacing w:before="0" w:beforeAutospacing="off" w:after="0" w:afterAutospacing="off"/>
            </w:pPr>
            <w:r w:rsidRPr="49A55625" w:rsidR="49A55625">
              <w:rPr>
                <w:rFonts w:ascii="Aptos" w:hAnsi="Aptos" w:eastAsia="Aptos" w:cs="Aptos"/>
                <w:sz w:val="19"/>
                <w:szCs w:val="19"/>
              </w:rPr>
              <w:t>Verde</w:t>
            </w:r>
          </w:p>
        </w:tc>
        <w:tc>
          <w:tcPr>
            <w:tcW w:w="86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3A8DB5F" w14:textId="5A7EBA0C">
            <w:pPr>
              <w:bidi w:val="0"/>
              <w:spacing w:before="0" w:beforeAutospacing="off" w:after="0" w:afterAutospacing="off"/>
            </w:pPr>
            <w:r w:rsidRPr="49A55625" w:rsidR="49A55625">
              <w:rPr>
                <w:rFonts w:ascii="Aptos" w:hAnsi="Aptos" w:eastAsia="Aptos" w:cs="Aptos"/>
                <w:sz w:val="19"/>
                <w:szCs w:val="19"/>
              </w:rPr>
              <w:t>Tarjeta</w:t>
            </w:r>
          </w:p>
        </w:tc>
        <w:tc>
          <w:tcPr>
            <w:tcW w:w="97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F44EF4B" w14:textId="713A45B8">
            <w:pPr>
              <w:bidi w:val="0"/>
              <w:spacing w:before="0" w:beforeAutospacing="off" w:after="0" w:afterAutospacing="off"/>
              <w:jc w:val="right"/>
            </w:pPr>
            <w:r w:rsidRPr="49A55625" w:rsidR="49A55625">
              <w:rPr>
                <w:rFonts w:ascii="Aptos" w:hAnsi="Aptos" w:eastAsia="Aptos" w:cs="Aptos"/>
                <w:sz w:val="19"/>
                <w:szCs w:val="19"/>
              </w:rPr>
              <w:t>212,519</w:t>
            </w:r>
          </w:p>
        </w:tc>
        <w:tc>
          <w:tcPr>
            <w:tcW w:w="105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930AA58" w14:textId="3ADB7FD4">
            <w:pPr>
              <w:bidi w:val="0"/>
              <w:spacing w:before="0" w:beforeAutospacing="off" w:after="0" w:afterAutospacing="off"/>
              <w:jc w:val="right"/>
            </w:pPr>
            <w:r w:rsidRPr="49A55625" w:rsidR="49A55625">
              <w:rPr>
                <w:rFonts w:ascii="Aptos" w:hAnsi="Aptos" w:eastAsia="Aptos" w:cs="Aptos"/>
                <w:sz w:val="19"/>
                <w:szCs w:val="19"/>
              </w:rPr>
              <w:t>194,105</w:t>
            </w:r>
          </w:p>
        </w:tc>
        <w:tc>
          <w:tcPr>
            <w:tcW w:w="121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63B2AB7" w14:textId="4F1198B5">
            <w:pPr>
              <w:bidi w:val="0"/>
              <w:spacing w:before="0" w:beforeAutospacing="off" w:after="0" w:afterAutospacing="off"/>
              <w:jc w:val="right"/>
            </w:pPr>
            <w:r w:rsidRPr="49A55625" w:rsidR="49A55625">
              <w:rPr>
                <w:rFonts w:ascii="Aptos" w:hAnsi="Aptos" w:eastAsia="Aptos" w:cs="Aptos"/>
                <w:sz w:val="19"/>
                <w:szCs w:val="19"/>
              </w:rPr>
              <w:t>91.34</w:t>
            </w:r>
          </w:p>
        </w:tc>
        <w:tc>
          <w:tcPr>
            <w:tcW w:w="128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C659C11" w14:textId="14836744">
            <w:pPr>
              <w:bidi w:val="0"/>
              <w:spacing w:before="0" w:beforeAutospacing="off" w:after="0" w:afterAutospacing="off"/>
              <w:jc w:val="right"/>
            </w:pPr>
            <w:r w:rsidRPr="49A55625" w:rsidR="49A55625">
              <w:rPr>
                <w:rFonts w:ascii="Aptos" w:hAnsi="Aptos" w:eastAsia="Aptos" w:cs="Aptos"/>
                <w:sz w:val="19"/>
                <w:szCs w:val="19"/>
              </w:rPr>
              <w:t>3.35</w:t>
            </w:r>
          </w:p>
        </w:tc>
        <w:tc>
          <w:tcPr>
            <w:tcW w:w="154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4DB02E4" w14:textId="267470B3">
            <w:pPr>
              <w:bidi w:val="0"/>
              <w:spacing w:before="0" w:beforeAutospacing="off" w:after="0" w:afterAutospacing="off"/>
              <w:jc w:val="right"/>
            </w:pPr>
            <w:r w:rsidRPr="49A55625" w:rsidR="49A55625">
              <w:rPr>
                <w:rFonts w:ascii="Aptos" w:hAnsi="Aptos" w:eastAsia="Aptos" w:cs="Aptos"/>
                <w:sz w:val="19"/>
                <w:szCs w:val="19"/>
              </w:rPr>
              <w:t>20.0</w:t>
            </w:r>
          </w:p>
        </w:tc>
      </w:tr>
      <w:tr w:rsidR="49A55625" w:rsidTr="49A55625" w14:paraId="69646DE5">
        <w:trPr>
          <w:trHeight w:val="300"/>
        </w:trPr>
        <w:tc>
          <w:tcPr>
            <w:tcW w:w="87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C857441" w14:textId="3F8226B4">
            <w:pPr>
              <w:bidi w:val="0"/>
              <w:spacing w:before="0" w:beforeAutospacing="off" w:after="0" w:afterAutospacing="off"/>
            </w:pPr>
            <w:r w:rsidRPr="49A55625" w:rsidR="49A55625">
              <w:rPr>
                <w:rFonts w:ascii="Aptos" w:hAnsi="Aptos" w:eastAsia="Aptos" w:cs="Aptos"/>
                <w:sz w:val="19"/>
                <w:szCs w:val="19"/>
              </w:rPr>
              <w:t>Verde</w:t>
            </w:r>
          </w:p>
        </w:tc>
        <w:tc>
          <w:tcPr>
            <w:tcW w:w="86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A70FD3A" w14:textId="141BBA06">
            <w:pPr>
              <w:bidi w:val="0"/>
              <w:spacing w:before="0" w:beforeAutospacing="off" w:after="0" w:afterAutospacing="off"/>
            </w:pPr>
            <w:r w:rsidRPr="49A55625" w:rsidR="49A55625">
              <w:rPr>
                <w:rFonts w:ascii="Aptos" w:hAnsi="Aptos" w:eastAsia="Aptos" w:cs="Aptos"/>
                <w:sz w:val="19"/>
                <w:szCs w:val="19"/>
              </w:rPr>
              <w:t>Efectivo</w:t>
            </w:r>
          </w:p>
        </w:tc>
        <w:tc>
          <w:tcPr>
            <w:tcW w:w="97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4C5D3AF" w14:textId="1C1E4332">
            <w:pPr>
              <w:bidi w:val="0"/>
              <w:spacing w:before="0" w:beforeAutospacing="off" w:after="0" w:afterAutospacing="off"/>
              <w:jc w:val="right"/>
            </w:pPr>
            <w:r w:rsidRPr="49A55625" w:rsidR="49A55625">
              <w:rPr>
                <w:rFonts w:ascii="Aptos" w:hAnsi="Aptos" w:eastAsia="Aptos" w:cs="Aptos"/>
                <w:sz w:val="19"/>
                <w:szCs w:val="19"/>
              </w:rPr>
              <w:t>62,931</w:t>
            </w:r>
          </w:p>
        </w:tc>
        <w:tc>
          <w:tcPr>
            <w:tcW w:w="105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A40B51B" w14:textId="53823102">
            <w:pPr>
              <w:bidi w:val="0"/>
              <w:spacing w:before="0" w:beforeAutospacing="off" w:after="0" w:afterAutospacing="off"/>
              <w:jc w:val="right"/>
            </w:pPr>
            <w:r w:rsidRPr="49A55625" w:rsidR="49A55625">
              <w:rPr>
                <w:rFonts w:ascii="Aptos" w:hAnsi="Aptos" w:eastAsia="Aptos" w:cs="Aptos"/>
                <w:sz w:val="19"/>
                <w:szCs w:val="19"/>
              </w:rPr>
              <w:t>0</w:t>
            </w:r>
          </w:p>
        </w:tc>
        <w:tc>
          <w:tcPr>
            <w:tcW w:w="121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43B2682" w14:textId="0DF20B85">
            <w:pPr>
              <w:bidi w:val="0"/>
              <w:spacing w:before="0" w:beforeAutospacing="off" w:after="0" w:afterAutospacing="off"/>
              <w:jc w:val="right"/>
            </w:pPr>
            <w:r w:rsidRPr="49A55625" w:rsidR="49A55625">
              <w:rPr>
                <w:rFonts w:ascii="Aptos" w:hAnsi="Aptos" w:eastAsia="Aptos" w:cs="Aptos"/>
                <w:sz w:val="19"/>
                <w:szCs w:val="19"/>
              </w:rPr>
              <w:t>0.00</w:t>
            </w:r>
          </w:p>
        </w:tc>
        <w:tc>
          <w:tcPr>
            <w:tcW w:w="128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7996978" w14:textId="7A754ACC">
            <w:pPr>
              <w:bidi w:val="0"/>
              <w:spacing w:before="0" w:beforeAutospacing="off" w:after="0" w:afterAutospacing="off"/>
              <w:jc w:val="right"/>
            </w:pPr>
            <w:r w:rsidRPr="49A55625" w:rsidR="49A55625">
              <w:rPr>
                <w:rFonts w:ascii="Aptos" w:hAnsi="Aptos" w:eastAsia="Aptos" w:cs="Aptos"/>
                <w:sz w:val="19"/>
                <w:szCs w:val="19"/>
              </w:rPr>
              <w:t>sin dato</w:t>
            </w:r>
          </w:p>
        </w:tc>
        <w:tc>
          <w:tcPr>
            <w:tcW w:w="154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87FE878" w14:textId="4D11F5ED">
            <w:pPr>
              <w:bidi w:val="0"/>
              <w:spacing w:before="0" w:beforeAutospacing="off" w:after="0" w:afterAutospacing="off"/>
              <w:jc w:val="right"/>
            </w:pPr>
            <w:r w:rsidRPr="49A55625" w:rsidR="49A55625">
              <w:rPr>
                <w:rFonts w:ascii="Aptos" w:hAnsi="Aptos" w:eastAsia="Aptos" w:cs="Aptos"/>
                <w:sz w:val="19"/>
                <w:szCs w:val="19"/>
              </w:rPr>
              <w:t>sin dato</w:t>
            </w:r>
          </w:p>
        </w:tc>
      </w:tr>
      <w:tr w:rsidR="49A55625" w:rsidTr="49A55625" w14:paraId="5827CF51">
        <w:trPr>
          <w:trHeight w:val="300"/>
        </w:trPr>
        <w:tc>
          <w:tcPr>
            <w:tcW w:w="87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FF39625" w14:textId="402B1577">
            <w:pPr>
              <w:bidi w:val="0"/>
              <w:spacing w:before="0" w:beforeAutospacing="off" w:after="0" w:afterAutospacing="off"/>
            </w:pPr>
            <w:r w:rsidRPr="49A55625" w:rsidR="49A55625">
              <w:rPr>
                <w:rFonts w:ascii="Aptos" w:hAnsi="Aptos" w:eastAsia="Aptos" w:cs="Aptos"/>
                <w:sz w:val="19"/>
                <w:szCs w:val="19"/>
              </w:rPr>
              <w:t>Verde</w:t>
            </w:r>
          </w:p>
        </w:tc>
        <w:tc>
          <w:tcPr>
            <w:tcW w:w="86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07353F8" w14:textId="4819A72A">
            <w:pPr>
              <w:bidi w:val="0"/>
              <w:spacing w:before="0" w:beforeAutospacing="off" w:after="0" w:afterAutospacing="off"/>
            </w:pPr>
            <w:r w:rsidRPr="49A55625" w:rsidR="49A55625">
              <w:rPr>
                <w:rFonts w:ascii="Aptos" w:hAnsi="Aptos" w:eastAsia="Aptos" w:cs="Aptos"/>
                <w:sz w:val="19"/>
                <w:szCs w:val="19"/>
              </w:rPr>
              <w:t>Sin tipo de pago</w:t>
            </w:r>
          </w:p>
        </w:tc>
        <w:tc>
          <w:tcPr>
            <w:tcW w:w="97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D53A535" w14:textId="712A2F4C">
            <w:pPr>
              <w:bidi w:val="0"/>
              <w:spacing w:before="0" w:beforeAutospacing="off" w:after="0" w:afterAutospacing="off"/>
              <w:jc w:val="right"/>
            </w:pPr>
            <w:r w:rsidRPr="49A55625" w:rsidR="49A55625">
              <w:rPr>
                <w:rFonts w:ascii="Aptos" w:hAnsi="Aptos" w:eastAsia="Aptos" w:cs="Aptos"/>
                <w:sz w:val="19"/>
                <w:szCs w:val="19"/>
              </w:rPr>
              <w:t>47,677</w:t>
            </w:r>
          </w:p>
        </w:tc>
        <w:tc>
          <w:tcPr>
            <w:tcW w:w="105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1ECBA8C" w14:textId="7A3DB26F">
            <w:pPr>
              <w:bidi w:val="0"/>
              <w:spacing w:before="0" w:beforeAutospacing="off" w:after="0" w:afterAutospacing="off"/>
              <w:jc w:val="right"/>
            </w:pPr>
            <w:r w:rsidRPr="49A55625" w:rsidR="49A55625">
              <w:rPr>
                <w:rFonts w:ascii="Aptos" w:hAnsi="Aptos" w:eastAsia="Aptos" w:cs="Aptos"/>
                <w:sz w:val="19"/>
                <w:szCs w:val="19"/>
              </w:rPr>
              <w:t>7,364</w:t>
            </w:r>
          </w:p>
        </w:tc>
        <w:tc>
          <w:tcPr>
            <w:tcW w:w="1211"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1F612EE" w14:textId="1FB228DE">
            <w:pPr>
              <w:bidi w:val="0"/>
              <w:spacing w:before="0" w:beforeAutospacing="off" w:after="0" w:afterAutospacing="off"/>
              <w:jc w:val="right"/>
            </w:pPr>
            <w:r w:rsidRPr="49A55625" w:rsidR="49A55625">
              <w:rPr>
                <w:rFonts w:ascii="Aptos" w:hAnsi="Aptos" w:eastAsia="Aptos" w:cs="Aptos"/>
                <w:sz w:val="19"/>
                <w:szCs w:val="19"/>
              </w:rPr>
              <w:t>15.45</w:t>
            </w:r>
          </w:p>
        </w:tc>
        <w:tc>
          <w:tcPr>
            <w:tcW w:w="128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1853566" w14:textId="1079840D">
            <w:pPr>
              <w:bidi w:val="0"/>
              <w:spacing w:before="0" w:beforeAutospacing="off" w:after="0" w:afterAutospacing="off"/>
              <w:jc w:val="right"/>
            </w:pPr>
            <w:r w:rsidRPr="49A55625" w:rsidR="49A55625">
              <w:rPr>
                <w:rFonts w:ascii="Aptos" w:hAnsi="Aptos" w:eastAsia="Aptos" w:cs="Aptos"/>
                <w:sz w:val="19"/>
                <w:szCs w:val="19"/>
              </w:rPr>
              <w:t>3.90</w:t>
            </w:r>
          </w:p>
        </w:tc>
        <w:tc>
          <w:tcPr>
            <w:tcW w:w="154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42F799E" w14:textId="06DD529F">
            <w:pPr>
              <w:bidi w:val="0"/>
              <w:spacing w:before="0" w:beforeAutospacing="off" w:after="0" w:afterAutospacing="off"/>
              <w:jc w:val="right"/>
            </w:pPr>
            <w:r w:rsidRPr="49A55625" w:rsidR="49A55625">
              <w:rPr>
                <w:rFonts w:ascii="Aptos" w:hAnsi="Aptos" w:eastAsia="Aptos" w:cs="Aptos"/>
                <w:sz w:val="19"/>
                <w:szCs w:val="19"/>
              </w:rPr>
              <w:t>19.8</w:t>
            </w:r>
          </w:p>
        </w:tc>
      </w:tr>
    </w:tbl>
    <w:p w:rsidR="1F924F55" w:rsidP="49A55625" w:rsidRDefault="1F924F55" w14:paraId="188C036B" w14:textId="0564A0AE">
      <w:pPr>
        <w:bidi w:val="0"/>
        <w:spacing w:before="0" w:beforeAutospacing="off" w:after="160" w:afterAutospacing="off" w:line="278" w:lineRule="auto"/>
      </w:pPr>
      <w:r w:rsidRPr="49A55625" w:rsidR="1F924F55">
        <w:rPr>
          <w:rFonts w:ascii="Aptos" w:hAnsi="Aptos" w:eastAsia="Aptos" w:cs="Aptos"/>
          <w:noProof w:val="0"/>
          <w:sz w:val="24"/>
          <w:szCs w:val="24"/>
          <w:lang w:val="es-ES"/>
        </w:rPr>
        <w:t xml:space="preserve"> </w:t>
      </w:r>
    </w:p>
    <w:p w:rsidR="1F924F55" w:rsidP="49A55625" w:rsidRDefault="1F924F55" w14:paraId="3BA930FE" w14:textId="722D5613">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Con tarjeta, nueve de cada diez viajes registran propina y su mediana es exactamente del 20 por ciento, que coincide con uno de los porcentajes sugeridos en la pantalla de pago. En efectivo, en cambio, la propina prácticamente no se registra, pues solo 172 de 2.56 millones de viajes la incluyen. Esto no significa que no se dé propina, sino que el conjunto de datos no la captura. Por esa razón, cualquier promedio de propina que incluya el efectivo está subestimado.</w:t>
      </w:r>
    </w:p>
    <w:p w:rsidR="1F924F55" w:rsidP="49A55625" w:rsidRDefault="1F924F55" w14:paraId="74D30273" w14:textId="7071FDDA">
      <w:pPr>
        <w:bidi w:val="0"/>
        <w:spacing w:before="0" w:beforeAutospacing="off" w:after="160" w:afterAutospacing="off" w:line="278" w:lineRule="auto"/>
        <w:jc w:val="center"/>
      </w:pPr>
      <w:r w:rsidR="1F924F55">
        <w:drawing>
          <wp:inline wp14:editId="5D649DB7" wp14:anchorId="6AEFA2EE">
            <wp:extent cx="5619750" cy="1809750"/>
            <wp:effectExtent l="0" t="0" r="0" b="0"/>
            <wp:docPr id="2136110891" name="drawing" title="Título: Propina con tarjeta según la hora - Descripción: Propina con tarjeta según la hor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6110891" name="Picture 2136110891"/>
                    <pic:cNvPicPr/>
                  </pic:nvPicPr>
                  <pic:blipFill>
                    <a:blip xmlns:r="http://schemas.openxmlformats.org/officeDocument/2006/relationships" r:embed="rId735710299">
                      <a:extLst>
                        <a:ext uri="{28A0092B-C50C-407E-A947-70E740481C1C}">
                          <a14:useLocalDpi xmlns:a14="http://schemas.microsoft.com/office/drawing/2010/main"/>
                        </a:ext>
                      </a:extLst>
                    </a:blip>
                    <a:stretch>
                      <a:fillRect/>
                    </a:stretch>
                  </pic:blipFill>
                  <pic:spPr>
                    <a:xfrm>
                      <a:off x="0" y="0"/>
                      <a:ext cx="5619750" cy="1809750"/>
                    </a:xfrm>
                    <a:prstGeom prst="rect">
                      <a:avLst/>
                    </a:prstGeom>
                  </pic:spPr>
                </pic:pic>
              </a:graphicData>
            </a:graphic>
          </wp:inline>
        </w:drawing>
      </w:r>
    </w:p>
    <w:p w:rsidR="1F924F55" w:rsidP="49A55625" w:rsidRDefault="1F924F55" w14:paraId="0E35971E" w14:textId="55126498">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En los pagos con tarjeta de taxis amarillos, la propina depende de la hora. La proporción de viajes con propina desciende desde cerca del 94 por ciento a las 20 y 21 horas hasta el 72 por ciento entre las 4 y las 5 horas de un día laborable. La propina promedio baja del 17.6 al 13.2 por ciento en esas mismas horas. Entre las 8 y las 23 horas el porcentaje es estable, entre 16.3 y 17.6 por ciento.</w:t>
      </w:r>
    </w:p>
    <w:p w:rsidR="1F924F55" w:rsidP="49A55625" w:rsidRDefault="1F924F55" w14:paraId="047C84E0" w14:textId="62C3CBBA">
      <w:pPr>
        <w:bidi w:val="0"/>
        <w:spacing w:before="0" w:beforeAutospacing="off" w:after="160" w:afterAutospacing="off" w:line="278" w:lineRule="auto"/>
        <w:jc w:val="center"/>
      </w:pPr>
      <w:r w:rsidR="1F924F55">
        <w:drawing>
          <wp:inline wp14:editId="09615DCF" wp14:anchorId="5D3550B0">
            <wp:extent cx="5619750" cy="1809750"/>
            <wp:effectExtent l="0" t="0" r="0" b="0"/>
            <wp:docPr id="1833553325" name="drawing" title="Título: Propina con tarjeta según la distancia - Descripción: Propina con tarjeta según la distanci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33553325" name="Picture 1833553325"/>
                    <pic:cNvPicPr/>
                  </pic:nvPicPr>
                  <pic:blipFill>
                    <a:blip xmlns:r="http://schemas.openxmlformats.org/officeDocument/2006/relationships" r:embed="rId404247632">
                      <a:extLst>
                        <a:ext uri="{28A0092B-C50C-407E-A947-70E740481C1C}">
                          <a14:useLocalDpi xmlns:a14="http://schemas.microsoft.com/office/drawing/2010/main"/>
                        </a:ext>
                      </a:extLst>
                    </a:blip>
                    <a:stretch>
                      <a:fillRect/>
                    </a:stretch>
                  </pic:blipFill>
                  <pic:spPr>
                    <a:xfrm>
                      <a:off x="0" y="0"/>
                      <a:ext cx="5619750" cy="1809750"/>
                    </a:xfrm>
                    <a:prstGeom prst="rect">
                      <a:avLst/>
                    </a:prstGeom>
                  </pic:spPr>
                </pic:pic>
              </a:graphicData>
            </a:graphic>
          </wp:inline>
        </w:drawing>
      </w:r>
    </w:p>
    <w:p w:rsidR="1F924F55" w:rsidP="49A55625" w:rsidRDefault="1F924F55" w14:paraId="6D8B7BD9" w14:textId="7846F2F3">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propina en dólares crece con la distancia, desde 2.39 dólares en viajes de menos de una milla hasta 16.29 dólares en viajes de veinte millas o más. Sin embargo, como porcentaje disminuye del 18.2 al 13.8 por ciento, y la proporción de viajes con propina baja del 94 al 79 por ciento. El número de pasajeros, en cambio, casi no influye, pues la propina se mantiene entre 16.9 y 17.8 por ciento con cualquier número de pasajeros.</w:t>
      </w:r>
    </w:p>
    <w:p w:rsidR="1F924F55" w:rsidP="49A55625" w:rsidRDefault="1F924F55" w14:paraId="0545B704" w14:textId="406DDF22">
      <w:pPr>
        <w:bidi w:val="0"/>
        <w:spacing w:before="0" w:beforeAutospacing="off" w:after="160" w:afterAutospacing="off" w:line="278" w:lineRule="auto"/>
        <w:ind w:left="720" w:right="0"/>
      </w:pPr>
      <w:r w:rsidRPr="49A55625" w:rsidR="1F924F55">
        <w:rPr>
          <w:rFonts w:ascii="Aptos" w:hAnsi="Aptos" w:eastAsia="Aptos" w:cs="Aptos"/>
          <w:b w:val="1"/>
          <w:bCs w:val="1"/>
          <w:noProof w:val="0"/>
          <w:sz w:val="24"/>
          <w:szCs w:val="24"/>
          <w:lang w:val="es-ES"/>
        </w:rPr>
        <w:t>Pregunta 5. Tarifa por milla</w:t>
      </w:r>
    </w:p>
    <w:p w:rsidR="1F924F55" w:rsidP="49A55625" w:rsidRDefault="1F924F55" w14:paraId="6E8382F2" w14:textId="48A96ED4">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El análisis se limitó a los viajes con tarifa estándar de taxímetro, para excluir tarifas fijas, negociadas y flexibles.</w:t>
      </w:r>
    </w:p>
    <w:tbl>
      <w:tblPr>
        <w:tblStyle w:val="TableNormal"/>
        <w:bidiVisual w:val="0"/>
        <w:tblW w:w="0" w:type="auto"/>
        <w:tblLook w:val="04A0" w:firstRow="1" w:lastRow="0" w:firstColumn="1" w:lastColumn="0" w:noHBand="0" w:noVBand="1"/>
      </w:tblPr>
      <w:tblGrid>
        <w:gridCol w:w="1179"/>
        <w:gridCol w:w="1263"/>
        <w:gridCol w:w="1245"/>
        <w:gridCol w:w="1287"/>
        <w:gridCol w:w="1503"/>
        <w:gridCol w:w="1506"/>
      </w:tblGrid>
      <w:tr w:rsidR="49A55625" w:rsidTr="49A55625" w14:paraId="6229B130">
        <w:trPr>
          <w:trHeight w:val="300"/>
        </w:trPr>
        <w:tc>
          <w:tcPr>
            <w:tcW w:w="1179"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29D34171" w14:textId="6E2E3D36">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Distancia del viaje</w:t>
            </w:r>
          </w:p>
        </w:tc>
        <w:tc>
          <w:tcPr>
            <w:tcW w:w="1263"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27043704" w14:textId="68746D36">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Viajes de taxis amarillos</w:t>
            </w:r>
          </w:p>
        </w:tc>
        <w:tc>
          <w:tcPr>
            <w:tcW w:w="1245"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6054440F" w14:textId="42201F6D">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Tarifa mediana en dólares</w:t>
            </w:r>
          </w:p>
        </w:tc>
        <w:tc>
          <w:tcPr>
            <w:tcW w:w="1287"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73438691" w14:textId="6FC7651A">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Dólares por milla, mediana</w:t>
            </w:r>
          </w:p>
        </w:tc>
        <w:tc>
          <w:tcPr>
            <w:tcW w:w="1503"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72969D89" w14:textId="448910AA">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Dólares por milla, percentil 25</w:t>
            </w:r>
          </w:p>
        </w:tc>
        <w:tc>
          <w:tcPr>
            <w:tcW w:w="1506"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6EA44F3E" w14:textId="4ABABFD0">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Dólares por milla, percentil 75</w:t>
            </w:r>
          </w:p>
        </w:tc>
      </w:tr>
      <w:tr w:rsidR="49A55625" w:rsidTr="49A55625" w14:paraId="2BDACB1B">
        <w:trPr>
          <w:trHeight w:val="300"/>
        </w:trPr>
        <w:tc>
          <w:tcPr>
            <w:tcW w:w="117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149C119" w14:textId="75E74D81">
            <w:pPr>
              <w:bidi w:val="0"/>
              <w:spacing w:before="0" w:beforeAutospacing="off" w:after="0" w:afterAutospacing="off"/>
            </w:pPr>
            <w:r w:rsidRPr="49A55625" w:rsidR="49A55625">
              <w:rPr>
                <w:rFonts w:ascii="Aptos" w:hAnsi="Aptos" w:eastAsia="Aptos" w:cs="Aptos"/>
                <w:sz w:val="19"/>
                <w:szCs w:val="19"/>
              </w:rPr>
              <w:t>Menos de media milla</w:t>
            </w:r>
          </w:p>
        </w:tc>
        <w:tc>
          <w:tcPr>
            <w:tcW w:w="126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59BF9EF" w14:textId="676243F6">
            <w:pPr>
              <w:bidi w:val="0"/>
              <w:spacing w:before="0" w:beforeAutospacing="off" w:after="0" w:afterAutospacing="off"/>
              <w:jc w:val="right"/>
            </w:pPr>
            <w:r w:rsidRPr="49A55625" w:rsidR="49A55625">
              <w:rPr>
                <w:rFonts w:ascii="Aptos" w:hAnsi="Aptos" w:eastAsia="Aptos" w:cs="Aptos"/>
                <w:sz w:val="19"/>
                <w:szCs w:val="19"/>
              </w:rPr>
              <w:t>965,099</w:t>
            </w:r>
          </w:p>
        </w:tc>
        <w:tc>
          <w:tcPr>
            <w:tcW w:w="12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2A55E33" w14:textId="2ACAECCA">
            <w:pPr>
              <w:bidi w:val="0"/>
              <w:spacing w:before="0" w:beforeAutospacing="off" w:after="0" w:afterAutospacing="off"/>
              <w:jc w:val="right"/>
            </w:pPr>
            <w:r w:rsidRPr="49A55625" w:rsidR="49A55625">
              <w:rPr>
                <w:rFonts w:ascii="Aptos" w:hAnsi="Aptos" w:eastAsia="Aptos" w:cs="Aptos"/>
                <w:sz w:val="19"/>
                <w:szCs w:val="19"/>
              </w:rPr>
              <w:t>5.10</w:t>
            </w:r>
          </w:p>
        </w:tc>
        <w:tc>
          <w:tcPr>
            <w:tcW w:w="128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91015DE" w14:textId="18097062">
            <w:pPr>
              <w:bidi w:val="0"/>
              <w:spacing w:before="0" w:beforeAutospacing="off" w:after="0" w:afterAutospacing="off"/>
              <w:jc w:val="right"/>
            </w:pPr>
            <w:r w:rsidRPr="49A55625" w:rsidR="49A55625">
              <w:rPr>
                <w:rFonts w:ascii="Aptos" w:hAnsi="Aptos" w:eastAsia="Aptos" w:cs="Aptos"/>
                <w:sz w:val="19"/>
                <w:szCs w:val="19"/>
              </w:rPr>
              <w:t>14.87</w:t>
            </w:r>
          </w:p>
        </w:tc>
        <w:tc>
          <w:tcPr>
            <w:tcW w:w="150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35BE889" w14:textId="0076AE46">
            <w:pPr>
              <w:bidi w:val="0"/>
              <w:spacing w:before="0" w:beforeAutospacing="off" w:after="0" w:afterAutospacing="off"/>
              <w:jc w:val="right"/>
            </w:pPr>
            <w:r w:rsidRPr="49A55625" w:rsidR="49A55625">
              <w:rPr>
                <w:rFonts w:ascii="Aptos" w:hAnsi="Aptos" w:eastAsia="Aptos" w:cs="Aptos"/>
                <w:sz w:val="19"/>
                <w:szCs w:val="19"/>
              </w:rPr>
              <w:t>12.61</w:t>
            </w:r>
          </w:p>
        </w:tc>
        <w:tc>
          <w:tcPr>
            <w:tcW w:w="150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CFC662E" w14:textId="27016F85">
            <w:pPr>
              <w:bidi w:val="0"/>
              <w:spacing w:before="0" w:beforeAutospacing="off" w:after="0" w:afterAutospacing="off"/>
              <w:jc w:val="right"/>
            </w:pPr>
            <w:r w:rsidRPr="49A55625" w:rsidR="49A55625">
              <w:rPr>
                <w:rFonts w:ascii="Aptos" w:hAnsi="Aptos" w:eastAsia="Aptos" w:cs="Aptos"/>
                <w:sz w:val="19"/>
                <w:szCs w:val="19"/>
              </w:rPr>
              <w:t>19.75</w:t>
            </w:r>
          </w:p>
        </w:tc>
      </w:tr>
      <w:tr w:rsidR="49A55625" w:rsidTr="49A55625" w14:paraId="71807F74">
        <w:trPr>
          <w:trHeight w:val="300"/>
        </w:trPr>
        <w:tc>
          <w:tcPr>
            <w:tcW w:w="117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08CB8F0" w14:textId="6B2DBC08">
            <w:pPr>
              <w:bidi w:val="0"/>
              <w:spacing w:before="0" w:beforeAutospacing="off" w:after="0" w:afterAutospacing="off"/>
            </w:pPr>
            <w:r w:rsidRPr="49A55625" w:rsidR="49A55625">
              <w:rPr>
                <w:rFonts w:ascii="Aptos" w:hAnsi="Aptos" w:eastAsia="Aptos" w:cs="Aptos"/>
                <w:sz w:val="19"/>
                <w:szCs w:val="19"/>
              </w:rPr>
              <w:t>De media a una milla</w:t>
            </w:r>
          </w:p>
        </w:tc>
        <w:tc>
          <w:tcPr>
            <w:tcW w:w="126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3DCAA2B" w14:textId="05A5DF05">
            <w:pPr>
              <w:bidi w:val="0"/>
              <w:spacing w:before="0" w:beforeAutospacing="off" w:after="0" w:afterAutospacing="off"/>
              <w:jc w:val="right"/>
            </w:pPr>
            <w:r w:rsidRPr="49A55625" w:rsidR="49A55625">
              <w:rPr>
                <w:rFonts w:ascii="Aptos" w:hAnsi="Aptos" w:eastAsia="Aptos" w:cs="Aptos"/>
                <w:sz w:val="19"/>
                <w:szCs w:val="19"/>
              </w:rPr>
              <w:t>4,150,015</w:t>
            </w:r>
          </w:p>
        </w:tc>
        <w:tc>
          <w:tcPr>
            <w:tcW w:w="12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9A4C1AE" w14:textId="69E17041">
            <w:pPr>
              <w:bidi w:val="0"/>
              <w:spacing w:before="0" w:beforeAutospacing="off" w:after="0" w:afterAutospacing="off"/>
              <w:jc w:val="right"/>
            </w:pPr>
            <w:r w:rsidRPr="49A55625" w:rsidR="49A55625">
              <w:rPr>
                <w:rFonts w:ascii="Aptos" w:hAnsi="Aptos" w:eastAsia="Aptos" w:cs="Aptos"/>
                <w:sz w:val="19"/>
                <w:szCs w:val="19"/>
              </w:rPr>
              <w:t>7.90</w:t>
            </w:r>
          </w:p>
        </w:tc>
        <w:tc>
          <w:tcPr>
            <w:tcW w:w="128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459E1E0" w14:textId="08524C54">
            <w:pPr>
              <w:bidi w:val="0"/>
              <w:spacing w:before="0" w:beforeAutospacing="off" w:after="0" w:afterAutospacing="off"/>
              <w:jc w:val="right"/>
            </w:pPr>
            <w:r w:rsidRPr="49A55625" w:rsidR="49A55625">
              <w:rPr>
                <w:rFonts w:ascii="Aptos" w:hAnsi="Aptos" w:eastAsia="Aptos" w:cs="Aptos"/>
                <w:sz w:val="19"/>
                <w:szCs w:val="19"/>
              </w:rPr>
              <w:t>10.20</w:t>
            </w:r>
          </w:p>
        </w:tc>
        <w:tc>
          <w:tcPr>
            <w:tcW w:w="150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0C488CD" w14:textId="44BA890B">
            <w:pPr>
              <w:bidi w:val="0"/>
              <w:spacing w:before="0" w:beforeAutospacing="off" w:after="0" w:afterAutospacing="off"/>
              <w:jc w:val="right"/>
            </w:pPr>
            <w:r w:rsidRPr="49A55625" w:rsidR="49A55625">
              <w:rPr>
                <w:rFonts w:ascii="Aptos" w:hAnsi="Aptos" w:eastAsia="Aptos" w:cs="Aptos"/>
                <w:sz w:val="19"/>
                <w:szCs w:val="19"/>
              </w:rPr>
              <w:t>8.89</w:t>
            </w:r>
          </w:p>
        </w:tc>
        <w:tc>
          <w:tcPr>
            <w:tcW w:w="150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74D8D4C" w14:textId="1390BC4A">
            <w:pPr>
              <w:bidi w:val="0"/>
              <w:spacing w:before="0" w:beforeAutospacing="off" w:after="0" w:afterAutospacing="off"/>
              <w:jc w:val="right"/>
            </w:pPr>
            <w:r w:rsidRPr="49A55625" w:rsidR="49A55625">
              <w:rPr>
                <w:rFonts w:ascii="Aptos" w:hAnsi="Aptos" w:eastAsia="Aptos" w:cs="Aptos"/>
                <w:sz w:val="19"/>
                <w:szCs w:val="19"/>
              </w:rPr>
              <w:t>12.15</w:t>
            </w:r>
          </w:p>
        </w:tc>
      </w:tr>
      <w:tr w:rsidR="49A55625" w:rsidTr="49A55625" w14:paraId="5368FE2E">
        <w:trPr>
          <w:trHeight w:val="300"/>
        </w:trPr>
        <w:tc>
          <w:tcPr>
            <w:tcW w:w="117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79BA34A" w14:textId="468C4D03">
            <w:pPr>
              <w:bidi w:val="0"/>
              <w:spacing w:before="0" w:beforeAutospacing="off" w:after="0" w:afterAutospacing="off"/>
            </w:pPr>
            <w:r w:rsidRPr="49A55625" w:rsidR="49A55625">
              <w:rPr>
                <w:rFonts w:ascii="Aptos" w:hAnsi="Aptos" w:eastAsia="Aptos" w:cs="Aptos"/>
                <w:sz w:val="19"/>
                <w:szCs w:val="19"/>
              </w:rPr>
              <w:t>De una a dos millas</w:t>
            </w:r>
          </w:p>
        </w:tc>
        <w:tc>
          <w:tcPr>
            <w:tcW w:w="126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A1F56EE" w14:textId="57164892">
            <w:pPr>
              <w:bidi w:val="0"/>
              <w:spacing w:before="0" w:beforeAutospacing="off" w:after="0" w:afterAutospacing="off"/>
              <w:jc w:val="right"/>
            </w:pPr>
            <w:r w:rsidRPr="49A55625" w:rsidR="49A55625">
              <w:rPr>
                <w:rFonts w:ascii="Aptos" w:hAnsi="Aptos" w:eastAsia="Aptos" w:cs="Aptos"/>
                <w:sz w:val="19"/>
                <w:szCs w:val="19"/>
              </w:rPr>
              <w:t>6,853,251</w:t>
            </w:r>
          </w:p>
        </w:tc>
        <w:tc>
          <w:tcPr>
            <w:tcW w:w="12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7537640" w14:textId="117E69EF">
            <w:pPr>
              <w:bidi w:val="0"/>
              <w:spacing w:before="0" w:beforeAutospacing="off" w:after="0" w:afterAutospacing="off"/>
              <w:jc w:val="right"/>
            </w:pPr>
            <w:r w:rsidRPr="49A55625" w:rsidR="49A55625">
              <w:rPr>
                <w:rFonts w:ascii="Aptos" w:hAnsi="Aptos" w:eastAsia="Aptos" w:cs="Aptos"/>
                <w:sz w:val="19"/>
                <w:szCs w:val="19"/>
              </w:rPr>
              <w:t>11.40</w:t>
            </w:r>
          </w:p>
        </w:tc>
        <w:tc>
          <w:tcPr>
            <w:tcW w:w="128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3D63098" w14:textId="24E1AAD9">
            <w:pPr>
              <w:bidi w:val="0"/>
              <w:spacing w:before="0" w:beforeAutospacing="off" w:after="0" w:afterAutospacing="off"/>
              <w:jc w:val="right"/>
            </w:pPr>
            <w:r w:rsidRPr="49A55625" w:rsidR="49A55625">
              <w:rPr>
                <w:rFonts w:ascii="Aptos" w:hAnsi="Aptos" w:eastAsia="Aptos" w:cs="Aptos"/>
                <w:sz w:val="19"/>
                <w:szCs w:val="19"/>
              </w:rPr>
              <w:t>8.01</w:t>
            </w:r>
          </w:p>
        </w:tc>
        <w:tc>
          <w:tcPr>
            <w:tcW w:w="150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CF223CB" w14:textId="2ADFFEBC">
            <w:pPr>
              <w:bidi w:val="0"/>
              <w:spacing w:before="0" w:beforeAutospacing="off" w:after="0" w:afterAutospacing="off"/>
              <w:jc w:val="right"/>
            </w:pPr>
            <w:r w:rsidRPr="49A55625" w:rsidR="49A55625">
              <w:rPr>
                <w:rFonts w:ascii="Aptos" w:hAnsi="Aptos" w:eastAsia="Aptos" w:cs="Aptos"/>
                <w:sz w:val="19"/>
                <w:szCs w:val="19"/>
              </w:rPr>
              <w:t>7.10</w:t>
            </w:r>
          </w:p>
        </w:tc>
        <w:tc>
          <w:tcPr>
            <w:tcW w:w="150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52D1B15" w14:textId="5BCE09A5">
            <w:pPr>
              <w:bidi w:val="0"/>
              <w:spacing w:before="0" w:beforeAutospacing="off" w:after="0" w:afterAutospacing="off"/>
              <w:jc w:val="right"/>
            </w:pPr>
            <w:r w:rsidRPr="49A55625" w:rsidR="49A55625">
              <w:rPr>
                <w:rFonts w:ascii="Aptos" w:hAnsi="Aptos" w:eastAsia="Aptos" w:cs="Aptos"/>
                <w:sz w:val="19"/>
                <w:szCs w:val="19"/>
              </w:rPr>
              <w:t>9.43</w:t>
            </w:r>
          </w:p>
        </w:tc>
      </w:tr>
      <w:tr w:rsidR="49A55625" w:rsidTr="49A55625" w14:paraId="1ED150E9">
        <w:trPr>
          <w:trHeight w:val="300"/>
        </w:trPr>
        <w:tc>
          <w:tcPr>
            <w:tcW w:w="117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7B72964" w14:textId="0A209042">
            <w:pPr>
              <w:bidi w:val="0"/>
              <w:spacing w:before="0" w:beforeAutospacing="off" w:after="0" w:afterAutospacing="off"/>
            </w:pPr>
            <w:r w:rsidRPr="49A55625" w:rsidR="49A55625">
              <w:rPr>
                <w:rFonts w:ascii="Aptos" w:hAnsi="Aptos" w:eastAsia="Aptos" w:cs="Aptos"/>
                <w:sz w:val="19"/>
                <w:szCs w:val="19"/>
              </w:rPr>
              <w:t>De dos a tres millas</w:t>
            </w:r>
          </w:p>
        </w:tc>
        <w:tc>
          <w:tcPr>
            <w:tcW w:w="126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4C5B4A0" w14:textId="6DECCD19">
            <w:pPr>
              <w:bidi w:val="0"/>
              <w:spacing w:before="0" w:beforeAutospacing="off" w:after="0" w:afterAutospacing="off"/>
              <w:jc w:val="right"/>
            </w:pPr>
            <w:r w:rsidRPr="49A55625" w:rsidR="49A55625">
              <w:rPr>
                <w:rFonts w:ascii="Aptos" w:hAnsi="Aptos" w:eastAsia="Aptos" w:cs="Aptos"/>
                <w:sz w:val="19"/>
                <w:szCs w:val="19"/>
              </w:rPr>
              <w:t>3,045,640</w:t>
            </w:r>
          </w:p>
        </w:tc>
        <w:tc>
          <w:tcPr>
            <w:tcW w:w="12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74214AE" w14:textId="67211AD4">
            <w:pPr>
              <w:bidi w:val="0"/>
              <w:spacing w:before="0" w:beforeAutospacing="off" w:after="0" w:afterAutospacing="off"/>
              <w:jc w:val="right"/>
            </w:pPr>
            <w:r w:rsidRPr="49A55625" w:rsidR="49A55625">
              <w:rPr>
                <w:rFonts w:ascii="Aptos" w:hAnsi="Aptos" w:eastAsia="Aptos" w:cs="Aptos"/>
                <w:sz w:val="19"/>
                <w:szCs w:val="19"/>
              </w:rPr>
              <w:t>16.30</w:t>
            </w:r>
          </w:p>
        </w:tc>
        <w:tc>
          <w:tcPr>
            <w:tcW w:w="128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D146AB9" w14:textId="2ED82AE9">
            <w:pPr>
              <w:bidi w:val="0"/>
              <w:spacing w:before="0" w:beforeAutospacing="off" w:after="0" w:afterAutospacing="off"/>
              <w:jc w:val="right"/>
            </w:pPr>
            <w:r w:rsidRPr="49A55625" w:rsidR="49A55625">
              <w:rPr>
                <w:rFonts w:ascii="Aptos" w:hAnsi="Aptos" w:eastAsia="Aptos" w:cs="Aptos"/>
                <w:sz w:val="19"/>
                <w:szCs w:val="19"/>
              </w:rPr>
              <w:t>6.78</w:t>
            </w:r>
          </w:p>
        </w:tc>
        <w:tc>
          <w:tcPr>
            <w:tcW w:w="150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814D04B" w14:textId="76F39855">
            <w:pPr>
              <w:bidi w:val="0"/>
              <w:spacing w:before="0" w:beforeAutospacing="off" w:after="0" w:afterAutospacing="off"/>
              <w:jc w:val="right"/>
            </w:pPr>
            <w:r w:rsidRPr="49A55625" w:rsidR="49A55625">
              <w:rPr>
                <w:rFonts w:ascii="Aptos" w:hAnsi="Aptos" w:eastAsia="Aptos" w:cs="Aptos"/>
                <w:sz w:val="19"/>
                <w:szCs w:val="19"/>
              </w:rPr>
              <w:t>6.05</w:t>
            </w:r>
          </w:p>
        </w:tc>
        <w:tc>
          <w:tcPr>
            <w:tcW w:w="150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2624A40" w14:textId="09C37E14">
            <w:pPr>
              <w:bidi w:val="0"/>
              <w:spacing w:before="0" w:beforeAutospacing="off" w:after="0" w:afterAutospacing="off"/>
              <w:jc w:val="right"/>
            </w:pPr>
            <w:r w:rsidRPr="49A55625" w:rsidR="49A55625">
              <w:rPr>
                <w:rFonts w:ascii="Aptos" w:hAnsi="Aptos" w:eastAsia="Aptos" w:cs="Aptos"/>
                <w:sz w:val="19"/>
                <w:szCs w:val="19"/>
              </w:rPr>
              <w:t>7.80</w:t>
            </w:r>
          </w:p>
        </w:tc>
      </w:tr>
      <w:tr w:rsidR="49A55625" w:rsidTr="49A55625" w14:paraId="726F6B82">
        <w:trPr>
          <w:trHeight w:val="300"/>
        </w:trPr>
        <w:tc>
          <w:tcPr>
            <w:tcW w:w="117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A59FB18" w14:textId="59DF9530">
            <w:pPr>
              <w:bidi w:val="0"/>
              <w:spacing w:before="0" w:beforeAutospacing="off" w:after="0" w:afterAutospacing="off"/>
            </w:pPr>
            <w:r w:rsidRPr="49A55625" w:rsidR="49A55625">
              <w:rPr>
                <w:rFonts w:ascii="Aptos" w:hAnsi="Aptos" w:eastAsia="Aptos" w:cs="Aptos"/>
                <w:sz w:val="19"/>
                <w:szCs w:val="19"/>
              </w:rPr>
              <w:t>De tres a cinco millas</w:t>
            </w:r>
          </w:p>
        </w:tc>
        <w:tc>
          <w:tcPr>
            <w:tcW w:w="126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ABE872D" w14:textId="76FB11E8">
            <w:pPr>
              <w:bidi w:val="0"/>
              <w:spacing w:before="0" w:beforeAutospacing="off" w:after="0" w:afterAutospacing="off"/>
              <w:jc w:val="right"/>
            </w:pPr>
            <w:r w:rsidRPr="49A55625" w:rsidR="49A55625">
              <w:rPr>
                <w:rFonts w:ascii="Aptos" w:hAnsi="Aptos" w:eastAsia="Aptos" w:cs="Aptos"/>
                <w:sz w:val="19"/>
                <w:szCs w:val="19"/>
              </w:rPr>
              <w:t>2,051,227</w:t>
            </w:r>
          </w:p>
        </w:tc>
        <w:tc>
          <w:tcPr>
            <w:tcW w:w="12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01C4C38" w14:textId="010F0E1B">
            <w:pPr>
              <w:bidi w:val="0"/>
              <w:spacing w:before="0" w:beforeAutospacing="off" w:after="0" w:afterAutospacing="off"/>
              <w:jc w:val="right"/>
            </w:pPr>
            <w:r w:rsidRPr="49A55625" w:rsidR="49A55625">
              <w:rPr>
                <w:rFonts w:ascii="Aptos" w:hAnsi="Aptos" w:eastAsia="Aptos" w:cs="Aptos"/>
                <w:sz w:val="19"/>
                <w:szCs w:val="19"/>
              </w:rPr>
              <w:t>21.90</w:t>
            </w:r>
          </w:p>
        </w:tc>
        <w:tc>
          <w:tcPr>
            <w:tcW w:w="128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F6FD2DF" w14:textId="1CB35FAF">
            <w:pPr>
              <w:bidi w:val="0"/>
              <w:spacing w:before="0" w:beforeAutospacing="off" w:after="0" w:afterAutospacing="off"/>
              <w:jc w:val="right"/>
            </w:pPr>
            <w:r w:rsidRPr="49A55625" w:rsidR="49A55625">
              <w:rPr>
                <w:rFonts w:ascii="Aptos" w:hAnsi="Aptos" w:eastAsia="Aptos" w:cs="Aptos"/>
                <w:sz w:val="19"/>
                <w:szCs w:val="19"/>
              </w:rPr>
              <w:t>5.87</w:t>
            </w:r>
          </w:p>
        </w:tc>
        <w:tc>
          <w:tcPr>
            <w:tcW w:w="150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8134843" w14:textId="50B5437B">
            <w:pPr>
              <w:bidi w:val="0"/>
              <w:spacing w:before="0" w:beforeAutospacing="off" w:after="0" w:afterAutospacing="off"/>
              <w:jc w:val="right"/>
            </w:pPr>
            <w:r w:rsidRPr="49A55625" w:rsidR="49A55625">
              <w:rPr>
                <w:rFonts w:ascii="Aptos" w:hAnsi="Aptos" w:eastAsia="Aptos" w:cs="Aptos"/>
                <w:sz w:val="19"/>
                <w:szCs w:val="19"/>
              </w:rPr>
              <w:t>5.26</w:t>
            </w:r>
          </w:p>
        </w:tc>
        <w:tc>
          <w:tcPr>
            <w:tcW w:w="150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A60196F" w14:textId="50E78DDF">
            <w:pPr>
              <w:bidi w:val="0"/>
              <w:spacing w:before="0" w:beforeAutospacing="off" w:after="0" w:afterAutospacing="off"/>
              <w:jc w:val="right"/>
            </w:pPr>
            <w:r w:rsidRPr="49A55625" w:rsidR="49A55625">
              <w:rPr>
                <w:rFonts w:ascii="Aptos" w:hAnsi="Aptos" w:eastAsia="Aptos" w:cs="Aptos"/>
                <w:sz w:val="19"/>
                <w:szCs w:val="19"/>
              </w:rPr>
              <w:t>6.68</w:t>
            </w:r>
          </w:p>
        </w:tc>
      </w:tr>
      <w:tr w:rsidR="49A55625" w:rsidTr="49A55625" w14:paraId="005ECCB5">
        <w:trPr>
          <w:trHeight w:val="300"/>
        </w:trPr>
        <w:tc>
          <w:tcPr>
            <w:tcW w:w="117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729D033" w14:textId="26F4D6BD">
            <w:pPr>
              <w:bidi w:val="0"/>
              <w:spacing w:before="0" w:beforeAutospacing="off" w:after="0" w:afterAutospacing="off"/>
            </w:pPr>
            <w:r w:rsidRPr="49A55625" w:rsidR="49A55625">
              <w:rPr>
                <w:rFonts w:ascii="Aptos" w:hAnsi="Aptos" w:eastAsia="Aptos" w:cs="Aptos"/>
                <w:sz w:val="19"/>
                <w:szCs w:val="19"/>
              </w:rPr>
              <w:t>De cinco a diez millas</w:t>
            </w:r>
          </w:p>
        </w:tc>
        <w:tc>
          <w:tcPr>
            <w:tcW w:w="126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91C4A62" w14:textId="15CA3104">
            <w:pPr>
              <w:bidi w:val="0"/>
              <w:spacing w:before="0" w:beforeAutospacing="off" w:after="0" w:afterAutospacing="off"/>
              <w:jc w:val="right"/>
            </w:pPr>
            <w:r w:rsidRPr="49A55625" w:rsidR="49A55625">
              <w:rPr>
                <w:rFonts w:ascii="Aptos" w:hAnsi="Aptos" w:eastAsia="Aptos" w:cs="Aptos"/>
                <w:sz w:val="19"/>
                <w:szCs w:val="19"/>
              </w:rPr>
              <w:t>1,635,982</w:t>
            </w:r>
          </w:p>
        </w:tc>
        <w:tc>
          <w:tcPr>
            <w:tcW w:w="12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6C92149" w14:textId="283E9AAD">
            <w:pPr>
              <w:bidi w:val="0"/>
              <w:spacing w:before="0" w:beforeAutospacing="off" w:after="0" w:afterAutospacing="off"/>
              <w:jc w:val="right"/>
            </w:pPr>
            <w:r w:rsidRPr="49A55625" w:rsidR="49A55625">
              <w:rPr>
                <w:rFonts w:ascii="Aptos" w:hAnsi="Aptos" w:eastAsia="Aptos" w:cs="Aptos"/>
                <w:sz w:val="19"/>
                <w:szCs w:val="19"/>
              </w:rPr>
              <w:t>34.50</w:t>
            </w:r>
          </w:p>
        </w:tc>
        <w:tc>
          <w:tcPr>
            <w:tcW w:w="128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088A1AD" w14:textId="180E8F21">
            <w:pPr>
              <w:bidi w:val="0"/>
              <w:spacing w:before="0" w:beforeAutospacing="off" w:after="0" w:afterAutospacing="off"/>
              <w:jc w:val="right"/>
            </w:pPr>
            <w:r w:rsidRPr="49A55625" w:rsidR="49A55625">
              <w:rPr>
                <w:rFonts w:ascii="Aptos" w:hAnsi="Aptos" w:eastAsia="Aptos" w:cs="Aptos"/>
                <w:sz w:val="19"/>
                <w:szCs w:val="19"/>
              </w:rPr>
              <w:t>4.70</w:t>
            </w:r>
          </w:p>
        </w:tc>
        <w:tc>
          <w:tcPr>
            <w:tcW w:w="150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4D5C526" w14:textId="1CC832BB">
            <w:pPr>
              <w:bidi w:val="0"/>
              <w:spacing w:before="0" w:beforeAutospacing="off" w:after="0" w:afterAutospacing="off"/>
              <w:jc w:val="right"/>
            </w:pPr>
            <w:r w:rsidRPr="49A55625" w:rsidR="49A55625">
              <w:rPr>
                <w:rFonts w:ascii="Aptos" w:hAnsi="Aptos" w:eastAsia="Aptos" w:cs="Aptos"/>
                <w:sz w:val="19"/>
                <w:szCs w:val="19"/>
              </w:rPr>
              <w:t>4.29</w:t>
            </w:r>
          </w:p>
        </w:tc>
        <w:tc>
          <w:tcPr>
            <w:tcW w:w="150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42FC095" w14:textId="660D718D">
            <w:pPr>
              <w:bidi w:val="0"/>
              <w:spacing w:before="0" w:beforeAutospacing="off" w:after="0" w:afterAutospacing="off"/>
              <w:jc w:val="right"/>
            </w:pPr>
            <w:r w:rsidRPr="49A55625" w:rsidR="49A55625">
              <w:rPr>
                <w:rFonts w:ascii="Aptos" w:hAnsi="Aptos" w:eastAsia="Aptos" w:cs="Aptos"/>
                <w:sz w:val="19"/>
                <w:szCs w:val="19"/>
              </w:rPr>
              <w:t>5.24</w:t>
            </w:r>
          </w:p>
        </w:tc>
      </w:tr>
      <w:tr w:rsidR="49A55625" w:rsidTr="49A55625" w14:paraId="4EFF9FE6">
        <w:trPr>
          <w:trHeight w:val="300"/>
        </w:trPr>
        <w:tc>
          <w:tcPr>
            <w:tcW w:w="117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0410F9F" w14:textId="4F443CF7">
            <w:pPr>
              <w:bidi w:val="0"/>
              <w:spacing w:before="0" w:beforeAutospacing="off" w:after="0" w:afterAutospacing="off"/>
            </w:pPr>
            <w:r w:rsidRPr="49A55625" w:rsidR="49A55625">
              <w:rPr>
                <w:rFonts w:ascii="Aptos" w:hAnsi="Aptos" w:eastAsia="Aptos" w:cs="Aptos"/>
                <w:sz w:val="19"/>
                <w:szCs w:val="19"/>
              </w:rPr>
              <w:t>De diez a veinte millas</w:t>
            </w:r>
          </w:p>
        </w:tc>
        <w:tc>
          <w:tcPr>
            <w:tcW w:w="126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C1CD448" w14:textId="60D86BF1">
            <w:pPr>
              <w:bidi w:val="0"/>
              <w:spacing w:before="0" w:beforeAutospacing="off" w:after="0" w:afterAutospacing="off"/>
              <w:jc w:val="right"/>
            </w:pPr>
            <w:r w:rsidRPr="49A55625" w:rsidR="49A55625">
              <w:rPr>
                <w:rFonts w:ascii="Aptos" w:hAnsi="Aptos" w:eastAsia="Aptos" w:cs="Aptos"/>
                <w:sz w:val="19"/>
                <w:szCs w:val="19"/>
              </w:rPr>
              <w:t>711,244</w:t>
            </w:r>
          </w:p>
        </w:tc>
        <w:tc>
          <w:tcPr>
            <w:tcW w:w="12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AC3C59D" w14:textId="4DB71B30">
            <w:pPr>
              <w:bidi w:val="0"/>
              <w:spacing w:before="0" w:beforeAutospacing="off" w:after="0" w:afterAutospacing="off"/>
              <w:jc w:val="right"/>
            </w:pPr>
            <w:r w:rsidRPr="49A55625" w:rsidR="49A55625">
              <w:rPr>
                <w:rFonts w:ascii="Aptos" w:hAnsi="Aptos" w:eastAsia="Aptos" w:cs="Aptos"/>
                <w:sz w:val="19"/>
                <w:szCs w:val="19"/>
              </w:rPr>
              <w:t>52.00</w:t>
            </w:r>
          </w:p>
        </w:tc>
        <w:tc>
          <w:tcPr>
            <w:tcW w:w="128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C2C0ECA" w14:textId="1AAA61D1">
            <w:pPr>
              <w:bidi w:val="0"/>
              <w:spacing w:before="0" w:beforeAutospacing="off" w:after="0" w:afterAutospacing="off"/>
              <w:jc w:val="right"/>
            </w:pPr>
            <w:r w:rsidRPr="49A55625" w:rsidR="49A55625">
              <w:rPr>
                <w:rFonts w:ascii="Aptos" w:hAnsi="Aptos" w:eastAsia="Aptos" w:cs="Aptos"/>
                <w:sz w:val="19"/>
                <w:szCs w:val="19"/>
              </w:rPr>
              <w:t>4.20</w:t>
            </w:r>
          </w:p>
        </w:tc>
        <w:tc>
          <w:tcPr>
            <w:tcW w:w="150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30561DF" w14:textId="6F1DB62C">
            <w:pPr>
              <w:bidi w:val="0"/>
              <w:spacing w:before="0" w:beforeAutospacing="off" w:after="0" w:afterAutospacing="off"/>
              <w:jc w:val="right"/>
            </w:pPr>
            <w:r w:rsidRPr="49A55625" w:rsidR="49A55625">
              <w:rPr>
                <w:rFonts w:ascii="Aptos" w:hAnsi="Aptos" w:eastAsia="Aptos" w:cs="Aptos"/>
                <w:sz w:val="19"/>
                <w:szCs w:val="19"/>
              </w:rPr>
              <w:t>3.96</w:t>
            </w:r>
          </w:p>
        </w:tc>
        <w:tc>
          <w:tcPr>
            <w:tcW w:w="150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6BD647E" w14:textId="11E0D51C">
            <w:pPr>
              <w:bidi w:val="0"/>
              <w:spacing w:before="0" w:beforeAutospacing="off" w:after="0" w:afterAutospacing="off"/>
              <w:jc w:val="right"/>
            </w:pPr>
            <w:r w:rsidRPr="49A55625" w:rsidR="49A55625">
              <w:rPr>
                <w:rFonts w:ascii="Aptos" w:hAnsi="Aptos" w:eastAsia="Aptos" w:cs="Aptos"/>
                <w:sz w:val="19"/>
                <w:szCs w:val="19"/>
              </w:rPr>
              <w:t>4.55</w:t>
            </w:r>
          </w:p>
        </w:tc>
      </w:tr>
      <w:tr w:rsidR="49A55625" w:rsidTr="49A55625" w14:paraId="789BF0EF">
        <w:trPr>
          <w:trHeight w:val="300"/>
        </w:trPr>
        <w:tc>
          <w:tcPr>
            <w:tcW w:w="1179"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27DA817" w14:textId="1DD58AA8">
            <w:pPr>
              <w:bidi w:val="0"/>
              <w:spacing w:before="0" w:beforeAutospacing="off" w:after="0" w:afterAutospacing="off"/>
            </w:pPr>
            <w:r w:rsidRPr="49A55625" w:rsidR="49A55625">
              <w:rPr>
                <w:rFonts w:ascii="Aptos" w:hAnsi="Aptos" w:eastAsia="Aptos" w:cs="Aptos"/>
                <w:sz w:val="19"/>
                <w:szCs w:val="19"/>
              </w:rPr>
              <w:t>Veinte millas o más</w:t>
            </w:r>
          </w:p>
        </w:tc>
        <w:tc>
          <w:tcPr>
            <w:tcW w:w="126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1BBA2C9" w14:textId="71823190">
            <w:pPr>
              <w:bidi w:val="0"/>
              <w:spacing w:before="0" w:beforeAutospacing="off" w:after="0" w:afterAutospacing="off"/>
              <w:jc w:val="right"/>
            </w:pPr>
            <w:r w:rsidRPr="49A55625" w:rsidR="49A55625">
              <w:rPr>
                <w:rFonts w:ascii="Aptos" w:hAnsi="Aptos" w:eastAsia="Aptos" w:cs="Aptos"/>
                <w:sz w:val="19"/>
                <w:szCs w:val="19"/>
              </w:rPr>
              <w:t>56,546</w:t>
            </w:r>
          </w:p>
        </w:tc>
        <w:tc>
          <w:tcPr>
            <w:tcW w:w="124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7469614" w14:textId="0029D3BF">
            <w:pPr>
              <w:bidi w:val="0"/>
              <w:spacing w:before="0" w:beforeAutospacing="off" w:after="0" w:afterAutospacing="off"/>
              <w:jc w:val="right"/>
            </w:pPr>
            <w:r w:rsidRPr="49A55625" w:rsidR="49A55625">
              <w:rPr>
                <w:rFonts w:ascii="Aptos" w:hAnsi="Aptos" w:eastAsia="Aptos" w:cs="Aptos"/>
                <w:sz w:val="19"/>
                <w:szCs w:val="19"/>
              </w:rPr>
              <w:t>93.30</w:t>
            </w:r>
          </w:p>
        </w:tc>
        <w:tc>
          <w:tcPr>
            <w:tcW w:w="128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D6D4103" w14:textId="5EABC24B">
            <w:pPr>
              <w:bidi w:val="0"/>
              <w:spacing w:before="0" w:beforeAutospacing="off" w:after="0" w:afterAutospacing="off"/>
              <w:jc w:val="right"/>
            </w:pPr>
            <w:r w:rsidRPr="49A55625" w:rsidR="49A55625">
              <w:rPr>
                <w:rFonts w:ascii="Aptos" w:hAnsi="Aptos" w:eastAsia="Aptos" w:cs="Aptos"/>
                <w:sz w:val="19"/>
                <w:szCs w:val="19"/>
              </w:rPr>
              <w:t>3.80</w:t>
            </w:r>
          </w:p>
        </w:tc>
        <w:tc>
          <w:tcPr>
            <w:tcW w:w="1503"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2D73ADE" w14:textId="0DD0AC65">
            <w:pPr>
              <w:bidi w:val="0"/>
              <w:spacing w:before="0" w:beforeAutospacing="off" w:after="0" w:afterAutospacing="off"/>
              <w:jc w:val="right"/>
            </w:pPr>
            <w:r w:rsidRPr="49A55625" w:rsidR="49A55625">
              <w:rPr>
                <w:rFonts w:ascii="Aptos" w:hAnsi="Aptos" w:eastAsia="Aptos" w:cs="Aptos"/>
                <w:sz w:val="19"/>
                <w:szCs w:val="19"/>
              </w:rPr>
              <w:t>3.70</w:t>
            </w:r>
          </w:p>
        </w:tc>
        <w:tc>
          <w:tcPr>
            <w:tcW w:w="1506"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29E9019" w14:textId="06061ADB">
            <w:pPr>
              <w:bidi w:val="0"/>
              <w:spacing w:before="0" w:beforeAutospacing="off" w:after="0" w:afterAutospacing="off"/>
              <w:jc w:val="right"/>
            </w:pPr>
            <w:r w:rsidRPr="49A55625" w:rsidR="49A55625">
              <w:rPr>
                <w:rFonts w:ascii="Aptos" w:hAnsi="Aptos" w:eastAsia="Aptos" w:cs="Aptos"/>
                <w:sz w:val="19"/>
                <w:szCs w:val="19"/>
              </w:rPr>
              <w:t>3.98</w:t>
            </w:r>
          </w:p>
        </w:tc>
      </w:tr>
    </w:tbl>
    <w:p w:rsidR="1F924F55" w:rsidP="49A55625" w:rsidRDefault="1F924F55" w14:paraId="2C7005E2" w14:textId="198DD143">
      <w:pPr>
        <w:bidi w:val="0"/>
        <w:spacing w:before="0" w:beforeAutospacing="off" w:after="160" w:afterAutospacing="off" w:line="278" w:lineRule="auto"/>
      </w:pPr>
      <w:r w:rsidRPr="49A55625" w:rsidR="1F924F55">
        <w:rPr>
          <w:rFonts w:ascii="Aptos" w:hAnsi="Aptos" w:eastAsia="Aptos" w:cs="Aptos"/>
          <w:noProof w:val="0"/>
          <w:sz w:val="24"/>
          <w:szCs w:val="24"/>
          <w:lang w:val="es-ES"/>
        </w:rPr>
        <w:t xml:space="preserve"> </w:t>
      </w:r>
    </w:p>
    <w:p w:rsidR="1F924F55" w:rsidP="49A55625" w:rsidRDefault="1F924F55" w14:paraId="1569050C" w14:textId="4D7227B8">
      <w:pPr>
        <w:bidi w:val="0"/>
        <w:spacing w:before="0" w:beforeAutospacing="off" w:after="160" w:afterAutospacing="off" w:line="278" w:lineRule="auto"/>
        <w:jc w:val="center"/>
      </w:pPr>
      <w:r w:rsidR="1F924F55">
        <w:drawing>
          <wp:inline wp14:editId="42488BAF" wp14:anchorId="5E06F865">
            <wp:extent cx="5619750" cy="3028950"/>
            <wp:effectExtent l="0" t="0" r="0" b="0"/>
            <wp:docPr id="68613377" name="drawing" title="Título: Tarifa por milla según la distancia - Descripción: Tarifa por milla según la distanci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613377" name="Picture 68613377"/>
                    <pic:cNvPicPr/>
                  </pic:nvPicPr>
                  <pic:blipFill>
                    <a:blip xmlns:r="http://schemas.openxmlformats.org/officeDocument/2006/relationships" r:embed="rId1191744462">
                      <a:extLst>
                        <a:ext uri="{28A0092B-C50C-407E-A947-70E740481C1C}">
                          <a14:useLocalDpi xmlns:a14="http://schemas.microsoft.com/office/drawing/2010/main"/>
                        </a:ext>
                      </a:extLst>
                    </a:blip>
                    <a:stretch>
                      <a:fillRect/>
                    </a:stretch>
                  </pic:blipFill>
                  <pic:spPr>
                    <a:xfrm>
                      <a:off x="0" y="0"/>
                      <a:ext cx="5619750" cy="3028950"/>
                    </a:xfrm>
                    <a:prstGeom prst="rect">
                      <a:avLst/>
                    </a:prstGeom>
                  </pic:spPr>
                </pic:pic>
              </a:graphicData>
            </a:graphic>
          </wp:inline>
        </w:drawing>
      </w:r>
    </w:p>
    <w:p w:rsidR="1F924F55" w:rsidP="49A55625" w:rsidRDefault="1F924F55" w14:paraId="32AE831D" w14:textId="1E17EC1A">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Una milla cuesta casi cuatro veces más en un viaje de menos de media milla que en uno de más de veinte millas. El cargo inicial fijo se reparte entre pocas millas en los viajes cortos, mientras que en los largos el precio por milla se estabiliza en torno a cuatro dólares. Los taxis amarillos y verdes presentan prácticamente la misma curva, porque utilizan el mismo esquema de taxímetro, aunque los verdes muestran mayor dispersión en los extremos.</w:t>
      </w:r>
    </w:p>
    <w:p w:rsidR="1F924F55" w:rsidP="49A55625" w:rsidRDefault="1F924F55" w14:paraId="7897049B" w14:textId="320DC410">
      <w:pPr>
        <w:bidi w:val="0"/>
        <w:spacing w:before="0" w:beforeAutospacing="off" w:after="160" w:afterAutospacing="off" w:line="278" w:lineRule="auto"/>
        <w:jc w:val="center"/>
      </w:pPr>
      <w:r w:rsidR="1F924F55">
        <w:drawing>
          <wp:inline wp14:editId="37D85361" wp14:anchorId="51DF8B02">
            <wp:extent cx="5619750" cy="1809750"/>
            <wp:effectExtent l="0" t="0" r="0" b="0"/>
            <wp:docPr id="1064007045" name="drawing" title="Título: Tarifa por milla y velocidad según la hora - Descripción: Tarifa por milla y velocidad según la hor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4007045" name="Picture 1064007045"/>
                    <pic:cNvPicPr/>
                  </pic:nvPicPr>
                  <pic:blipFill>
                    <a:blip xmlns:r="http://schemas.openxmlformats.org/officeDocument/2006/relationships" r:embed="rId943947707">
                      <a:extLst>
                        <a:ext uri="{28A0092B-C50C-407E-A947-70E740481C1C}">
                          <a14:useLocalDpi xmlns:a14="http://schemas.microsoft.com/office/drawing/2010/main"/>
                        </a:ext>
                      </a:extLst>
                    </a:blip>
                    <a:stretch>
                      <a:fillRect/>
                    </a:stretch>
                  </pic:blipFill>
                  <pic:spPr>
                    <a:xfrm>
                      <a:off x="0" y="0"/>
                      <a:ext cx="5619750" cy="1809750"/>
                    </a:xfrm>
                    <a:prstGeom prst="rect">
                      <a:avLst/>
                    </a:prstGeom>
                  </pic:spPr>
                </pic:pic>
              </a:graphicData>
            </a:graphic>
          </wp:inline>
        </w:drawing>
      </w:r>
    </w:p>
    <w:p w:rsidR="1F924F55" w:rsidP="49A55625" w:rsidRDefault="1F924F55" w14:paraId="5E69EDD3" w14:textId="5D128779">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congestión encarece la milla. En viajes de taxis amarillos de una a cinco millas en días laborables, la milla cuesta 5.65 dólares a las 4 horas y 8.47 dólares a las 11 horas, un aumento del 50 por ciento. En esas mismas horas, la velocidad mediana desciende de 14.3 a 6.9 millas por hora. Ambas curvas son prácticamente un reflejo una de la otra, porque el taxímetro también cobra por el tiempo transcurrido a baja velocidad. En consecuencia, un mismo trayecto cuesta más cuando hay tráfico. En el fin de semana la congestión aparece más tarde y es menor, con un máximo de 7.45 dólares por milla entre las 16 y las 17 horas y una velocidad mínima de 8.3 millas por hora.</w:t>
      </w:r>
    </w:p>
    <w:p w:rsidR="1F924F55" w:rsidP="49A55625" w:rsidRDefault="1F924F55" w14:paraId="677B93A1" w14:textId="278FCEF7">
      <w:pPr>
        <w:bidi w:val="0"/>
        <w:spacing w:before="0" w:beforeAutospacing="off" w:after="160" w:afterAutospacing="off" w:line="278" w:lineRule="auto"/>
        <w:ind w:left="720" w:right="0"/>
      </w:pPr>
      <w:r w:rsidRPr="49A55625" w:rsidR="1F924F55">
        <w:rPr>
          <w:rFonts w:ascii="Aptos" w:hAnsi="Aptos" w:eastAsia="Aptos" w:cs="Aptos"/>
          <w:b w:val="1"/>
          <w:bCs w:val="1"/>
          <w:noProof w:val="0"/>
          <w:sz w:val="24"/>
          <w:szCs w:val="24"/>
          <w:lang w:val="es-ES"/>
        </w:rPr>
        <w:t>Pregunta 6. Concentración de los valores atípicos</w:t>
      </w:r>
    </w:p>
    <w:p w:rsidR="1F924F55" w:rsidP="49A55625" w:rsidRDefault="1F924F55" w14:paraId="549D3D75" w14:textId="0127A03A">
      <w:pPr>
        <w:bidi w:val="0"/>
        <w:spacing w:before="0" w:beforeAutospacing="off" w:after="160" w:afterAutospacing="off" w:line="278" w:lineRule="auto"/>
        <w:jc w:val="center"/>
      </w:pPr>
      <w:r w:rsidR="1F924F55">
        <w:drawing>
          <wp:inline wp14:editId="031D8B8B" wp14:anchorId="7295F31B">
            <wp:extent cx="5619750" cy="2933700"/>
            <wp:effectExtent l="0" t="0" r="0" b="0"/>
            <wp:docPr id="1237656126" name="drawing" title="Título: Porcentaje de viajes de cada proveedor que incumple cada regla - Descripción: Porcentaje de viajes de cada proveedor que incumple cada regla"/>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7656126" name="Picture 1237656126"/>
                    <pic:cNvPicPr/>
                  </pic:nvPicPr>
                  <pic:blipFill>
                    <a:blip xmlns:r="http://schemas.openxmlformats.org/officeDocument/2006/relationships" r:embed="rId1310700889">
                      <a:extLst>
                        <a:ext uri="{28A0092B-C50C-407E-A947-70E740481C1C}">
                          <a14:useLocalDpi xmlns:a14="http://schemas.microsoft.com/office/drawing/2010/main"/>
                        </a:ext>
                      </a:extLst>
                    </a:blip>
                    <a:stretch>
                      <a:fillRect/>
                    </a:stretch>
                  </pic:blipFill>
                  <pic:spPr>
                    <a:xfrm>
                      <a:off x="0" y="0"/>
                      <a:ext cx="5619750" cy="2933700"/>
                    </a:xfrm>
                    <a:prstGeom prst="rect">
                      <a:avLst/>
                    </a:prstGeom>
                  </pic:spPr>
                </pic:pic>
              </a:graphicData>
            </a:graphic>
          </wp:inline>
        </w:drawing>
      </w:r>
    </w:p>
    <w:p w:rsidR="1F924F55" w:rsidP="49A55625" w:rsidRDefault="1F924F55" w14:paraId="02B0548B" w14:textId="633FB3E1">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siguiente tabla presenta, para las reglas más relevantes en taxis amarillos, el proveedor con la mayor tasa de incumplimiento y la parte del problema que le corresponde.</w:t>
      </w:r>
    </w:p>
    <w:tbl>
      <w:tblPr>
        <w:tblStyle w:val="TableNormal"/>
        <w:bidiVisual w:val="0"/>
        <w:tblW w:w="0" w:type="auto"/>
        <w:tblLook w:val="04A0" w:firstRow="1" w:lastRow="0" w:firstColumn="1" w:lastColumn="0" w:noHBand="0" w:noVBand="1"/>
      </w:tblPr>
      <w:tblGrid>
        <w:gridCol w:w="1375"/>
        <w:gridCol w:w="1575"/>
        <w:gridCol w:w="1354"/>
        <w:gridCol w:w="1734"/>
        <w:gridCol w:w="2117"/>
      </w:tblGrid>
      <w:tr w:rsidR="49A55625" w:rsidTr="49A55625" w14:paraId="06A1EAC8">
        <w:trPr>
          <w:trHeight w:val="300"/>
        </w:trPr>
        <w:tc>
          <w:tcPr>
            <w:tcW w:w="1375"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11D005DC" w14:textId="4D20BDD0">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Regla</w:t>
            </w:r>
          </w:p>
        </w:tc>
        <w:tc>
          <w:tcPr>
            <w:tcW w:w="1575"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553B5CC0" w14:textId="6FE69262">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Proveedor con la mayor tasa</w:t>
            </w:r>
          </w:p>
        </w:tc>
        <w:tc>
          <w:tcPr>
            <w:tcW w:w="1354"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63F29956" w14:textId="3E483BE2">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Porcentaje de sus viajes</w:t>
            </w:r>
          </w:p>
        </w:tc>
        <w:tc>
          <w:tcPr>
            <w:tcW w:w="1734"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35BB312F" w14:textId="58A601C6">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Porcentaje del total de la regla</w:t>
            </w:r>
          </w:p>
        </w:tc>
        <w:tc>
          <w:tcPr>
            <w:tcW w:w="2117"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335315B0" w14:textId="082D5A7A">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Porcentaje de los viajes que aporta el proveedor</w:t>
            </w:r>
          </w:p>
        </w:tc>
      </w:tr>
      <w:tr w:rsidR="49A55625" w:rsidTr="49A55625" w14:paraId="1E920F9F">
        <w:trPr>
          <w:trHeight w:val="300"/>
        </w:trPr>
        <w:tc>
          <w:tcPr>
            <w:tcW w:w="137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E481BE7" w14:textId="22FC7070">
            <w:pPr>
              <w:bidi w:val="0"/>
              <w:spacing w:before="0" w:beforeAutospacing="off" w:after="0" w:afterAutospacing="off"/>
            </w:pPr>
            <w:r w:rsidRPr="49A55625" w:rsidR="49A55625">
              <w:rPr>
                <w:rFonts w:ascii="Aptos" w:hAnsi="Aptos" w:eastAsia="Aptos" w:cs="Aptos"/>
                <w:sz w:val="19"/>
                <w:szCs w:val="19"/>
              </w:rPr>
              <w:t>Duración cero o negativa</w:t>
            </w:r>
          </w:p>
        </w:tc>
        <w:tc>
          <w:tcPr>
            <w:tcW w:w="157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F0BCFF5" w14:textId="7EA1E6F0">
            <w:pPr>
              <w:bidi w:val="0"/>
              <w:spacing w:before="0" w:beforeAutospacing="off" w:after="0" w:afterAutospacing="off"/>
            </w:pPr>
            <w:r w:rsidRPr="49A55625" w:rsidR="49A55625">
              <w:rPr>
                <w:rFonts w:ascii="Aptos" w:hAnsi="Aptos" w:eastAsia="Aptos" w:cs="Aptos"/>
                <w:sz w:val="19"/>
                <w:szCs w:val="19"/>
              </w:rPr>
              <w:t>Helix</w:t>
            </w:r>
          </w:p>
        </w:tc>
        <w:tc>
          <w:tcPr>
            <w:tcW w:w="135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F605AA9" w14:textId="0277FD4D">
            <w:pPr>
              <w:bidi w:val="0"/>
              <w:spacing w:before="0" w:beforeAutospacing="off" w:after="0" w:afterAutospacing="off"/>
              <w:jc w:val="right"/>
            </w:pPr>
            <w:r w:rsidRPr="49A55625" w:rsidR="49A55625">
              <w:rPr>
                <w:rFonts w:ascii="Aptos" w:hAnsi="Aptos" w:eastAsia="Aptos" w:cs="Aptos"/>
                <w:sz w:val="19"/>
                <w:szCs w:val="19"/>
              </w:rPr>
              <w:t>100.00</w:t>
            </w:r>
          </w:p>
        </w:tc>
        <w:tc>
          <w:tcPr>
            <w:tcW w:w="173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B519A1D" w14:textId="1E478584">
            <w:pPr>
              <w:bidi w:val="0"/>
              <w:spacing w:before="0" w:beforeAutospacing="off" w:after="0" w:afterAutospacing="off"/>
              <w:jc w:val="right"/>
            </w:pPr>
            <w:r w:rsidRPr="49A55625" w:rsidR="49A55625">
              <w:rPr>
                <w:rFonts w:ascii="Aptos" w:hAnsi="Aptos" w:eastAsia="Aptos" w:cs="Aptos"/>
                <w:sz w:val="19"/>
                <w:szCs w:val="19"/>
              </w:rPr>
              <w:t>98.8</w:t>
            </w:r>
          </w:p>
        </w:tc>
        <w:tc>
          <w:tcPr>
            <w:tcW w:w="211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5B896A7" w14:textId="7BB7DC05">
            <w:pPr>
              <w:bidi w:val="0"/>
              <w:spacing w:before="0" w:beforeAutospacing="off" w:after="0" w:afterAutospacing="off"/>
              <w:jc w:val="right"/>
            </w:pPr>
            <w:r w:rsidRPr="49A55625" w:rsidR="49A55625">
              <w:rPr>
                <w:rFonts w:ascii="Aptos" w:hAnsi="Aptos" w:eastAsia="Aptos" w:cs="Aptos"/>
                <w:sz w:val="19"/>
                <w:szCs w:val="19"/>
              </w:rPr>
              <w:t>1.2</w:t>
            </w:r>
          </w:p>
        </w:tc>
      </w:tr>
      <w:tr w:rsidR="49A55625" w:rsidTr="49A55625" w14:paraId="7415FF75">
        <w:trPr>
          <w:trHeight w:val="300"/>
        </w:trPr>
        <w:tc>
          <w:tcPr>
            <w:tcW w:w="137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AF6E51F" w14:textId="58122B52">
            <w:pPr>
              <w:bidi w:val="0"/>
              <w:spacing w:before="0" w:beforeAutospacing="off" w:after="0" w:afterAutospacing="off"/>
            </w:pPr>
            <w:r w:rsidRPr="49A55625" w:rsidR="49A55625">
              <w:rPr>
                <w:rFonts w:ascii="Aptos" w:hAnsi="Aptos" w:eastAsia="Aptos" w:cs="Aptos"/>
                <w:sz w:val="19"/>
                <w:szCs w:val="19"/>
              </w:rPr>
              <w:t>Total negativo</w:t>
            </w:r>
          </w:p>
        </w:tc>
        <w:tc>
          <w:tcPr>
            <w:tcW w:w="157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09A9B3C" w14:textId="556383DA">
            <w:pPr>
              <w:bidi w:val="0"/>
              <w:spacing w:before="0" w:beforeAutospacing="off" w:after="0" w:afterAutospacing="off"/>
            </w:pPr>
            <w:r w:rsidRPr="49A55625" w:rsidR="49A55625">
              <w:rPr>
                <w:rFonts w:ascii="Aptos" w:hAnsi="Aptos" w:eastAsia="Aptos" w:cs="Aptos"/>
                <w:sz w:val="19"/>
                <w:szCs w:val="19"/>
              </w:rPr>
              <w:t>Curb</w:t>
            </w:r>
          </w:p>
        </w:tc>
        <w:tc>
          <w:tcPr>
            <w:tcW w:w="135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CAA3FE0" w14:textId="363D63A9">
            <w:pPr>
              <w:bidi w:val="0"/>
              <w:spacing w:before="0" w:beforeAutospacing="off" w:after="0" w:afterAutospacing="off"/>
              <w:jc w:val="right"/>
            </w:pPr>
            <w:r w:rsidRPr="49A55625" w:rsidR="49A55625">
              <w:rPr>
                <w:rFonts w:ascii="Aptos" w:hAnsi="Aptos" w:eastAsia="Aptos" w:cs="Aptos"/>
                <w:sz w:val="19"/>
                <w:szCs w:val="19"/>
              </w:rPr>
              <w:t>0.68</w:t>
            </w:r>
          </w:p>
        </w:tc>
        <w:tc>
          <w:tcPr>
            <w:tcW w:w="173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E267872" w14:textId="56BDBE29">
            <w:pPr>
              <w:bidi w:val="0"/>
              <w:spacing w:before="0" w:beforeAutospacing="off" w:after="0" w:afterAutospacing="off"/>
              <w:jc w:val="right"/>
            </w:pPr>
            <w:r w:rsidRPr="49A55625" w:rsidR="49A55625">
              <w:rPr>
                <w:rFonts w:ascii="Aptos" w:hAnsi="Aptos" w:eastAsia="Aptos" w:cs="Aptos"/>
                <w:sz w:val="19"/>
                <w:szCs w:val="19"/>
              </w:rPr>
              <w:t>100.0</w:t>
            </w:r>
          </w:p>
        </w:tc>
        <w:tc>
          <w:tcPr>
            <w:tcW w:w="211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9525E52" w14:textId="5D5BBC33">
            <w:pPr>
              <w:bidi w:val="0"/>
              <w:spacing w:before="0" w:beforeAutospacing="off" w:after="0" w:afterAutospacing="off"/>
              <w:jc w:val="right"/>
            </w:pPr>
            <w:r w:rsidRPr="49A55625" w:rsidR="49A55625">
              <w:rPr>
                <w:rFonts w:ascii="Aptos" w:hAnsi="Aptos" w:eastAsia="Aptos" w:cs="Aptos"/>
                <w:sz w:val="19"/>
                <w:szCs w:val="19"/>
              </w:rPr>
              <w:t>80.2</w:t>
            </w:r>
          </w:p>
        </w:tc>
      </w:tr>
      <w:tr w:rsidR="49A55625" w:rsidTr="49A55625" w14:paraId="26113E7B">
        <w:trPr>
          <w:trHeight w:val="300"/>
        </w:trPr>
        <w:tc>
          <w:tcPr>
            <w:tcW w:w="137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BF3037C" w14:textId="11543DA1">
            <w:pPr>
              <w:bidi w:val="0"/>
              <w:spacing w:before="0" w:beforeAutospacing="off" w:after="0" w:afterAutospacing="off"/>
            </w:pPr>
            <w:r w:rsidRPr="49A55625" w:rsidR="49A55625">
              <w:rPr>
                <w:rFonts w:ascii="Aptos" w:hAnsi="Aptos" w:eastAsia="Aptos" w:cs="Aptos"/>
                <w:sz w:val="19"/>
                <w:szCs w:val="19"/>
              </w:rPr>
              <w:t>Cero pasajeros</w:t>
            </w:r>
          </w:p>
        </w:tc>
        <w:tc>
          <w:tcPr>
            <w:tcW w:w="157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1D6736F" w14:textId="0BD0F7E5">
            <w:pPr>
              <w:bidi w:val="0"/>
              <w:spacing w:before="0" w:beforeAutospacing="off" w:after="0" w:afterAutospacing="off"/>
            </w:pPr>
            <w:r w:rsidRPr="49A55625" w:rsidR="49A55625">
              <w:rPr>
                <w:rFonts w:ascii="Aptos" w:hAnsi="Aptos" w:eastAsia="Aptos" w:cs="Aptos"/>
                <w:sz w:val="19"/>
                <w:szCs w:val="19"/>
              </w:rPr>
              <w:t>Creative Mobile Technologies</w:t>
            </w:r>
          </w:p>
        </w:tc>
        <w:tc>
          <w:tcPr>
            <w:tcW w:w="135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9137248" w14:textId="67F0F82C">
            <w:pPr>
              <w:bidi w:val="0"/>
              <w:spacing w:before="0" w:beforeAutospacing="off" w:after="0" w:afterAutospacing="off"/>
              <w:jc w:val="right"/>
            </w:pPr>
            <w:r w:rsidRPr="49A55625" w:rsidR="49A55625">
              <w:rPr>
                <w:rFonts w:ascii="Aptos" w:hAnsi="Aptos" w:eastAsia="Aptos" w:cs="Aptos"/>
                <w:sz w:val="19"/>
                <w:szCs w:val="19"/>
              </w:rPr>
              <w:t>1.79</w:t>
            </w:r>
          </w:p>
        </w:tc>
        <w:tc>
          <w:tcPr>
            <w:tcW w:w="173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6B2F821" w14:textId="6640F4F6">
            <w:pPr>
              <w:bidi w:val="0"/>
              <w:spacing w:before="0" w:beforeAutospacing="off" w:after="0" w:afterAutospacing="off"/>
              <w:jc w:val="right"/>
            </w:pPr>
            <w:r w:rsidRPr="49A55625" w:rsidR="49A55625">
              <w:rPr>
                <w:rFonts w:ascii="Aptos" w:hAnsi="Aptos" w:eastAsia="Aptos" w:cs="Aptos"/>
                <w:sz w:val="19"/>
                <w:szCs w:val="19"/>
              </w:rPr>
              <w:t>89.7</w:t>
            </w:r>
          </w:p>
        </w:tc>
        <w:tc>
          <w:tcPr>
            <w:tcW w:w="211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ED2E0E8" w14:textId="5FF5E695">
            <w:pPr>
              <w:bidi w:val="0"/>
              <w:spacing w:before="0" w:beforeAutospacing="off" w:after="0" w:afterAutospacing="off"/>
              <w:jc w:val="right"/>
            </w:pPr>
            <w:r w:rsidRPr="49A55625" w:rsidR="49A55625">
              <w:rPr>
                <w:rFonts w:ascii="Aptos" w:hAnsi="Aptos" w:eastAsia="Aptos" w:cs="Aptos"/>
                <w:sz w:val="19"/>
                <w:szCs w:val="19"/>
              </w:rPr>
              <w:t>20.8</w:t>
            </w:r>
          </w:p>
        </w:tc>
      </w:tr>
      <w:tr w:rsidR="49A55625" w:rsidTr="49A55625" w14:paraId="7FBC0A6A">
        <w:trPr>
          <w:trHeight w:val="300"/>
        </w:trPr>
        <w:tc>
          <w:tcPr>
            <w:tcW w:w="137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CB1D8E8" w14:textId="3B41496F">
            <w:pPr>
              <w:bidi w:val="0"/>
              <w:spacing w:before="0" w:beforeAutospacing="off" w:after="0" w:afterAutospacing="off"/>
            </w:pPr>
            <w:r w:rsidRPr="49A55625" w:rsidR="49A55625">
              <w:rPr>
                <w:rFonts w:ascii="Aptos" w:hAnsi="Aptos" w:eastAsia="Aptos" w:cs="Aptos"/>
                <w:sz w:val="19"/>
                <w:szCs w:val="19"/>
              </w:rPr>
              <w:t>Distancia cero</w:t>
            </w:r>
          </w:p>
        </w:tc>
        <w:tc>
          <w:tcPr>
            <w:tcW w:w="157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DD6756E" w14:textId="7DF4DAE6">
            <w:pPr>
              <w:bidi w:val="0"/>
              <w:spacing w:before="0" w:beforeAutospacing="off" w:after="0" w:afterAutospacing="off"/>
            </w:pPr>
            <w:r w:rsidRPr="49A55625" w:rsidR="49A55625">
              <w:rPr>
                <w:rFonts w:ascii="Aptos" w:hAnsi="Aptos" w:eastAsia="Aptos" w:cs="Aptos"/>
                <w:sz w:val="19"/>
                <w:szCs w:val="19"/>
              </w:rPr>
              <w:t>Curb</w:t>
            </w:r>
          </w:p>
        </w:tc>
        <w:tc>
          <w:tcPr>
            <w:tcW w:w="135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314DF73" w14:textId="77BFFA6A">
            <w:pPr>
              <w:bidi w:val="0"/>
              <w:spacing w:before="0" w:beforeAutospacing="off" w:after="0" w:afterAutospacing="off"/>
              <w:jc w:val="right"/>
            </w:pPr>
            <w:r w:rsidRPr="49A55625" w:rsidR="49A55625">
              <w:rPr>
                <w:rFonts w:ascii="Aptos" w:hAnsi="Aptos" w:eastAsia="Aptos" w:cs="Aptos"/>
                <w:sz w:val="19"/>
                <w:szCs w:val="19"/>
              </w:rPr>
              <w:t>3.59</w:t>
            </w:r>
          </w:p>
        </w:tc>
        <w:tc>
          <w:tcPr>
            <w:tcW w:w="173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E2DCC33" w14:textId="49C06443">
            <w:pPr>
              <w:bidi w:val="0"/>
              <w:spacing w:before="0" w:beforeAutospacing="off" w:after="0" w:afterAutospacing="off"/>
              <w:jc w:val="right"/>
            </w:pPr>
            <w:r w:rsidRPr="49A55625" w:rsidR="49A55625">
              <w:rPr>
                <w:rFonts w:ascii="Aptos" w:hAnsi="Aptos" w:eastAsia="Aptos" w:cs="Aptos"/>
                <w:sz w:val="19"/>
                <w:szCs w:val="19"/>
              </w:rPr>
              <w:t>89.8</w:t>
            </w:r>
          </w:p>
        </w:tc>
        <w:tc>
          <w:tcPr>
            <w:tcW w:w="211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F3FAA8D" w14:textId="007CBB33">
            <w:pPr>
              <w:bidi w:val="0"/>
              <w:spacing w:before="0" w:beforeAutospacing="off" w:after="0" w:afterAutospacing="off"/>
              <w:jc w:val="right"/>
            </w:pPr>
            <w:r w:rsidRPr="49A55625" w:rsidR="49A55625">
              <w:rPr>
                <w:rFonts w:ascii="Aptos" w:hAnsi="Aptos" w:eastAsia="Aptos" w:cs="Aptos"/>
                <w:sz w:val="19"/>
                <w:szCs w:val="19"/>
              </w:rPr>
              <w:t>80.2</w:t>
            </w:r>
          </w:p>
        </w:tc>
      </w:tr>
      <w:tr w:rsidR="49A55625" w:rsidTr="49A55625" w14:paraId="16E3EC5E">
        <w:trPr>
          <w:trHeight w:val="300"/>
        </w:trPr>
        <w:tc>
          <w:tcPr>
            <w:tcW w:w="137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AC971D1" w14:textId="3FA4B31C">
            <w:pPr>
              <w:bidi w:val="0"/>
              <w:spacing w:before="0" w:beforeAutospacing="off" w:after="0" w:afterAutospacing="off"/>
            </w:pPr>
            <w:r w:rsidRPr="49A55625" w:rsidR="49A55625">
              <w:rPr>
                <w:rFonts w:ascii="Aptos" w:hAnsi="Aptos" w:eastAsia="Aptos" w:cs="Aptos"/>
                <w:sz w:val="19"/>
                <w:szCs w:val="19"/>
              </w:rPr>
              <w:t>Fecha fuera de 2026</w:t>
            </w:r>
          </w:p>
        </w:tc>
        <w:tc>
          <w:tcPr>
            <w:tcW w:w="157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5548619" w14:textId="607682F6">
            <w:pPr>
              <w:bidi w:val="0"/>
              <w:spacing w:before="0" w:beforeAutospacing="off" w:after="0" w:afterAutospacing="off"/>
            </w:pPr>
            <w:r w:rsidRPr="49A55625" w:rsidR="49A55625">
              <w:rPr>
                <w:rFonts w:ascii="Aptos" w:hAnsi="Aptos" w:eastAsia="Aptos" w:cs="Aptos"/>
                <w:sz w:val="19"/>
                <w:szCs w:val="19"/>
              </w:rPr>
              <w:t>Curb</w:t>
            </w:r>
          </w:p>
        </w:tc>
        <w:tc>
          <w:tcPr>
            <w:tcW w:w="135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C881E9A" w14:textId="3BE4FA87">
            <w:pPr>
              <w:bidi w:val="0"/>
              <w:spacing w:before="0" w:beforeAutospacing="off" w:after="0" w:afterAutospacing="off"/>
              <w:jc w:val="right"/>
            </w:pPr>
            <w:r w:rsidRPr="49A55625" w:rsidR="49A55625">
              <w:rPr>
                <w:rFonts w:ascii="Aptos" w:hAnsi="Aptos" w:eastAsia="Aptos" w:cs="Aptos"/>
                <w:sz w:val="19"/>
                <w:szCs w:val="19"/>
              </w:rPr>
              <w:t>menos de 0.01</w:t>
            </w:r>
          </w:p>
        </w:tc>
        <w:tc>
          <w:tcPr>
            <w:tcW w:w="173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FE070FB" w14:textId="024A533F">
            <w:pPr>
              <w:bidi w:val="0"/>
              <w:spacing w:before="0" w:beforeAutospacing="off" w:after="0" w:afterAutospacing="off"/>
              <w:jc w:val="right"/>
            </w:pPr>
            <w:r w:rsidRPr="49A55625" w:rsidR="49A55625">
              <w:rPr>
                <w:rFonts w:ascii="Aptos" w:hAnsi="Aptos" w:eastAsia="Aptos" w:cs="Aptos"/>
                <w:sz w:val="19"/>
                <w:szCs w:val="19"/>
              </w:rPr>
              <w:t>100.0</w:t>
            </w:r>
          </w:p>
        </w:tc>
        <w:tc>
          <w:tcPr>
            <w:tcW w:w="211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B776C0B" w14:textId="0EA08A65">
            <w:pPr>
              <w:bidi w:val="0"/>
              <w:spacing w:before="0" w:beforeAutospacing="off" w:after="0" w:afterAutospacing="off"/>
              <w:jc w:val="right"/>
            </w:pPr>
            <w:r w:rsidRPr="49A55625" w:rsidR="49A55625">
              <w:rPr>
                <w:rFonts w:ascii="Aptos" w:hAnsi="Aptos" w:eastAsia="Aptos" w:cs="Aptos"/>
                <w:sz w:val="19"/>
                <w:szCs w:val="19"/>
              </w:rPr>
              <w:t>80.2</w:t>
            </w:r>
          </w:p>
        </w:tc>
      </w:tr>
      <w:tr w:rsidR="49A55625" w:rsidTr="49A55625" w14:paraId="0EB7C1D3">
        <w:trPr>
          <w:trHeight w:val="300"/>
        </w:trPr>
        <w:tc>
          <w:tcPr>
            <w:tcW w:w="137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D537273" w14:textId="0340FA11">
            <w:pPr>
              <w:bidi w:val="0"/>
              <w:spacing w:before="0" w:beforeAutospacing="off" w:after="0" w:afterAutospacing="off"/>
            </w:pPr>
            <w:r w:rsidRPr="49A55625" w:rsidR="49A55625">
              <w:rPr>
                <w:rFonts w:ascii="Aptos" w:hAnsi="Aptos" w:eastAsia="Aptos" w:cs="Aptos"/>
                <w:sz w:val="19"/>
                <w:szCs w:val="19"/>
              </w:rPr>
              <w:t>Zona desconocida</w:t>
            </w:r>
          </w:p>
        </w:tc>
        <w:tc>
          <w:tcPr>
            <w:tcW w:w="1575"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43C2A7F" w14:textId="5D4AC95A">
            <w:pPr>
              <w:bidi w:val="0"/>
              <w:spacing w:before="0" w:beforeAutospacing="off" w:after="0" w:afterAutospacing="off"/>
            </w:pPr>
            <w:r w:rsidRPr="49A55625" w:rsidR="49A55625">
              <w:rPr>
                <w:rFonts w:ascii="Aptos" w:hAnsi="Aptos" w:eastAsia="Aptos" w:cs="Aptos"/>
                <w:sz w:val="19"/>
                <w:szCs w:val="19"/>
              </w:rPr>
              <w:t>Creative Mobile Technologies</w:t>
            </w:r>
          </w:p>
        </w:tc>
        <w:tc>
          <w:tcPr>
            <w:tcW w:w="135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309D323" w14:textId="1E5031E5">
            <w:pPr>
              <w:bidi w:val="0"/>
              <w:spacing w:before="0" w:beforeAutospacing="off" w:after="0" w:afterAutospacing="off"/>
              <w:jc w:val="right"/>
            </w:pPr>
            <w:r w:rsidRPr="49A55625" w:rsidR="49A55625">
              <w:rPr>
                <w:rFonts w:ascii="Aptos" w:hAnsi="Aptos" w:eastAsia="Aptos" w:cs="Aptos"/>
                <w:sz w:val="19"/>
                <w:szCs w:val="19"/>
              </w:rPr>
              <w:t>1.00</w:t>
            </w:r>
          </w:p>
        </w:tc>
        <w:tc>
          <w:tcPr>
            <w:tcW w:w="1734"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5C77C35" w14:textId="14546FBD">
            <w:pPr>
              <w:bidi w:val="0"/>
              <w:spacing w:before="0" w:beforeAutospacing="off" w:after="0" w:afterAutospacing="off"/>
              <w:jc w:val="right"/>
            </w:pPr>
            <w:r w:rsidRPr="49A55625" w:rsidR="49A55625">
              <w:rPr>
                <w:rFonts w:ascii="Aptos" w:hAnsi="Aptos" w:eastAsia="Aptos" w:cs="Aptos"/>
                <w:sz w:val="19"/>
                <w:szCs w:val="19"/>
              </w:rPr>
              <w:t>27.1</w:t>
            </w:r>
          </w:p>
        </w:tc>
        <w:tc>
          <w:tcPr>
            <w:tcW w:w="2117"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439CAD2" w14:textId="4B4C95A8">
            <w:pPr>
              <w:bidi w:val="0"/>
              <w:spacing w:before="0" w:beforeAutospacing="off" w:after="0" w:afterAutospacing="off"/>
              <w:jc w:val="right"/>
            </w:pPr>
            <w:r w:rsidRPr="49A55625" w:rsidR="49A55625">
              <w:rPr>
                <w:rFonts w:ascii="Aptos" w:hAnsi="Aptos" w:eastAsia="Aptos" w:cs="Aptos"/>
                <w:sz w:val="19"/>
                <w:szCs w:val="19"/>
              </w:rPr>
              <w:t>18.4</w:t>
            </w:r>
          </w:p>
        </w:tc>
      </w:tr>
    </w:tbl>
    <w:p w:rsidR="1F924F55" w:rsidP="49A55625" w:rsidRDefault="1F924F55" w14:paraId="0525FBDE" w14:textId="7E780F41">
      <w:pPr>
        <w:bidi w:val="0"/>
        <w:spacing w:before="0" w:beforeAutospacing="off" w:after="160" w:afterAutospacing="off" w:line="278" w:lineRule="auto"/>
      </w:pPr>
      <w:r w:rsidRPr="49A55625" w:rsidR="1F924F55">
        <w:rPr>
          <w:rFonts w:ascii="Aptos" w:hAnsi="Aptos" w:eastAsia="Aptos" w:cs="Aptos"/>
          <w:noProof w:val="0"/>
          <w:sz w:val="24"/>
          <w:szCs w:val="24"/>
          <w:lang w:val="es-ES"/>
        </w:rPr>
        <w:t xml:space="preserve"> </w:t>
      </w:r>
    </w:p>
    <w:p w:rsidR="1F924F55" w:rsidP="49A55625" w:rsidRDefault="1F924F55" w14:paraId="6F1E10D1" w14:textId="7197DEDB">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Cada tipo de error tiene un responsable claro, lo que indica que los errores se originan en el sistema de registro de cada proveedor y no en el comportamiento de los viajes. El proveedor Helix registra la hora de fin igual a la de inicio en todos sus viajes y en todos los meses, es decir, no envía la hora de llegada. Concentra el 98.8 por ciento de los viajes de duración cero de los taxis amarillos. En consecuencia, la regla que exige una duración positiva elimina a este proveedor completo del análisis. Solo Curb registra las reversiones como filas con total negativo, tanto en taxis amarillos como verdes. Creative Mobile Technologies concentra casi el 90 por ciento de los viajes con cero pasajeros, probablemente porque registra ese valor por defecto cuando el conductor no lo captura. En los taxis verdes el patrón se repite.</w:t>
      </w:r>
    </w:p>
    <w:p w:rsidR="1F924F55" w:rsidP="49A55625" w:rsidRDefault="1F924F55" w14:paraId="17148839" w14:textId="62D1CFFC">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En el tiempo, las tasas de error son estables, con una excepción. La proporción de viajes de duración cero de Creative Mobile Technologies aumentó de cerca de 0.04 por ciento a 0.41 por ciento en agosto, diez veces más, un cambio que conviene vigilar en los próximos meses.</w:t>
      </w:r>
    </w:p>
    <w:p w:rsidR="1F924F55" w:rsidP="49A55625" w:rsidRDefault="1F924F55" w14:paraId="501A187A" w14:textId="154E6541">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Las distancias absurdas corresponden en realidad a dos fenómenos distintos. Por un lado, 762 viajes con tarifa flexible de Curb tienen distancias medianas de 87,993 millas, con veinticuatro minutos de duración y treinta y tres dólares de tarifa. Esto implica una velocidad de 214,000 millas por hora, de modo que se trata de un error del campo de distancia en los viajes por aplicación. El mismo fenómeno se observa en los taxis verdes sin tipo de pago. Por otro lado, los viajes de más de cien millas pagados con tarjeta o efectivo recorren alrededor de 128 millas en dos o tres horas, cobran entre 300 y 600 dólares y tienen velocidades cercanas a cincuenta millas por hora. Son viajes largos reales fuera de la ciudad, que la regla de distancia máxima descarta igualmente. Para estudiar viajes interurbanos convendría reemplazar esa regla por una de velocidad máxima.</w:t>
      </w:r>
    </w:p>
    <w:p w:rsidR="1F924F55" w:rsidP="49A55625" w:rsidRDefault="1F924F55" w14:paraId="59C8FFBF" w14:textId="4364190C">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4.5 Hallazgos relevantes</w:t>
      </w:r>
    </w:p>
    <w:p w:rsidR="1F924F55" w:rsidP="49A55625" w:rsidRDefault="1F924F55" w14:paraId="029F65FA" w14:textId="39BD47BA">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El primer hallazgo es que la tarifa flexible corresponde a viajes de taxi solicitados por aplicación, principalmente Uber. Representa entre el 21 y el 30 por ciento de los viajes de taxis amarillos cada mes. El 79 por ciento de estos viajes trae el código de licencia de Uber en la columna de origen de la solicitud. Este hallazgo explica los nulos estructurales de la cuarta parte de los viajes amarillos, su propina casi inexistente y las distancias absurdas de uno de los proveedores. También implica que la tarifa flexible debe tratarse como un canal de venta distinto y no como un simple método de pago.</w:t>
      </w:r>
    </w:p>
    <w:p w:rsidR="1F924F55" w:rsidP="49A55625" w:rsidRDefault="1F924F55" w14:paraId="60545DA6" w14:textId="37182F22">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El segundo hallazgo es que los errores de datos tienen un proveedor responsable. Helix registra duración cero en todos sus viajes, solo Curb registra totales negativos y Creative Mobile Technologies concentra la mayoría de los viajes con cero pasajeros. Las reglas de limpieza del Ejercicio 3 eliminan sin advertencia a un proveedor completo. Por eso, las reglas de calidad deben evaluarse por proveedor antes de aplicarse.</w:t>
      </w:r>
    </w:p>
    <w:p w:rsidR="1F924F55" w:rsidP="49A55625" w:rsidRDefault="1F924F55" w14:paraId="2A9F9B03" w14:textId="06DC94B1">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El tercer hallazgo es que los aeropuertos valen mucho más de lo que pesan en volumen. Representan el 8.2 por ciento de los viajes de taxis amarillos, pero el 21 por ciento de sus ingresos. Además, por cada viaje hacia un aeropuerto hay cuatro que salen de uno.</w:t>
      </w:r>
    </w:p>
    <w:p w:rsidR="1F924F55" w:rsidP="49A55625" w:rsidRDefault="1F924F55" w14:paraId="77CC1680" w14:textId="6861234B">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El cuarto hallazgo es que la congestión encarece cada milla en un cincuenta por ciento. Un mismo viaje urbano cuesta 5.65 dólares por milla a las 4 horas y 8.47 dólares a las 11 horas de un día laborable, cuando la velocidad se reduce a la mitad. A su vez, el precio por milla es casi cuatro veces mayor en los viajes más cortos que en los más largos.</w:t>
      </w:r>
    </w:p>
    <w:p w:rsidR="1F924F55" w:rsidP="49A55625" w:rsidRDefault="1F924F55" w14:paraId="4F0ED9AA" w14:textId="2F4DA736">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El quinto hallazgo es que la propina en efectivo no existe en los datos. Solo 172 de 2.56 millones de viajes pagados en efectivo registran propina. Con tarjeta, el 91 por ciento de los viajes deja propina, con una mediana exacta del 20 por ciento, que disminuye con la distancia y durante la madrugada.</w:t>
      </w:r>
    </w:p>
    <w:p w:rsidR="1F924F55" w:rsidP="49A55625" w:rsidRDefault="1F924F55" w14:paraId="773AF284" w14:textId="2E06AC9D">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El sexto hallazgo es que los taxis amarillos y verdes atienden mercados distintos. Los amarillos son un servicio de Manhattan, con picos de noche y de fin de semana. Los verdes son un servicio de traslados cotidianos, con pico a las 17 horas entre martes y jueves, menor demanda en fin de semana y el 40 por ciento de sus orígenes en East Harlem. Dentro de los verdes, los viajes despachados conforman un servicio aparte, con tarifa negociada, horario nocturno y un costo tres veces mayor.</w:t>
      </w:r>
    </w:p>
    <w:p w:rsidR="1F924F55" w:rsidP="49A55625" w:rsidRDefault="1F924F55" w14:paraId="1D2B5F40" w14:textId="29EDF0A4">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Limitaciones del análisis</w:t>
      </w:r>
    </w:p>
    <w:p w:rsidR="1F924F55" w:rsidP="49A55625" w:rsidRDefault="1F924F55" w14:paraId="40665836" w14:textId="2D7C23E0">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El periodo analizado comprende de enero a agosto de 2026, por lo que no permite observar la estacionalidad anual completa ni comparar con años anteriores. Los viajes de Helix quedan fuera de las preguntas uno a cinco por su error de duración. La columna de origen de la solicitud solo existe desde junio y no figura en el diccionario de datos. Su interpretación como Uber y Lyft se basa en los códigos de licencia que publica la comisión. Por último, las causas de los días con demanda extrema no se verificaron con fuentes externas.</w:t>
      </w:r>
    </w:p>
    <w:p>
      <w:pPr>
        <w:bidi w:val="0"/>
        <w:spacing w:before="240" w:beforeAutospacing="off" w:after="160" w:afterAutospacing="off" w:line="278" w:lineRule="auto"/>
      </w:pPr>
      <w:r>
        <w:rPr>
          <w:rFonts w:ascii="Aptos" w:hAnsi="Aptos" w:eastAsia="Aptos" w:cs="Aptos"/>
          <w:b w:val="1"/>
          <w:bCs w:val="1"/>
          <w:noProof w:val="0"/>
          <w:sz w:val="24"/>
          <w:szCs w:val="24"/>
          <w:lang w:val="es-ES"/>
        </w:rPr>
        <w:t xml:space="preserve">Ejercicio 5. Incorporación de datos adicionales</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5.1 Modificación del sistema de descarga</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La incorporación de 2024 requirió un cambio mínimo en el script, porque en el Ejercicio 2 ya se había reemplazado el año fijo por un parámetro que acepta uno o varios años. La única modificación de fondo fue sustituir el año por defecto por una lista con los años del laboratorio, que ahora contiene 2024 y 2026. Además, los años recibidos se ordenan y se depuran, de modo que un año repetido no se procesa dos veces y el inventario final aparece en orden cronológico.</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Se prefirió cambiar el valor por defecto en lugar de pedir que los años se indiquen en cada ejecución. De esta forma, el proceso completo se reproduce con un solo comando y no depende de recordar qué años forman parte del análisis. Para incorporar 2025 en el Ejercicio 8 bastará con agregar ese año a la lista.</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5.2 y 5.3 Conservación de los archivos existentes</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Para demostrar que el sistema conserva los archivos previos, primero se descargó únicamente 2026, lo que reproduce el estado al terminar el Ejercicio 2, y después se ejecutó el script sin argumentos. Los dieciséis archivos de 2026 se omitieron, ninguno se reemplazó y la tabla de zonas tampoco se descargó de nuevo. Esta decisión no se basa solo en la existencia del archivo. El script vuelve a comparar cada archivo local con el tamaño publicado por la comisión y comprueba su firma Parquet, por lo que un mes que la comisión haya republicado sí se actualizaría.</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Un detalle relevante es que los conteos de filas de 2026 coincidieron exactamente con los del Ejercicio 3. Como se documentó en el Ejercicio 2, la comisión vuelve a publicar algunos meses, de modo que esta coincidencia confirma que los archivos de 2026 no cambiaron entre ambas ejecuciones y que los resultados de los ejercicios anteriores siguen siendo válidos.</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5.4 y 5.5 Ejecución y verificación de los nuevos archivos</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La segunda ejecución descargó veinticuatro archivos, doce por tipo de taxi, que ocupan 676 megabytes. Los meses de septiembre a diciembre de 2026 siguen sin publicarse y el servidor responde que no existen, por lo que el script los reporta como no publicados y no como fallas. Una ejecución posterior en modo de solo verificación no encontró archivos pendientes. La verificación con DuckDB se realizó leyendo únicamente los metadatos de cada archivo y se resume en la siguiente tabla.</w:t>
      </w:r>
    </w:p>
    <w:tbl>
      <w:tblPr>
        <w:tblStyle w:val="TableNormal"/>
        <w:bidiVisual w:val="0"/>
        <w:tblW w:w="0" w:type="auto"/>
        <w:tblLook w:val="04A0" w:firstRow="1" w:lastRow="0" w:firstColumn="1" w:lastColumn="0" w:noHBand="0" w:noVBand="1"/>
      </w:tblPr>
      <w:tblGrid>
        <w:gridCol w:w="1000"/>
        <w:gridCol w:w="700"/>
        <w:gridCol w:w="1000"/>
        <w:gridCol w:w="1100"/>
        <w:gridCol w:w="1100"/>
        <w:gridCol w:w="1200"/>
        <w:gridCol w:w="1400"/>
        <w:gridCol w:w="1200"/>
      </w:tblGrid>
      <w:tr>
        <w:trPr>
          <w:trHeight w:val="300"/>
        </w:trPr>
        <w:tc>
          <w:tcPr>
            <w:tcW w:w="10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Tipo de taxi</w:t>
            </w:r>
          </w:p>
        </w:tc>
        <w:tc>
          <w:tcPr>
            <w:tcW w:w="7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Año</w:t>
            </w:r>
          </w:p>
        </w:tc>
        <w:tc>
          <w:tcPr>
            <w:tcW w:w="10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Archivos</w:t>
            </w:r>
          </w:p>
        </w:tc>
        <w:tc>
          <w:tcPr>
            <w:tcW w:w="11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Primer mes</w:t>
            </w:r>
          </w:p>
        </w:tc>
        <w:tc>
          <w:tcPr>
            <w:tcW w:w="11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Último mes</w:t>
            </w:r>
          </w:p>
        </w:tc>
        <w:tc>
          <w:tcPr>
            <w:tcW w:w="12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Meses faltantes</w:t>
            </w:r>
          </w:p>
        </w:tc>
        <w:tc>
          <w:tcPr>
            <w:tcW w:w="14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Registros</w:t>
            </w:r>
          </w:p>
        </w:tc>
        <w:tc>
          <w:tcPr>
            <w:tcW w:w="12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Tamaño en megabytes</w:t>
            </w:r>
          </w:p>
        </w:tc>
      </w:tr>
      <w:tr>
        <w:trPr>
          <w:trHeight w:val="300"/>
        </w:trPr>
        <w:tc>
          <w:tcPr>
            <w:tcW w:w="1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Amarillo</w:t>
            </w:r>
          </w:p>
        </w:tc>
        <w:tc>
          <w:tcPr>
            <w:tcW w:w="7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2024</w:t>
            </w:r>
          </w:p>
        </w:tc>
        <w:tc>
          <w:tcPr>
            <w:tcW w:w="1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12</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Enero</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Diciembre</w:t>
            </w:r>
          </w:p>
        </w:tc>
        <w:tc>
          <w:tcPr>
            <w:tcW w:w="1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Ninguno</w:t>
            </w:r>
          </w:p>
        </w:tc>
        <w:tc>
          <w:tcPr>
            <w:tcW w:w="14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41,169,720</w:t>
            </w:r>
          </w:p>
        </w:tc>
        <w:tc>
          <w:tcPr>
            <w:tcW w:w="1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660.9</w:t>
            </w:r>
          </w:p>
        </w:tc>
      </w:tr>
      <w:tr>
        <w:trPr>
          <w:trHeight w:val="300"/>
        </w:trPr>
        <w:tc>
          <w:tcPr>
            <w:tcW w:w="1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Amarillo</w:t>
            </w:r>
          </w:p>
        </w:tc>
        <w:tc>
          <w:tcPr>
            <w:tcW w:w="7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2026</w:t>
            </w:r>
          </w:p>
        </w:tc>
        <w:tc>
          <w:tcPr>
            <w:tcW w:w="1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8</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Enero</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Agosto</w:t>
            </w:r>
          </w:p>
        </w:tc>
        <w:tc>
          <w:tcPr>
            <w:tcW w:w="1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Ninguno</w:t>
            </w:r>
          </w:p>
        </w:tc>
        <w:tc>
          <w:tcPr>
            <w:tcW w:w="14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29,703,355</w:t>
            </w:r>
          </w:p>
        </w:tc>
        <w:tc>
          <w:tcPr>
            <w:tcW w:w="1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487.8</w:t>
            </w:r>
          </w:p>
        </w:tc>
      </w:tr>
      <w:tr>
        <w:trPr>
          <w:trHeight w:val="300"/>
        </w:trPr>
        <w:tc>
          <w:tcPr>
            <w:tcW w:w="1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Verde</w:t>
            </w:r>
          </w:p>
        </w:tc>
        <w:tc>
          <w:tcPr>
            <w:tcW w:w="7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2024</w:t>
            </w:r>
          </w:p>
        </w:tc>
        <w:tc>
          <w:tcPr>
            <w:tcW w:w="1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12</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Enero</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Diciembre</w:t>
            </w:r>
          </w:p>
        </w:tc>
        <w:tc>
          <w:tcPr>
            <w:tcW w:w="1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Ninguno</w:t>
            </w:r>
          </w:p>
        </w:tc>
        <w:tc>
          <w:tcPr>
            <w:tcW w:w="14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660,218</w:t>
            </w:r>
          </w:p>
        </w:tc>
        <w:tc>
          <w:tcPr>
            <w:tcW w:w="1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15.2</w:t>
            </w:r>
          </w:p>
        </w:tc>
      </w:tr>
      <w:tr>
        <w:trPr>
          <w:trHeight w:val="300"/>
        </w:trPr>
        <w:tc>
          <w:tcPr>
            <w:tcW w:w="1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Verde</w:t>
            </w:r>
          </w:p>
        </w:tc>
        <w:tc>
          <w:tcPr>
            <w:tcW w:w="7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2026</w:t>
            </w:r>
          </w:p>
        </w:tc>
        <w:tc>
          <w:tcPr>
            <w:tcW w:w="1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8</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Enero</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Agosto</w:t>
            </w:r>
          </w:p>
        </w:tc>
        <w:tc>
          <w:tcPr>
            <w:tcW w:w="1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Ninguno</w:t>
            </w:r>
          </w:p>
        </w:tc>
        <w:tc>
          <w:tcPr>
            <w:tcW w:w="14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337,114</w:t>
            </w:r>
          </w:p>
        </w:tc>
        <w:tc>
          <w:tcPr>
            <w:tcW w:w="1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7.9</w:t>
            </w:r>
          </w:p>
        </w:tc>
      </w:tr>
    </w:tbl>
    <w:p>
      <w:pPr>
        <w:bidi w:val="0"/>
        <w:spacing w:before="0" w:beforeAutospacing="off" w:after="160" w:afterAutospacing="off" w:line="278" w:lineRule="auto"/>
      </w:pPr>
      <w:r>
        <w:rPr>
          <w:rFonts w:ascii="Aptos" w:hAnsi="Aptos" w:eastAsia="Aptos" w:cs="Aptos"/>
          <w:noProof w:val="0"/>
          <w:sz w:val="24"/>
          <w:szCs w:val="24"/>
          <w:lang w:val="es-ES"/>
        </w:rPr>
        <w:t xml:space="preserve"> </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Los meses faltantes se calcularon como los meses ausentes anteriores al último mes publicado, porque la comisión publica en orden y un hueco intermedio indicaría una descarga incompleta. Además, se comparó la cantidad de filas de cada mes de 2024 con la del mismo mes de 2026 para descartar archivos vacíos o truncados. Ningún mes se aparta del orden de magnitud del resto de su año.</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La comparación de esquemas fue la verificación más importante. Solo dos columnas no están presentes en todos los archivos, en ambos tipos de taxi, y ninguna columna cambió de tipo de dato entre años.</w:t>
      </w:r>
    </w:p>
    <w:tbl>
      <w:tblPr>
        <w:tblStyle w:val="TableNormal"/>
        <w:bidiVisual w:val="0"/>
        <w:tblW w:w="0" w:type="auto"/>
        <w:tblLook w:val="04A0" w:firstRow="1" w:lastRow="0" w:firstColumn="1" w:lastColumn="0" w:noHBand="0" w:noVBand="1"/>
      </w:tblPr>
      <w:tblGrid>
        <w:gridCol w:w="2000"/>
        <w:gridCol w:w="1600"/>
        <w:gridCol w:w="1600"/>
        <w:gridCol w:w="3500"/>
      </w:tblGrid>
      <w:tr>
        <w:trPr>
          <w:trHeight w:val="300"/>
        </w:trPr>
        <w:tc>
          <w:tcPr>
            <w:tcW w:w="20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Columna</w:t>
            </w:r>
          </w:p>
        </w:tc>
        <w:tc>
          <w:tcPr>
            <w:tcW w:w="16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Archivos de 2024 que la contienen</w:t>
            </w:r>
          </w:p>
        </w:tc>
        <w:tc>
          <w:tcPr>
            <w:tcW w:w="16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Archivos de 2026 que la contienen</w:t>
            </w:r>
          </w:p>
        </w:tc>
        <w:tc>
          <w:tcPr>
            <w:tcW w:w="35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Explicación</w:t>
            </w:r>
          </w:p>
        </w:tc>
      </w:tr>
      <w:tr>
        <w:trPr>
          <w:trHeight w:val="300"/>
        </w:trPr>
        <w:tc>
          <w:tcPr>
            <w:tcW w:w="2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Cargo por congestión</w:t>
            </w:r>
          </w:p>
        </w:tc>
        <w:tc>
          <w:tcPr>
            <w:tcW w:w="1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0 de 12</w:t>
            </w:r>
          </w:p>
        </w:tc>
        <w:tc>
          <w:tcPr>
            <w:tcW w:w="1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8 de 8</w:t>
            </w:r>
          </w:p>
        </w:tc>
        <w:tc>
          <w:tcPr>
            <w:tcW w:w="35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El cargo por congestión del sur de Manhattan comenzó a cobrarse en enero de 2025</w:t>
            </w:r>
          </w:p>
        </w:tc>
      </w:tr>
      <w:tr>
        <w:trPr>
          <w:trHeight w:val="300"/>
        </w:trPr>
        <w:tc>
          <w:tcPr>
            <w:tcW w:w="2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Origen de la solicitud</w:t>
            </w:r>
          </w:p>
        </w:tc>
        <w:tc>
          <w:tcPr>
            <w:tcW w:w="1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0 de 12</w:t>
            </w:r>
          </w:p>
        </w:tc>
        <w:tc>
          <w:tcPr>
            <w:tcW w:w="1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3 de 8</w:t>
            </w:r>
          </w:p>
        </w:tc>
        <w:tc>
          <w:tcPr>
            <w:tcW w:w="35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Columna agregada por la comisión en junio de 2026</w:t>
            </w:r>
          </w:p>
        </w:tc>
      </w:tr>
    </w:tbl>
    <w:p>
      <w:pPr>
        <w:bidi w:val="0"/>
        <w:spacing w:before="0" w:beforeAutospacing="off" w:after="160" w:afterAutospacing="off" w:line="278" w:lineRule="auto"/>
      </w:pPr>
      <w:r>
        <w:rPr>
          <w:rFonts w:ascii="Aptos" w:hAnsi="Aptos" w:eastAsia="Aptos" w:cs="Aptos"/>
          <w:noProof w:val="0"/>
          <w:sz w:val="24"/>
          <w:szCs w:val="24"/>
          <w:lang w:val="es-ES"/>
        </w:rPr>
        <w:t xml:space="preserve"> </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La ausencia del cargo por congestión en 2024 no es un dato faltante, sino un cargo que todavía no existía. Por eso se decidió tratarlo como vacío en 2024 y sumarlo como cero al calcular el cobro de un viaje, en lugar de excluir ese año de los análisis de precio.</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5.6 Consulta conjunta de 2024 y 2026</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DuckDB leyó en una sola consulta los cuarenta archivos de ambos años, y la cantidad de filas leídas coincidió exactamente con la de los metadatos, sin pérdidas ni duplicados. La lectura conjunta de 71.9 millones de registros tardó 1.7 segundos. Sin embargo, esta prueba reveló una condición que no era evidente con un solo año. Si los archivos no se combinan por nombre de columna, DuckDB adopta el esquema del primer archivo que encuentra. Al agregar 2024, el primer archivo en orden alfabético pasó a ser el de enero de 2024, que no tiene la columna del cargo por congestión. Una consulta que usa esa columna falla indicando que no existe, y si los archivos se listan en el orden inverso falla por diferencia de esquema. Es decir, el resultado depende de qué archivo aparece primero, algo que cambia cada vez que se incorpora un año anterior. Las consultas del laboratorio no se vieron afectadas porque desde el Ejercicio 3 combinan siempre los esquemas por nombre.</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Para validar el contenido se repitieron sobre ambos años las reglas de calidad del Ejercicio 3. La siguiente tabla presenta las reglas con diferencias relevantes, como porcentaje de los registros de cada tipo y año.</w:t>
      </w:r>
    </w:p>
    <w:tbl>
      <w:tblPr>
        <w:tblStyle w:val="TableNormal"/>
        <w:bidiVisual w:val="0"/>
        <w:tblW w:w="0" w:type="auto"/>
        <w:tblLook w:val="04A0" w:firstRow="1" w:lastRow="0" w:firstColumn="1" w:lastColumn="0" w:noHBand="0" w:noVBand="1"/>
      </w:tblPr>
      <w:tblGrid>
        <w:gridCol w:w="2900"/>
        <w:gridCol w:w="1450"/>
        <w:gridCol w:w="1450"/>
        <w:gridCol w:w="1450"/>
        <w:gridCol w:w="1450"/>
      </w:tblGrid>
      <w:tr>
        <w:trPr>
          <w:trHeight w:val="300"/>
        </w:trPr>
        <w:tc>
          <w:tcPr>
            <w:tcW w:w="29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Regla</w:t>
            </w:r>
          </w:p>
        </w:tc>
        <w:tc>
          <w:tcPr>
            <w:tcW w:w="145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Amarillo 2024</w:t>
            </w:r>
          </w:p>
        </w:tc>
        <w:tc>
          <w:tcPr>
            <w:tcW w:w="145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Amarillo 2026</w:t>
            </w:r>
          </w:p>
        </w:tc>
        <w:tc>
          <w:tcPr>
            <w:tcW w:w="145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Verde 2024</w:t>
            </w:r>
          </w:p>
        </w:tc>
        <w:tc>
          <w:tcPr>
            <w:tcW w:w="145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Verde 2026</w:t>
            </w:r>
          </w:p>
        </w:tc>
      </w:tr>
      <w:tr>
        <w:trPr>
          <w:trHeight w:val="300"/>
        </w:trPr>
        <w:tc>
          <w:tcPr>
            <w:tcW w:w="2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Duración cero o negativa</w:t>
            </w:r>
          </w:p>
        </w:tc>
        <w:tc>
          <w:tcPr>
            <w:tcW w:w="14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0.033</w:t>
            </w:r>
          </w:p>
        </w:tc>
        <w:tc>
          <w:tcPr>
            <w:tcW w:w="14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1.251</w:t>
            </w:r>
          </w:p>
        </w:tc>
        <w:tc>
          <w:tcPr>
            <w:tcW w:w="14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0.100</w:t>
            </w:r>
          </w:p>
        </w:tc>
        <w:tc>
          <w:tcPr>
            <w:tcW w:w="14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0.069</w:t>
            </w:r>
          </w:p>
        </w:tc>
      </w:tr>
      <w:tr>
        <w:trPr>
          <w:trHeight w:val="300"/>
        </w:trPr>
        <w:tc>
          <w:tcPr>
            <w:tcW w:w="2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Distancia igual a cero</w:t>
            </w:r>
          </w:p>
        </w:tc>
        <w:tc>
          <w:tcPr>
            <w:tcW w:w="14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1.886</w:t>
            </w:r>
          </w:p>
        </w:tc>
        <w:tc>
          <w:tcPr>
            <w:tcW w:w="14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3.206</w:t>
            </w:r>
          </w:p>
        </w:tc>
        <w:tc>
          <w:tcPr>
            <w:tcW w:w="14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5.237</w:t>
            </w:r>
          </w:p>
        </w:tc>
        <w:tc>
          <w:tcPr>
            <w:tcW w:w="14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3.623</w:t>
            </w:r>
          </w:p>
        </w:tc>
      </w:tr>
      <w:tr>
        <w:trPr>
          <w:trHeight w:val="300"/>
        </w:trPr>
        <w:tc>
          <w:tcPr>
            <w:tcW w:w="2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Tarifa negativa</w:t>
            </w:r>
          </w:p>
        </w:tc>
        <w:tc>
          <w:tcPr>
            <w:tcW w:w="14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1.776</w:t>
            </w:r>
          </w:p>
        </w:tc>
        <w:tc>
          <w:tcPr>
            <w:tcW w:w="14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0.530</w:t>
            </w:r>
          </w:p>
        </w:tc>
        <w:tc>
          <w:tcPr>
            <w:tcW w:w="14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0.325</w:t>
            </w:r>
          </w:p>
        </w:tc>
        <w:tc>
          <w:tcPr>
            <w:tcW w:w="14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0.296</w:t>
            </w:r>
          </w:p>
        </w:tc>
      </w:tr>
      <w:tr>
        <w:trPr>
          <w:trHeight w:val="300"/>
        </w:trPr>
        <w:tc>
          <w:tcPr>
            <w:tcW w:w="2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Cero pasajeros</w:t>
            </w:r>
          </w:p>
        </w:tc>
        <w:tc>
          <w:tcPr>
            <w:tcW w:w="14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0.975</w:t>
            </w:r>
          </w:p>
        </w:tc>
        <w:tc>
          <w:tcPr>
            <w:tcW w:w="14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0.308</w:t>
            </w:r>
          </w:p>
        </w:tc>
        <w:tc>
          <w:tcPr>
            <w:tcW w:w="14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1.029</w:t>
            </w:r>
          </w:p>
        </w:tc>
        <w:tc>
          <w:tcPr>
            <w:tcW w:w="14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1.343</w:t>
            </w:r>
          </w:p>
        </w:tc>
      </w:tr>
      <w:tr>
        <w:trPr>
          <w:trHeight w:val="300"/>
        </w:trPr>
        <w:tc>
          <w:tcPr>
            <w:tcW w:w="2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Número de pasajeros vacío</w:t>
            </w:r>
          </w:p>
        </w:tc>
        <w:tc>
          <w:tcPr>
            <w:tcW w:w="14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9.937</w:t>
            </w:r>
          </w:p>
        </w:tc>
        <w:tc>
          <w:tcPr>
            <w:tcW w:w="14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25.979</w:t>
            </w:r>
          </w:p>
        </w:tc>
        <w:tc>
          <w:tcPr>
            <w:tcW w:w="14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3.685</w:t>
            </w:r>
          </w:p>
        </w:tc>
        <w:tc>
          <w:tcPr>
            <w:tcW w:w="14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14.468</w:t>
            </w:r>
          </w:p>
        </w:tc>
      </w:tr>
      <w:tr>
        <w:trPr>
          <w:trHeight w:val="300"/>
        </w:trPr>
        <w:tc>
          <w:tcPr>
            <w:tcW w:w="2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Tarifa flexible</w:t>
            </w:r>
          </w:p>
        </w:tc>
        <w:tc>
          <w:tcPr>
            <w:tcW w:w="14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9.937</w:t>
            </w:r>
          </w:p>
        </w:tc>
        <w:tc>
          <w:tcPr>
            <w:tcW w:w="14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25.979</w:t>
            </w:r>
          </w:p>
        </w:tc>
        <w:tc>
          <w:tcPr>
            <w:tcW w:w="14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0.000</w:t>
            </w:r>
          </w:p>
        </w:tc>
        <w:tc>
          <w:tcPr>
            <w:tcW w:w="14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0.000</w:t>
            </w:r>
          </w:p>
        </w:tc>
      </w:tr>
      <w:tr>
        <w:trPr>
          <w:trHeight w:val="300"/>
        </w:trPr>
        <w:tc>
          <w:tcPr>
            <w:tcW w:w="2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Zona desconocida o fuera de la ciudad</w:t>
            </w:r>
          </w:p>
        </w:tc>
        <w:tc>
          <w:tcPr>
            <w:tcW w:w="14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1.034</w:t>
            </w:r>
          </w:p>
        </w:tc>
        <w:tc>
          <w:tcPr>
            <w:tcW w:w="14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0.678</w:t>
            </w:r>
          </w:p>
        </w:tc>
        <w:tc>
          <w:tcPr>
            <w:tcW w:w="14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1.303</w:t>
            </w:r>
          </w:p>
        </w:tc>
        <w:tc>
          <w:tcPr>
            <w:tcW w:w="14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1.746</w:t>
            </w:r>
          </w:p>
        </w:tc>
      </w:tr>
    </w:tbl>
    <w:p>
      <w:pPr>
        <w:bidi w:val="0"/>
        <w:spacing w:before="0" w:beforeAutospacing="off" w:after="160" w:afterAutospacing="off" w:line="278" w:lineRule="auto"/>
      </w:pPr>
      <w:r>
        <w:rPr>
          <w:rFonts w:ascii="Aptos" w:hAnsi="Aptos" w:eastAsia="Aptos" w:cs="Aptos"/>
          <w:noProof w:val="0"/>
          <w:sz w:val="24"/>
          <w:szCs w:val="24"/>
          <w:lang w:val="es-ES"/>
        </w:rPr>
        <w:t xml:space="preserve"> </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Los mismos tipos de problema existen en ambos años con tasas comparables, por lo que las reglas de limpieza se mantuvieron sin cambios y conservan el 96.46 por ciento de los viajes amarillos y el 94.51 por ciento de los verdes de 2024. La tabla aporta además una confirmación del Ejercicio 3. En los taxis amarillos, el porcentaje de viajes sin número de pasajeros es idéntico al de viajes con tarifa flexible en los dos años, lo que demuestra que esos vacíos son una característica estructural de la tarifa flexible y no un deterioro en la captura de los datos.</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La comparación por proveedor matizó dos hallazgos del Ejercicio 4. Helix, el proveedor que registra duración cero en todos sus viajes, tenía solo 230 viajes en 2024 frente a 367,120 en 2026, de modo que su exclusión de los viajes válidos solo afecta a 2026 y podría hacer parecer que la demanda de ese año fue menor. Por esta razón, los indicadores de volumen del Ejercicio 7 cuentan todos los registros. Por otro lado, el proveedor Myle no tenía viajes verdes en 2024 y en 2026 representa el 10.34 por ciento, mientras que los viajes verdes sin tipo de viaje pasaron del 3.70 al 14.47 por ciento. El tercer canal de servicio de los taxis verdes identificado en el Ejercicio 4 es, por lo tanto, un fenómeno nuevo de 2026.</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También se encontró que un archivo de 2024 contiene un viaje con fecha de junio de 2026, posterior incluso a la publicación del propio archivo. Es un error de reloj del mismo tipo que las fechas de 2001 y 2008 observadas en 2026, y queda excluido por la regla que compara la fecha del viaje con el año de su archivo.</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5.7 Necesidad de modificar las consultas anteriores</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Se ejecutaron todas las consultas de los Ejercicios 3 y 4 con ambos años descargados. La siguiente tabla resume qué fue necesario modificar.</w:t>
      </w:r>
    </w:p>
    <w:tbl>
      <w:tblPr>
        <w:tblStyle w:val="TableNormal"/>
        <w:bidiVisual w:val="0"/>
        <w:tblW w:w="0" w:type="auto"/>
        <w:tblLook w:val="04A0" w:firstRow="1" w:lastRow="0" w:firstColumn="1" w:lastColumn="0" w:noHBand="0" w:noVBand="1"/>
      </w:tblPr>
      <w:tblGrid>
        <w:gridCol w:w="2300"/>
        <w:gridCol w:w="2300"/>
        <w:gridCol w:w="4100"/>
      </w:tblGrid>
      <w:tr>
        <w:trPr>
          <w:trHeight w:val="300"/>
        </w:trPr>
        <w:tc>
          <w:tcPr>
            <w:tcW w:w="23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Consultas</w:t>
            </w:r>
          </w:p>
        </w:tc>
        <w:tc>
          <w:tcPr>
            <w:tcW w:w="23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Modificación</w:t>
            </w:r>
          </w:p>
        </w:tc>
        <w:tc>
          <w:tcPr>
            <w:tcW w:w="41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Justificación</w:t>
            </w:r>
          </w:p>
        </w:tc>
      </w:tr>
      <w:tr>
        <w:trPr>
          <w:trHeight w:val="300"/>
        </w:trPr>
        <w:tc>
          <w:tcPr>
            <w:tcW w:w="2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Ejercicio 3, dieciséis consultas</w:t>
            </w:r>
          </w:p>
        </w:tc>
        <w:tc>
          <w:tcPr>
            <w:tcW w:w="2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Ninguna</w:t>
            </w:r>
          </w:p>
        </w:tc>
        <w:tc>
          <w:tcPr>
            <w:tcW w:w="4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Su objetivo era explorar el conjunto inicial, por lo que sus rutas apuntan de forma explícita a 2026 y siguen produciendo los mismos resultados. Las comprobaciones relevantes se repitieron para ambos años en este ejercicio.</w:t>
            </w:r>
          </w:p>
        </w:tc>
      </w:tr>
      <w:tr>
        <w:trPr>
          <w:trHeight w:val="300"/>
        </w:trPr>
        <w:tc>
          <w:tcPr>
            <w:tcW w:w="2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Ejercicio 4, archivo de vistas</w:t>
            </w:r>
          </w:p>
        </w:tc>
        <w:tc>
          <w:tcPr>
            <w:tcW w:w="2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Alcance parametrizable, columna de año, regla de fecha relativa al año y columnas opcionales</w:t>
            </w:r>
          </w:p>
        </w:tc>
        <w:tc>
          <w:tcPr>
            <w:tcW w:w="4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Concentra el acceso a los datos, por lo que todo el cambio de alcance se resolvió en este único archivo.</w:t>
            </w:r>
          </w:p>
        </w:tc>
      </w:tr>
      <w:tr>
        <w:trPr>
          <w:trHeight w:val="300"/>
        </w:trPr>
        <w:tc>
          <w:tcPr>
            <w:tcW w:w="2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Ejercicio 4, consultas de métodos de pago y de atípicos</w:t>
            </w:r>
          </w:p>
        </w:tc>
        <w:tc>
          <w:tcPr>
            <w:tcW w:w="2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Una línea en cada una</w:t>
            </w:r>
          </w:p>
        </w:tc>
        <w:tc>
          <w:tcPr>
            <w:tcW w:w="4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Comparaban la fecha del viaje con el año 2026 escrito de forma fija.</w:t>
            </w:r>
          </w:p>
        </w:tc>
      </w:tr>
      <w:tr>
        <w:trPr>
          <w:trHeight w:val="300"/>
        </w:trPr>
        <w:tc>
          <w:tcPr>
            <w:tcW w:w="2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Ejercicio 4, diecinueve consultas restantes</w:t>
            </w:r>
          </w:p>
        </w:tc>
        <w:tc>
          <w:tcPr>
            <w:tcW w:w="2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Ninguna</w:t>
            </w:r>
          </w:p>
        </w:tc>
        <w:tc>
          <w:tcPr>
            <w:tcW w:w="4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Leen las vistas y no los archivos, por lo que heredan el nuevo alcance.</w:t>
            </w:r>
          </w:p>
        </w:tc>
      </w:tr>
    </w:tbl>
    <w:p>
      <w:pPr>
        <w:bidi w:val="0"/>
        <w:spacing w:before="0" w:beforeAutospacing="off" w:after="160" w:afterAutospacing="off" w:line="278" w:lineRule="auto"/>
      </w:pPr>
      <w:r>
        <w:rPr>
          <w:rFonts w:ascii="Aptos" w:hAnsi="Aptos" w:eastAsia="Aptos" w:cs="Aptos"/>
          <w:noProof w:val="0"/>
          <w:sz w:val="24"/>
          <w:szCs w:val="24"/>
          <w:lang w:val="es-ES"/>
        </w:rPr>
        <w:t xml:space="preserve"> </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La decisión principal fue no fijar el alcance dentro de las vistas. Ahora las vistas leen una variable de DuckDB que define el patrón de archivos y que, por defecto, abarca todos los años descargados. Así, el análisis del Ejercicio 4, que describe 2026, se reproduce indicando ese año y produce exactamente los resultados documentados, mientras que las mismas veintidós consultas se ejecutan sin errores sobre ambos años cuando no se indica el alcance. Con 2.4 veces más filas tardaron 102 segundos en total, frente a 51 segundos con solo 2026.</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La parametrización expuso un caso que la lectura de todos los años ocultaba. Si el alcance elegido no incluye ningún archivo con la columna de origen de la solicitud o con el cargo por congestión, por ejemplo solo 2024 o solo enero de 2026, la vista fallaba porque esas columnas no existían en ninguno de los archivos leídos. Se resolvió declarando ambas columnas como opcionales en la vista, de modo que quedan vacías cuando el periodo no las contiene. El problema se detectó al preparar el benchmark del Ejercicio 6, que utiliza un solo mes como escala mínima.</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5.8 Documentación de las consultas de validación</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Se construyeron ocho consultas de validación, guardadas como archivos individuales con su objetivo y su fuente en el encabezado. Las cuatro primeras leen directamente los archivos y verifican la cantidad de archivos y de meses, los registros por mes, los cambios de esquema y la lectura conjunta. Las cuatro restantes utilizan las vistas y verifican las fechas de los viajes, las reglas de calidad, los proveedores por año y un análisis que combina ambos años. Su texto completo se presenta en el Anexo C. Ninguna de ellas contiene años escritos de forma fija, ya que generan una fila o una columna por cada año encontrado, por lo que servirán sin cambios para validar la incorporación de 2025.</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5.9 Características del diseño que permiten incorporar nuevos archivos</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La primera característica es una estructura de carpetas predecible, con una subcarpeta por tipo de taxi y otra por año. Un año nuevo es solo otra carpeta, y los patrones de búsqueda la incluyen sin necesidad de listar archivos.</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La segunda es un sistema de descarga parametrizado e idempotente. El año es un parámetro y no una constante, y los archivos válidos ya descargados se omiten, por lo que repetir el proceso completo es seguro y económico.</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La tercera es la lectura por nombre de columna, que absorbe las columnas que la comisión agrega con el tiempo sin reescribir consultas, junto con la declaración de las columnas opcionales en un solo lugar.</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La cuarta, y la más importante, es un punto único de acceso a los datos. Ninguna consulta del análisis lee archivos directamente, sino que todas usan las vistas, de modo que un cambio de fuente o de alcance se resuelve en un archivo y se propaga al resto. Este mismo principio permitió más adelante materializar los datos en una tabla sin modificar las consultas.</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La quinta es que las reglas dependen de los datos y no de constantes. El año de cada registro se deriva del nombre de su archivo, y la regla de validez compara la fecha del viaje con ese año.</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Por último, las validaciones se basan en metadatos, que DuckDB lee en menos de medio segundo para los cuarenta archivos, por lo que pueden repetirse cada vez que se incorporan datos nuevos.</w:t>
      </w:r>
    </w:p>
    <w:p>
      <w:pPr>
        <w:bidi w:val="0"/>
        <w:spacing w:before="240" w:beforeAutospacing="off" w:after="160" w:afterAutospacing="off" w:line="278" w:lineRule="auto"/>
      </w:pPr>
      <w:r>
        <w:rPr>
          <w:rFonts w:ascii="Aptos" w:hAnsi="Aptos" w:eastAsia="Aptos" w:cs="Aptos"/>
          <w:b w:val="1"/>
          <w:bCs w:val="1"/>
          <w:noProof w:val="0"/>
          <w:sz w:val="24"/>
          <w:szCs w:val="24"/>
          <w:lang w:val="es-ES"/>
        </w:rPr>
        <w:t xml:space="preserve">Ejercicio 6. Parquet versus tablas DuckDB</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6.1 Consulta directa de los archivos Parquet</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La estrategia de consulta directa es la misma utilizada en los ejercicios anteriores, es decir, las vistas del Ejercicio 4 sobre los archivos Parquet en una conexión de DuckDB en memoria. Conviene precisar qué trabajo repite cada consulta en esta estrategia. Además de abrir los archivos y descomprimir las columnas necesarias, cada consulta vuelve a calcular las columnas derivadas de las vistas, como el año y el mes, que se extraen del nombre del archivo mediante una expresión regular, y la duración del viaje.</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6.2 Creación de la tabla materializada</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Se desarrolló un script que construye una base de DuckDB con una tabla de viajes, las tablas de zonas y de métodos de pago, una vista de viajes válidos y una tabla que registra la fecha y el alcance de la carga. La decisión de diseño más importante fue no reescribir las transformaciones. El script ejecuta el mismo archivo de vistas del Ejercicio 4, copia cada vista a una tabla y toma del catálogo de DuckDB la definición de la vista de viajes válidos para recrearla sobre la tabla. De esta forma, las reglas de limpieza siguen existiendo en un solo archivo y las consultas del Ejercicio 4 funcionan sobre la base sin ningún cambio.</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La carga de los 71.9 millones de registros de 2024 y 2026 tardó cerca de 25 segundos. La base resultante ocupa 2,225 megabytes, 1.9 veces más que los archivos Parquet originales. La diferencia se debe a que los archivos de la comisión usan el algoritmo de compresión ZSTD, mientras que DuckDB emplea compresiones más ligeras, pensadas para descomprimir con rapidez. Como los archivos se cargan en orden cronológico, la tabla queda ordenada por fecha de forma natural, lo que resultó determinante en una de las consultas.</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6.3 Selección de consultas representativas</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Se eligieron nueve consultas con patrones de acceso distintos. Seis provienen del análisis exploratorio y se utilizaron sin modificaciones, y tres se crearon para cubrir casos que el análisis no incluía, como una lectura mínima, un filtro muy selectivo y la lectura de todas las columnas.</w:t>
      </w:r>
    </w:p>
    <w:tbl>
      <w:tblPr>
        <w:tblStyle w:val="TableNormal"/>
        <w:bidiVisual w:val="0"/>
        <w:tblW w:w="0" w:type="auto"/>
        <w:tblLook w:val="04A0" w:firstRow="1" w:lastRow="0" w:firstColumn="1" w:lastColumn="0" w:noHBand="0" w:noVBand="1"/>
      </w:tblPr>
      <w:tblGrid>
        <w:gridCol w:w="2600"/>
        <w:gridCol w:w="1300"/>
        <w:gridCol w:w="4800"/>
      </w:tblGrid>
      <w:tr>
        <w:trPr>
          <w:trHeight w:val="300"/>
        </w:trPr>
        <w:tc>
          <w:tcPr>
            <w:tcW w:w="26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Consulta</w:t>
            </w:r>
          </w:p>
        </w:tc>
        <w:tc>
          <w:tcPr>
            <w:tcW w:w="13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Origen</w:t>
            </w:r>
          </w:p>
        </w:tc>
        <w:tc>
          <w:tcPr>
            <w:tcW w:w="48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Patrón que representa</w:t>
            </w:r>
          </w:p>
        </w:tc>
      </w:tr>
      <w:tr>
        <w:trPr>
          <w:trHeight w:val="300"/>
        </w:trPr>
        <w:tc>
          <w:tcPr>
            <w:tcW w:w="2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B1. Conteo por mes</w:t>
            </w:r>
          </w:p>
        </w:tc>
        <w:tc>
          <w:tcPr>
            <w:tcW w:w="1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Nueva</w:t>
            </w:r>
          </w:p>
        </w:tc>
        <w:tc>
          <w:tcPr>
            <w:tcW w:w="48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Lectura completa de pocas columnas con una agregación simple, que mide el costo base de leer los datos</w:t>
            </w:r>
          </w:p>
        </w:tc>
      </w:tr>
      <w:tr>
        <w:trPr>
          <w:trHeight w:val="300"/>
        </w:trPr>
        <w:tc>
          <w:tcPr>
            <w:tcW w:w="2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B2. Consulta selectiva</w:t>
            </w:r>
          </w:p>
        </w:tc>
        <w:tc>
          <w:tcPr>
            <w:tcW w:w="1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Nueva</w:t>
            </w:r>
          </w:p>
        </w:tc>
        <w:tc>
          <w:tcPr>
            <w:tcW w:w="48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Viajes desde JFK en un solo día, cerca de una diezmilésima parte de los registros</w:t>
            </w:r>
          </w:p>
        </w:tc>
      </w:tr>
      <w:tr>
        <w:trPr>
          <w:trHeight w:val="300"/>
        </w:trPr>
        <w:tc>
          <w:tcPr>
            <w:tcW w:w="2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B3. Todas las columnas</w:t>
            </w:r>
          </w:p>
        </w:tc>
        <w:tc>
          <w:tcPr>
            <w:tcW w:w="1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Nueva</w:t>
            </w:r>
          </w:p>
        </w:tc>
        <w:tc>
          <w:tcPr>
            <w:tcW w:w="48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Lectura y descompresión de todos los valores de todas las columnas</w:t>
            </w:r>
          </w:p>
        </w:tc>
      </w:tr>
      <w:tr>
        <w:trPr>
          <w:trHeight w:val="300"/>
        </w:trPr>
        <w:tc>
          <w:tcPr>
            <w:tcW w:w="2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B4. Día de la semana</w:t>
            </w:r>
          </w:p>
        </w:tc>
        <w:tc>
          <w:tcPr>
            <w:tcW w:w="1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Ejercicio 4</w:t>
            </w:r>
          </w:p>
        </w:tc>
        <w:tc>
          <w:tcPr>
            <w:tcW w:w="48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Funciones de fecha y agregación en dos niveles</w:t>
            </w:r>
          </w:p>
        </w:tc>
      </w:tr>
      <w:tr>
        <w:trPr>
          <w:trHeight w:val="300"/>
        </w:trPr>
        <w:tc>
          <w:tcPr>
            <w:tcW w:w="2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B5. Mapa de calor</w:t>
            </w:r>
          </w:p>
        </w:tc>
        <w:tc>
          <w:tcPr>
            <w:tcW w:w="1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Ejercicio 4</w:t>
            </w:r>
          </w:p>
        </w:tc>
        <w:tc>
          <w:tcPr>
            <w:tcW w:w="48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Agregación con muchos grupos de fecha y hora</w:t>
            </w:r>
          </w:p>
        </w:tc>
      </w:tr>
      <w:tr>
        <w:trPr>
          <w:trHeight w:val="300"/>
        </w:trPr>
        <w:tc>
          <w:tcPr>
            <w:tcW w:w="2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B6. Zonas principales</w:t>
            </w:r>
          </w:p>
        </w:tc>
        <w:tc>
          <w:tcPr>
            <w:tcW w:w="1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Ejercicio 4</w:t>
            </w:r>
          </w:p>
        </w:tc>
        <w:tc>
          <w:tcPr>
            <w:tcW w:w="48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Dos agregaciones, unión con la tabla de zonas y funciones de ventana</w:t>
            </w:r>
          </w:p>
        </w:tc>
      </w:tr>
      <w:tr>
        <w:trPr>
          <w:trHeight w:val="300"/>
        </w:trPr>
        <w:tc>
          <w:tcPr>
            <w:tcW w:w="2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B7. Propina por método de pago</w:t>
            </w:r>
          </w:p>
        </w:tc>
        <w:tc>
          <w:tcPr>
            <w:tcW w:w="1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Ejercicio 4</w:t>
            </w:r>
          </w:p>
        </w:tc>
        <w:tc>
          <w:tcPr>
            <w:tcW w:w="48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Medianas, que requieren ordenar los valores</w:t>
            </w:r>
          </w:p>
        </w:tc>
      </w:tr>
      <w:tr>
        <w:trPr>
          <w:trHeight w:val="300"/>
        </w:trPr>
        <w:tc>
          <w:tcPr>
            <w:tcW w:w="2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B8. Tarifa por milla</w:t>
            </w:r>
          </w:p>
        </w:tc>
        <w:tc>
          <w:tcPr>
            <w:tcW w:w="1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Ejercicio 4</w:t>
            </w:r>
          </w:p>
        </w:tc>
        <w:tc>
          <w:tcPr>
            <w:tcW w:w="48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Percentiles por grupo</w:t>
            </w:r>
          </w:p>
        </w:tc>
      </w:tr>
      <w:tr>
        <w:trPr>
          <w:trHeight w:val="300"/>
        </w:trPr>
        <w:tc>
          <w:tcPr>
            <w:tcW w:w="2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B9. Atípicos por proveedor</w:t>
            </w:r>
          </w:p>
        </w:tc>
        <w:tc>
          <w:tcPr>
            <w:tcW w:w="1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Ejercicio 4</w:t>
            </w:r>
          </w:p>
        </w:tc>
        <w:tc>
          <w:tcPr>
            <w:tcW w:w="48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Muchas columnas y transformación a formato largo</w:t>
            </w:r>
          </w:p>
        </w:tc>
      </w:tr>
    </w:tbl>
    <w:p>
      <w:pPr>
        <w:bidi w:val="0"/>
        <w:spacing w:before="0" w:beforeAutospacing="off" w:after="160" w:afterAutospacing="off" w:line="278" w:lineRule="auto"/>
      </w:pPr>
      <w:r>
        <w:rPr>
          <w:rFonts w:ascii="Aptos" w:hAnsi="Aptos" w:eastAsia="Aptos" w:cs="Aptos"/>
          <w:noProof w:val="0"/>
          <w:sz w:val="24"/>
          <w:szCs w:val="24"/>
          <w:lang w:val="es-ES"/>
        </w:rPr>
        <w:t xml:space="preserve"> </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Para la consulta de todas las columnas se descartó una primera versión que contaba los valores no vacíos de cada columna. Sobre la tabla, DuckDB puede responder ese conteo con las estadísticas que guarda de cada bloque, sin leer los valores, y la consulta tardaba centésimas de segundo. La versión final suma una función de dispersión de cada valor, lo que obliga a leerlos todos y produce el mismo resultado en ambas estrategias sin depender del orden de las filas.</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6.4 y 6.5 Ejecución y registro de los tiempos</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El benchmark se automatizó en un script que, para cada escala de datos, ejecuta las nueve consultas con el mismo texto SQL en ambas estrategias. La única diferencia es si la relación de viajes es una vista sobre los archivos o una tabla. Para garantizar que la comparación fuera válida, el script verifica que ambas estrategias devuelvan el mismo resultado en cada consulta y en cada escala. Las treinta y seis comparaciones coincidieron.</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Cada consulta se ejecutó una vez en una conexión recién abierta, llamada primera ejecución, y tres veces más, cuya mediana se reporta como ejecución repetida. Después de cargar la tabla, la base se cerraba y se abría de nuevo en modo de solo lectura, para que su primera ejecución no aprovechara los bloques recién escritos en memoria. No fue posible vaciar la caché del sistema operativo desde el contenedor, por lo que la primera ejecución sobre Parquet pudo encontrar los archivos en esa caché. Las mediciones se realizaron con 24 hilos y un límite de memoria de 3 gigabytes, sin otras consultas en paralelo, y los tiempos de cada ejecución se guardaron en archivos de valores separados por comas dentro del repositorio.</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6.6 Análisis con diferentes cantidades de datos</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Se definieron cuatro escalas con el mismo mecanismo de alcance del Ejercicio 5, lo que permitió medir distintas cantidades de datos sin duplicar consultas ni archivos.</w:t>
      </w:r>
    </w:p>
    <w:tbl>
      <w:tblPr>
        <w:tblStyle w:val="TableNormal"/>
        <w:bidiVisual w:val="0"/>
        <w:tblW w:w="0" w:type="auto"/>
        <w:tblLook w:val="04A0" w:firstRow="1" w:lastRow="0" w:firstColumn="1" w:lastColumn="0" w:noHBand="0" w:noVBand="1"/>
      </w:tblPr>
      <w:tblGrid>
        <w:gridCol w:w="2500"/>
        <w:gridCol w:w="900"/>
        <w:gridCol w:w="1300"/>
        <w:gridCol w:w="1300"/>
        <w:gridCol w:w="1300"/>
        <w:gridCol w:w="1400"/>
      </w:tblGrid>
      <w:tr>
        <w:trPr>
          <w:trHeight w:val="300"/>
        </w:trPr>
        <w:tc>
          <w:tcPr>
            <w:tcW w:w="25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Escala</w:t>
            </w:r>
          </w:p>
        </w:tc>
        <w:tc>
          <w:tcPr>
            <w:tcW w:w="9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Archivos</w:t>
            </w:r>
          </w:p>
        </w:tc>
        <w:tc>
          <w:tcPr>
            <w:tcW w:w="13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Registros en millones</w:t>
            </w:r>
          </w:p>
        </w:tc>
        <w:tc>
          <w:tcPr>
            <w:tcW w:w="13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Parquet en megabytes</w:t>
            </w:r>
          </w:p>
        </w:tc>
        <w:tc>
          <w:tcPr>
            <w:tcW w:w="13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Tabla en megabytes</w:t>
            </w:r>
          </w:p>
        </w:tc>
        <w:tc>
          <w:tcPr>
            <w:tcW w:w="14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Carga de la tabla en segundos</w:t>
            </w:r>
          </w:p>
        </w:tc>
      </w:tr>
      <w:tr>
        <w:trPr>
          <w:trHeight w:val="300"/>
        </w:trPr>
        <w:tc>
          <w:tcPr>
            <w:tcW w:w="25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Un mes, enero de 2026</w:t>
            </w:r>
          </w:p>
        </w:tc>
        <w:tc>
          <w:tcPr>
            <w:tcW w:w="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2</w:t>
            </w:r>
          </w:p>
        </w:tc>
        <w:tc>
          <w:tcPr>
            <w:tcW w:w="1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3.77</w:t>
            </w:r>
          </w:p>
        </w:tc>
        <w:tc>
          <w:tcPr>
            <w:tcW w:w="1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62.1</w:t>
            </w:r>
          </w:p>
        </w:tc>
        <w:tc>
          <w:tcPr>
            <w:tcW w:w="1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118.0</w:t>
            </w:r>
          </w:p>
        </w:tc>
        <w:tc>
          <w:tcPr>
            <w:tcW w:w="14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1.98</w:t>
            </w:r>
          </w:p>
        </w:tc>
      </w:tr>
      <w:tr>
        <w:trPr>
          <w:trHeight w:val="300"/>
        </w:trPr>
        <w:tc>
          <w:tcPr>
            <w:tcW w:w="25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Tres meses, enero a marzo de 2026</w:t>
            </w:r>
          </w:p>
        </w:tc>
        <w:tc>
          <w:tcPr>
            <w:tcW w:w="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6</w:t>
            </w:r>
          </w:p>
        </w:tc>
        <w:tc>
          <w:tcPr>
            <w:tcW w:w="1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11.20</w:t>
            </w:r>
          </w:p>
        </w:tc>
        <w:tc>
          <w:tcPr>
            <w:tcW w:w="1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184.8</w:t>
            </w:r>
          </w:p>
        </w:tc>
        <w:tc>
          <w:tcPr>
            <w:tcW w:w="1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357.0</w:t>
            </w:r>
          </w:p>
        </w:tc>
        <w:tc>
          <w:tcPr>
            <w:tcW w:w="14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4.96</w:t>
            </w:r>
          </w:p>
        </w:tc>
      </w:tr>
      <w:tr>
        <w:trPr>
          <w:trHeight w:val="300"/>
        </w:trPr>
        <w:tc>
          <w:tcPr>
            <w:tcW w:w="25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2026, ocho meses</w:t>
            </w:r>
          </w:p>
        </w:tc>
        <w:tc>
          <w:tcPr>
            <w:tcW w:w="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16</w:t>
            </w:r>
          </w:p>
        </w:tc>
        <w:tc>
          <w:tcPr>
            <w:tcW w:w="1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30.04</w:t>
            </w:r>
          </w:p>
        </w:tc>
        <w:tc>
          <w:tcPr>
            <w:tcW w:w="1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495.7</w:t>
            </w:r>
          </w:p>
        </w:tc>
        <w:tc>
          <w:tcPr>
            <w:tcW w:w="1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938.0</w:t>
            </w:r>
          </w:p>
        </w:tc>
        <w:tc>
          <w:tcPr>
            <w:tcW w:w="14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11.00</w:t>
            </w:r>
          </w:p>
        </w:tc>
      </w:tr>
      <w:tr>
        <w:trPr>
          <w:trHeight w:val="300"/>
        </w:trPr>
        <w:tc>
          <w:tcPr>
            <w:tcW w:w="25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2024 y 2026, veinte meses</w:t>
            </w:r>
          </w:p>
        </w:tc>
        <w:tc>
          <w:tcPr>
            <w:tcW w:w="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40</w:t>
            </w:r>
          </w:p>
        </w:tc>
        <w:tc>
          <w:tcPr>
            <w:tcW w:w="1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71.87</w:t>
            </w:r>
          </w:p>
        </w:tc>
        <w:tc>
          <w:tcPr>
            <w:tcW w:w="1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1,171.7</w:t>
            </w:r>
          </w:p>
        </w:tc>
        <w:tc>
          <w:tcPr>
            <w:tcW w:w="1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2,225.3</w:t>
            </w:r>
          </w:p>
        </w:tc>
        <w:tc>
          <w:tcPr>
            <w:tcW w:w="14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24.94</w:t>
            </w:r>
          </w:p>
        </w:tc>
      </w:tr>
    </w:tbl>
    <w:p>
      <w:pPr>
        <w:bidi w:val="0"/>
        <w:spacing w:before="0" w:beforeAutospacing="off" w:after="160" w:afterAutospacing="off" w:line="278" w:lineRule="auto"/>
      </w:pPr>
      <w:r>
        <w:rPr>
          <w:rFonts w:ascii="Aptos" w:hAnsi="Aptos" w:eastAsia="Aptos" w:cs="Aptos"/>
          <w:noProof w:val="0"/>
          <w:sz w:val="24"/>
          <w:szCs w:val="24"/>
          <w:lang w:val="es-ES"/>
        </w:rPr>
        <w:t xml:space="preserve"> </w:t>
      </w:r>
    </w:p>
    <w:p>
      <w:pPr>
        <w:bidi w:val="0"/>
        <w:spacing w:before="0" w:beforeAutospacing="off" w:after="160" w:afterAutospacing="off" w:line="278" w:lineRule="auto"/>
        <w:jc w:val="center"/>
      </w:pPr>
      <w:r>
        <w:drawing>
          <wp:inline distT="0" distB="0" distL="0" distR="0">
            <wp:extent cx="5619750" cy="4153556"/>
            <wp:effectExtent l="0" t="0" r="0" b="0"/>
            <wp:docPr id="2026100801" name="drawing" title="Tiempo de cada consulta según la cantidad de registros" descr="Tiempo de cada consulta según la cantidad de registros"/>
            <wp:cNvGraphicFramePr>
              <a:graphicFrameLocks noChangeAspect="1"/>
            </wp:cNvGraphicFramePr>
            <a:graphic>
              <a:graphicData uri="http://schemas.openxmlformats.org/drawingml/2006/picture">
                <pic:pic>
                  <pic:nvPicPr>
                    <pic:cNvPr id="2026100801" name="Picture 2026100801"/>
                    <pic:cNvPicPr/>
                  </pic:nvPicPr>
                  <pic:blipFill>
                    <a:blip r:embed="rIdLab8Fig1"/>
                    <a:stretch>
                      <a:fillRect/>
                    </a:stretch>
                  </pic:blipFill>
                  <pic:spPr>
                    <a:xfrm>
                      <a:off x="0" y="0"/>
                      <a:ext cx="5619750" cy="4153556"/>
                    </a:xfrm>
                    <a:prstGeom prst="rect">
                      <a:avLst/>
                    </a:prstGeom>
                  </pic:spPr>
                </pic:pic>
              </a:graphicData>
            </a:graphic>
          </wp:inline>
        </w:drawing>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Ambas estrategias crecen de forma aproximadamente lineal con la cantidad de registros, pero la pendiente de Parquet es mayor. La relación entre ambas es parecida en todas las escalas para casi todas las consultas, de modo que la ventaja relativa de la tabla no aumenta con el volumen. Lo que sí aumenta es la ventaja absoluta, ya que el tiempo ahorrado en el conjunto de consultas pasa de 3 segundos con un mes a 26 segundos con veinte meses.</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6.7 Organización de los resultados</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La siguiente tabla presenta los tiempos en segundos para la escala completa. Las columnas de veces indican cuántas veces más lenta es la consulta sobre Parquet que sobre la tabla.</w:t>
      </w:r>
    </w:p>
    <w:tbl>
      <w:tblPr>
        <w:tblStyle w:val="TableNormal"/>
        <w:bidiVisual w:val="0"/>
        <w:tblW w:w="0" w:type="auto"/>
        <w:tblLook w:val="04A0" w:firstRow="1" w:lastRow="0" w:firstColumn="1" w:lastColumn="0" w:noHBand="0" w:noVBand="1"/>
      </w:tblPr>
      <w:tblGrid>
        <w:gridCol w:w="2500"/>
        <w:gridCol w:w="1100"/>
        <w:gridCol w:w="1050"/>
        <w:gridCol w:w="750"/>
        <w:gridCol w:w="1150"/>
        <w:gridCol w:w="1100"/>
        <w:gridCol w:w="750"/>
      </w:tblGrid>
      <w:tr>
        <w:trPr>
          <w:trHeight w:val="300"/>
        </w:trPr>
        <w:tc>
          <w:tcPr>
            <w:tcW w:w="25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Consulta</w:t>
            </w:r>
          </w:p>
        </w:tc>
        <w:tc>
          <w:tcPr>
            <w:tcW w:w="11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Primera, Parquet</w:t>
            </w:r>
          </w:p>
        </w:tc>
        <w:tc>
          <w:tcPr>
            <w:tcW w:w="105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Primera, tabla</w:t>
            </w:r>
          </w:p>
        </w:tc>
        <w:tc>
          <w:tcPr>
            <w:tcW w:w="75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Veces</w:t>
            </w:r>
          </w:p>
        </w:tc>
        <w:tc>
          <w:tcPr>
            <w:tcW w:w="115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Repetida, Parquet</w:t>
            </w:r>
          </w:p>
        </w:tc>
        <w:tc>
          <w:tcPr>
            <w:tcW w:w="11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Repetida, tabla</w:t>
            </w:r>
          </w:p>
        </w:tc>
        <w:tc>
          <w:tcPr>
            <w:tcW w:w="75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Veces</w:t>
            </w:r>
          </w:p>
        </w:tc>
      </w:tr>
      <w:tr>
        <w:trPr>
          <w:trHeight w:val="300"/>
        </w:trPr>
        <w:tc>
          <w:tcPr>
            <w:tcW w:w="25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B1. Conteo por mes</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0.97</w:t>
            </w:r>
          </w:p>
        </w:tc>
        <w:tc>
          <w:tcPr>
            <w:tcW w:w="10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0.60</w:t>
            </w:r>
          </w:p>
        </w:tc>
        <w:tc>
          <w:tcPr>
            <w:tcW w:w="7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1.6</w:t>
            </w:r>
          </w:p>
        </w:tc>
        <w:tc>
          <w:tcPr>
            <w:tcW w:w="11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0.80</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0.14</w:t>
            </w:r>
          </w:p>
        </w:tc>
        <w:tc>
          <w:tcPr>
            <w:tcW w:w="7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5.7</w:t>
            </w:r>
          </w:p>
        </w:tc>
      </w:tr>
      <w:tr>
        <w:trPr>
          <w:trHeight w:val="300"/>
        </w:trPr>
        <w:tc>
          <w:tcPr>
            <w:tcW w:w="25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B2. Selectiva</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1.50</w:t>
            </w:r>
          </w:p>
        </w:tc>
        <w:tc>
          <w:tcPr>
            <w:tcW w:w="10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0.07</w:t>
            </w:r>
          </w:p>
        </w:tc>
        <w:tc>
          <w:tcPr>
            <w:tcW w:w="7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20.1</w:t>
            </w:r>
          </w:p>
        </w:tc>
        <w:tc>
          <w:tcPr>
            <w:tcW w:w="11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1.49</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0.01</w:t>
            </w:r>
          </w:p>
        </w:tc>
        <w:tc>
          <w:tcPr>
            <w:tcW w:w="7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222.5</w:t>
            </w:r>
          </w:p>
        </w:tc>
      </w:tr>
      <w:tr>
        <w:trPr>
          <w:trHeight w:val="300"/>
        </w:trPr>
        <w:tc>
          <w:tcPr>
            <w:tcW w:w="25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B3. Todas las columnas</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6.18</w:t>
            </w:r>
          </w:p>
        </w:tc>
        <w:tc>
          <w:tcPr>
            <w:tcW w:w="10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6.72</w:t>
            </w:r>
          </w:p>
        </w:tc>
        <w:tc>
          <w:tcPr>
            <w:tcW w:w="7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0.9</w:t>
            </w:r>
          </w:p>
        </w:tc>
        <w:tc>
          <w:tcPr>
            <w:tcW w:w="11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5.48</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1.37</w:t>
            </w:r>
          </w:p>
        </w:tc>
        <w:tc>
          <w:tcPr>
            <w:tcW w:w="7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4.0</w:t>
            </w:r>
          </w:p>
        </w:tc>
      </w:tr>
      <w:tr>
        <w:trPr>
          <w:trHeight w:val="300"/>
        </w:trPr>
        <w:tc>
          <w:tcPr>
            <w:tcW w:w="25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B4. Día de la semana</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3.54</w:t>
            </w:r>
          </w:p>
        </w:tc>
        <w:tc>
          <w:tcPr>
            <w:tcW w:w="10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0.92</w:t>
            </w:r>
          </w:p>
        </w:tc>
        <w:tc>
          <w:tcPr>
            <w:tcW w:w="7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3.8</w:t>
            </w:r>
          </w:p>
        </w:tc>
        <w:tc>
          <w:tcPr>
            <w:tcW w:w="11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3.67</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0.99</w:t>
            </w:r>
          </w:p>
        </w:tc>
        <w:tc>
          <w:tcPr>
            <w:tcW w:w="7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3.7</w:t>
            </w:r>
          </w:p>
        </w:tc>
      </w:tr>
      <w:tr>
        <w:trPr>
          <w:trHeight w:val="300"/>
        </w:trPr>
        <w:tc>
          <w:tcPr>
            <w:tcW w:w="25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B5. Mapa de calor</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4.39</w:t>
            </w:r>
          </w:p>
        </w:tc>
        <w:tc>
          <w:tcPr>
            <w:tcW w:w="10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2.56</w:t>
            </w:r>
          </w:p>
        </w:tc>
        <w:tc>
          <w:tcPr>
            <w:tcW w:w="7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1.7</w:t>
            </w:r>
          </w:p>
        </w:tc>
        <w:tc>
          <w:tcPr>
            <w:tcW w:w="11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4.37</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3.57</w:t>
            </w:r>
          </w:p>
        </w:tc>
        <w:tc>
          <w:tcPr>
            <w:tcW w:w="7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1.2</w:t>
            </w:r>
          </w:p>
        </w:tc>
      </w:tr>
      <w:tr>
        <w:trPr>
          <w:trHeight w:val="300"/>
        </w:trPr>
        <w:tc>
          <w:tcPr>
            <w:tcW w:w="25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B6. Zonas principales</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8.14</w:t>
            </w:r>
          </w:p>
        </w:tc>
        <w:tc>
          <w:tcPr>
            <w:tcW w:w="10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3.63</w:t>
            </w:r>
          </w:p>
        </w:tc>
        <w:tc>
          <w:tcPr>
            <w:tcW w:w="7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2.2</w:t>
            </w:r>
          </w:p>
        </w:tc>
        <w:tc>
          <w:tcPr>
            <w:tcW w:w="11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8.34</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0.97</w:t>
            </w:r>
          </w:p>
        </w:tc>
        <w:tc>
          <w:tcPr>
            <w:tcW w:w="7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8.6</w:t>
            </w:r>
          </w:p>
        </w:tc>
      </w:tr>
      <w:tr>
        <w:trPr>
          <w:trHeight w:val="300"/>
        </w:trPr>
        <w:tc>
          <w:tcPr>
            <w:tcW w:w="25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B7. Propina por método</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6.77</w:t>
            </w:r>
          </w:p>
        </w:tc>
        <w:tc>
          <w:tcPr>
            <w:tcW w:w="10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3.56</w:t>
            </w:r>
          </w:p>
        </w:tc>
        <w:tc>
          <w:tcPr>
            <w:tcW w:w="7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1.9</w:t>
            </w:r>
          </w:p>
        </w:tc>
        <w:tc>
          <w:tcPr>
            <w:tcW w:w="11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7.25</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3.31</w:t>
            </w:r>
          </w:p>
        </w:tc>
        <w:tc>
          <w:tcPr>
            <w:tcW w:w="7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2.2</w:t>
            </w:r>
          </w:p>
        </w:tc>
      </w:tr>
      <w:tr>
        <w:trPr>
          <w:trHeight w:val="300"/>
        </w:trPr>
        <w:tc>
          <w:tcPr>
            <w:tcW w:w="25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B8. Tarifa por milla</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5.27</w:t>
            </w:r>
          </w:p>
        </w:tc>
        <w:tc>
          <w:tcPr>
            <w:tcW w:w="10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3.36</w:t>
            </w:r>
          </w:p>
        </w:tc>
        <w:tc>
          <w:tcPr>
            <w:tcW w:w="7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1.6</w:t>
            </w:r>
          </w:p>
        </w:tc>
        <w:tc>
          <w:tcPr>
            <w:tcW w:w="11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5.28</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3.08</w:t>
            </w:r>
          </w:p>
        </w:tc>
        <w:tc>
          <w:tcPr>
            <w:tcW w:w="7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1.7</w:t>
            </w:r>
          </w:p>
        </w:tc>
      </w:tr>
      <w:tr>
        <w:trPr>
          <w:trHeight w:val="300"/>
        </w:trPr>
        <w:tc>
          <w:tcPr>
            <w:tcW w:w="25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B9. Atípicos por proveedor</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4.48</w:t>
            </w:r>
          </w:p>
        </w:tc>
        <w:tc>
          <w:tcPr>
            <w:tcW w:w="10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2.01</w:t>
            </w:r>
          </w:p>
        </w:tc>
        <w:tc>
          <w:tcPr>
            <w:tcW w:w="7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2.2</w:t>
            </w:r>
          </w:p>
        </w:tc>
        <w:tc>
          <w:tcPr>
            <w:tcW w:w="11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4.75</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1.93</w:t>
            </w:r>
          </w:p>
        </w:tc>
        <w:tc>
          <w:tcPr>
            <w:tcW w:w="75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2.5</w:t>
            </w:r>
          </w:p>
        </w:tc>
      </w:tr>
    </w:tbl>
    <w:p>
      <w:pPr>
        <w:bidi w:val="0"/>
        <w:spacing w:before="0" w:beforeAutospacing="off" w:after="160" w:afterAutospacing="off" w:line="278" w:lineRule="auto"/>
      </w:pPr>
      <w:r>
        <w:rPr>
          <w:rFonts w:ascii="Aptos" w:hAnsi="Aptos" w:eastAsia="Aptos" w:cs="Aptos"/>
          <w:noProof w:val="0"/>
          <w:sz w:val="24"/>
          <w:szCs w:val="24"/>
          <w:lang w:val="es-ES"/>
        </w:rPr>
        <w:t xml:space="preserve"> </w:t>
      </w:r>
    </w:p>
    <w:p>
      <w:pPr>
        <w:bidi w:val="0"/>
        <w:spacing w:before="0" w:beforeAutospacing="off" w:after="160" w:afterAutospacing="off" w:line="278" w:lineRule="auto"/>
        <w:jc w:val="center"/>
      </w:pPr>
      <w:r>
        <w:drawing>
          <wp:inline distT="0" distB="0" distL="0" distR="0">
            <wp:extent cx="5619750" cy="2740954"/>
            <wp:effectExtent l="0" t="0" r="0" b="0"/>
            <wp:docPr id="2026100802" name="drawing" title="Cuántas veces más rápida es la tabla materializada" descr="Cuántas veces más rápida es la tabla materializada"/>
            <wp:cNvGraphicFramePr>
              <a:graphicFrameLocks noChangeAspect="1"/>
            </wp:cNvGraphicFramePr>
            <a:graphic>
              <a:graphicData uri="http://schemas.openxmlformats.org/drawingml/2006/picture">
                <pic:pic>
                  <pic:nvPicPr>
                    <pic:cNvPr id="2026100802" name="Picture 2026100802"/>
                    <pic:cNvPicPr/>
                  </pic:nvPicPr>
                  <pic:blipFill>
                    <a:blip r:embed="rIdLab8Fig2"/>
                    <a:stretch>
                      <a:fillRect/>
                    </a:stretch>
                  </pic:blipFill>
                  <pic:spPr>
                    <a:xfrm>
                      <a:off x="0" y="0"/>
                      <a:ext cx="5619750" cy="2740954"/>
                    </a:xfrm>
                    <a:prstGeom prst="rect">
                      <a:avLst/>
                    </a:prstGeom>
                  </pic:spPr>
                </pic:pic>
              </a:graphicData>
            </a:graphic>
          </wp:inline>
        </w:drawing>
      </w:r>
    </w:p>
    <w:p>
      <w:pPr>
        <w:bidi w:val="0"/>
        <w:spacing w:before="0" w:beforeAutospacing="off" w:after="160" w:afterAutospacing="off" w:line="278" w:lineRule="auto"/>
        <w:jc w:val="center"/>
      </w:pPr>
      <w:r>
        <w:drawing>
          <wp:inline distT="0" distB="0" distL="0" distR="0">
            <wp:extent cx="5619750" cy="2818556"/>
            <wp:effectExtent l="0" t="0" r="0" b="0"/>
            <wp:docPr id="2026100803" name="drawing" title="Primera ejecución frente a ejecuciones repetidas" descr="Primera ejecución frente a ejecuciones repetidas"/>
            <wp:cNvGraphicFramePr>
              <a:graphicFrameLocks noChangeAspect="1"/>
            </wp:cNvGraphicFramePr>
            <a:graphic>
              <a:graphicData uri="http://schemas.openxmlformats.org/drawingml/2006/picture">
                <pic:pic>
                  <pic:nvPicPr>
                    <pic:cNvPr id="2026100803" name="Picture 2026100803"/>
                    <pic:cNvPicPr/>
                  </pic:nvPicPr>
                  <pic:blipFill>
                    <a:blip r:embed="rIdLab8Fig3"/>
                    <a:stretch>
                      <a:fillRect/>
                    </a:stretch>
                  </pic:blipFill>
                  <pic:spPr>
                    <a:xfrm>
                      <a:off x="0" y="0"/>
                      <a:ext cx="5619750" cy="2818556"/>
                    </a:xfrm>
                    <a:prstGeom prst="rect">
                      <a:avLst/>
                    </a:prstGeom>
                  </pic:spPr>
                </pic:pic>
              </a:graphicData>
            </a:graphic>
          </wp:inline>
        </w:drawing>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El costo de materializar debe compararse con el tiempo que ahorra. La siguiente tabla suma las medianas de las nueve consultas en cada escala y calcula cuántas ejecuciones del conjunto se necesitan para recuperar el tiempo de carga.</w:t>
      </w:r>
    </w:p>
    <w:tbl>
      <w:tblPr>
        <w:tblStyle w:val="TableNormal"/>
        <w:bidiVisual w:val="0"/>
        <w:tblW w:w="0" w:type="auto"/>
        <w:tblLook w:val="04A0" w:firstRow="1" w:lastRow="0" w:firstColumn="1" w:lastColumn="0" w:noHBand="0" w:noVBand="1"/>
      </w:tblPr>
      <w:tblGrid>
        <w:gridCol w:w="2300"/>
        <w:gridCol w:w="1200"/>
        <w:gridCol w:w="1100"/>
        <w:gridCol w:w="900"/>
        <w:gridCol w:w="1300"/>
        <w:gridCol w:w="1900"/>
      </w:tblGrid>
      <w:tr>
        <w:trPr>
          <w:trHeight w:val="300"/>
        </w:trPr>
        <w:tc>
          <w:tcPr>
            <w:tcW w:w="23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Escala</w:t>
            </w:r>
          </w:p>
        </w:tc>
        <w:tc>
          <w:tcPr>
            <w:tcW w:w="12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Parquet en segundos</w:t>
            </w:r>
          </w:p>
        </w:tc>
        <w:tc>
          <w:tcPr>
            <w:tcW w:w="11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Tabla en segundos</w:t>
            </w:r>
          </w:p>
        </w:tc>
        <w:tc>
          <w:tcPr>
            <w:tcW w:w="9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Veces</w:t>
            </w:r>
          </w:p>
        </w:tc>
        <w:tc>
          <w:tcPr>
            <w:tcW w:w="13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Carga en segundos</w:t>
            </w:r>
          </w:p>
        </w:tc>
        <w:tc>
          <w:tcPr>
            <w:tcW w:w="19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Ejecuciones para amortizar la carga</w:t>
            </w:r>
          </w:p>
        </w:tc>
      </w:tr>
      <w:tr>
        <w:trPr>
          <w:trHeight w:val="300"/>
        </w:trPr>
        <w:tc>
          <w:tcPr>
            <w:tcW w:w="2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Un mes</w:t>
            </w:r>
          </w:p>
        </w:tc>
        <w:tc>
          <w:tcPr>
            <w:tcW w:w="1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3.84</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0.74</w:t>
            </w:r>
          </w:p>
        </w:tc>
        <w:tc>
          <w:tcPr>
            <w:tcW w:w="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5.2</w:t>
            </w:r>
          </w:p>
        </w:tc>
        <w:tc>
          <w:tcPr>
            <w:tcW w:w="1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1.98</w:t>
            </w:r>
          </w:p>
        </w:tc>
        <w:tc>
          <w:tcPr>
            <w:tcW w:w="1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0.6</w:t>
            </w:r>
          </w:p>
        </w:tc>
      </w:tr>
      <w:tr>
        <w:trPr>
          <w:trHeight w:val="300"/>
        </w:trPr>
        <w:tc>
          <w:tcPr>
            <w:tcW w:w="2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Tres meses</w:t>
            </w:r>
          </w:p>
        </w:tc>
        <w:tc>
          <w:tcPr>
            <w:tcW w:w="1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6.92</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2.05</w:t>
            </w:r>
          </w:p>
        </w:tc>
        <w:tc>
          <w:tcPr>
            <w:tcW w:w="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3.4</w:t>
            </w:r>
          </w:p>
        </w:tc>
        <w:tc>
          <w:tcPr>
            <w:tcW w:w="1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4.96</w:t>
            </w:r>
          </w:p>
        </w:tc>
        <w:tc>
          <w:tcPr>
            <w:tcW w:w="1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1.0</w:t>
            </w:r>
          </w:p>
        </w:tc>
      </w:tr>
      <w:tr>
        <w:trPr>
          <w:trHeight w:val="300"/>
        </w:trPr>
        <w:tc>
          <w:tcPr>
            <w:tcW w:w="2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2026</w:t>
            </w:r>
          </w:p>
        </w:tc>
        <w:tc>
          <w:tcPr>
            <w:tcW w:w="1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20.56</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5.32</w:t>
            </w:r>
          </w:p>
        </w:tc>
        <w:tc>
          <w:tcPr>
            <w:tcW w:w="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3.9</w:t>
            </w:r>
          </w:p>
        </w:tc>
        <w:tc>
          <w:tcPr>
            <w:tcW w:w="1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11.00</w:t>
            </w:r>
          </w:p>
        </w:tc>
        <w:tc>
          <w:tcPr>
            <w:tcW w:w="1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0.7</w:t>
            </w:r>
          </w:p>
        </w:tc>
      </w:tr>
      <w:tr>
        <w:trPr>
          <w:trHeight w:val="300"/>
        </w:trPr>
        <w:tc>
          <w:tcPr>
            <w:tcW w:w="2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2024 y 2026</w:t>
            </w:r>
          </w:p>
        </w:tc>
        <w:tc>
          <w:tcPr>
            <w:tcW w:w="1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41.43</w:t>
            </w:r>
          </w:p>
        </w:tc>
        <w:tc>
          <w:tcPr>
            <w:tcW w:w="11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15.38</w:t>
            </w:r>
          </w:p>
        </w:tc>
        <w:tc>
          <w:tcPr>
            <w:tcW w:w="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2.7</w:t>
            </w:r>
          </w:p>
        </w:tc>
        <w:tc>
          <w:tcPr>
            <w:tcW w:w="1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24.94</w:t>
            </w:r>
          </w:p>
        </w:tc>
        <w:tc>
          <w:tcPr>
            <w:tcW w:w="1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1.0</w:t>
            </w:r>
          </w:p>
        </w:tc>
      </w:tr>
    </w:tbl>
    <w:p>
      <w:pPr>
        <w:bidi w:val="0"/>
        <w:spacing w:before="0" w:beforeAutospacing="off" w:after="160" w:afterAutospacing="off" w:line="278" w:lineRule="auto"/>
      </w:pPr>
      <w:r>
        <w:rPr>
          <w:rFonts w:ascii="Aptos" w:hAnsi="Aptos" w:eastAsia="Aptos" w:cs="Aptos"/>
          <w:noProof w:val="0"/>
          <w:sz w:val="24"/>
          <w:szCs w:val="24"/>
          <w:lang w:val="es-ES"/>
        </w:rPr>
        <w:t xml:space="preserve"> </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6.8 Documentación de las consultas del benchmark</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Las tres consultas nuevas se guardaron como archivos individuales con su objetivo en el encabezado, y su texto se presenta en el Anexo D. Las seis consultas restantes son las del Ejercicio 4, utilizadas sin cambios. La lista de consultas y de escalas forma parte del propio script del benchmark, de modo que cualquier cambio queda versionado junto con los resultados.</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6.9 Análisis de los resultados</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En ejecuciones repetidas la tabla fue más rápida en todas las consultas. La razón no es solo el formato. Sobre Parquet, cada consulta vuelve a abrir los archivos, decodificar el formato, descomprimir con ZSTD y calcular las columnas derivadas. En la tabla esas columnas ya están calculadas y, después de la primera lectura, los bloques permanecen en la memoria de DuckDB en su formato nativo.</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La consulta selectiva muestra la mayor diferencia y el comportamiento más revelador. Sobre la tabla tarda lo mismo con uno que con veinte meses, cerca de una centésima de segundo, porque la tabla quedó ordenada por fecha y las estadísticas de cada bloque permiten descartar casi toda la tabla. Sobre Parquet también existe esa poda, pero su tiempo crece con la cantidad de archivos, de 0.20 segundos con dos archivos a 1.49 segundos con cuarenta. El costo está en abrir cada archivo y leer su pie en cada consulta, lo que indica que con Parquet conviene tener pocos archivos grandes en lugar de muchos pequeños.</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En la primera ejecución la ventaja casi desaparece. Para la mayoría de las consultas la tabla es entre 1.6 y 2.2 veces más rápida, y en la lectura de todas las columnas es incluso un 10 por ciento más lenta. Como la tabla ocupa casi el doble que los archivos, leerla completa desde el disco por primera vez cuesta más. Se concluye que la ganancia de materializar proviene sobre todo de reutilizar datos que ya están en memoria.</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Las consultas dominadas por el cálculo ganan menos. Las medianas, los percentiles y la transformación a formato largo mejoran entre 1.7 y 2.5 veces, porque su costo principal está en ordenar y agregar, un trabajo idéntico en ambas estrategias. En cambio, las consultas que leen mucho y calculan poco mejoran entre 4 y 9 veces.</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La consulta del mapa de calor presentó una anomalía en la escala completa. Sobre la tabla tardó 3.57 segundos, cuando con ocho meses tardaba 0.42 segundos, es decir, 8.5 veces más tiempo con 2.4 veces más datos. Se repitió la consulta con distintos límites de memoria para identificar la causa.</w:t>
      </w:r>
    </w:p>
    <w:tbl>
      <w:tblPr>
        <w:tblStyle w:val="TableNormal"/>
        <w:bidiVisual w:val="0"/>
        <w:tblW w:w="0" w:type="auto"/>
        <w:tblLook w:val="04A0" w:firstRow="1" w:lastRow="0" w:firstColumn="1" w:lastColumn="0" w:noHBand="0" w:noVBand="1"/>
      </w:tblPr>
      <w:tblGrid>
        <w:gridCol w:w="2300"/>
        <w:gridCol w:w="1600"/>
        <w:gridCol w:w="1600"/>
        <w:gridCol w:w="1600"/>
        <w:gridCol w:w="1600"/>
      </w:tblGrid>
      <w:tr>
        <w:trPr>
          <w:trHeight w:val="300"/>
        </w:trPr>
        <w:tc>
          <w:tcPr>
            <w:tcW w:w="23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Límite de memoria</w:t>
            </w:r>
          </w:p>
        </w:tc>
        <w:tc>
          <w:tcPr>
            <w:tcW w:w="16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Primera ejecución en segundos</w:t>
            </w:r>
          </w:p>
        </w:tc>
        <w:tc>
          <w:tcPr>
            <w:tcW w:w="16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Segunda ejecución</w:t>
            </w:r>
          </w:p>
        </w:tc>
        <w:tc>
          <w:tcPr>
            <w:tcW w:w="16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Tercera ejecución</w:t>
            </w:r>
          </w:p>
        </w:tc>
        <w:tc>
          <w:tcPr>
            <w:tcW w:w="16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Cuarta ejecución</w:t>
            </w:r>
          </w:p>
        </w:tc>
      </w:tr>
      <w:tr>
        <w:trPr>
          <w:trHeight w:val="300"/>
        </w:trPr>
        <w:tc>
          <w:tcPr>
            <w:tcW w:w="2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3 gigabytes</w:t>
            </w:r>
          </w:p>
        </w:tc>
        <w:tc>
          <w:tcPr>
            <w:tcW w:w="1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4.26</w:t>
            </w:r>
          </w:p>
        </w:tc>
        <w:tc>
          <w:tcPr>
            <w:tcW w:w="1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3.15</w:t>
            </w:r>
          </w:p>
        </w:tc>
        <w:tc>
          <w:tcPr>
            <w:tcW w:w="1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3.16</w:t>
            </w:r>
          </w:p>
        </w:tc>
        <w:tc>
          <w:tcPr>
            <w:tcW w:w="1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3.03</w:t>
            </w:r>
          </w:p>
        </w:tc>
      </w:tr>
      <w:tr>
        <w:trPr>
          <w:trHeight w:val="300"/>
        </w:trPr>
        <w:tc>
          <w:tcPr>
            <w:tcW w:w="23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6 gigabytes</w:t>
            </w:r>
          </w:p>
        </w:tc>
        <w:tc>
          <w:tcPr>
            <w:tcW w:w="1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3.77</w:t>
            </w:r>
          </w:p>
        </w:tc>
        <w:tc>
          <w:tcPr>
            <w:tcW w:w="1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0.98</w:t>
            </w:r>
          </w:p>
        </w:tc>
        <w:tc>
          <w:tcPr>
            <w:tcW w:w="1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1.07</w:t>
            </w:r>
          </w:p>
        </w:tc>
        <w:tc>
          <w:tcPr>
            <w:tcW w:w="1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1.00</w:t>
            </w:r>
          </w:p>
        </w:tc>
      </w:tr>
    </w:tbl>
    <w:p>
      <w:pPr>
        <w:bidi w:val="0"/>
        <w:spacing w:before="0" w:beforeAutospacing="off" w:after="160" w:afterAutospacing="off" w:line="278" w:lineRule="auto"/>
      </w:pPr>
      <w:r>
        <w:rPr>
          <w:rFonts w:ascii="Aptos" w:hAnsi="Aptos" w:eastAsia="Aptos" w:cs="Aptos"/>
          <w:noProof w:val="0"/>
          <w:sz w:val="24"/>
          <w:szCs w:val="24"/>
          <w:lang w:val="es-ES"/>
        </w:rPr>
        <w:t xml:space="preserve"> </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Con 6 gigabytes el tiempo vuelve a crecer en proporción a los datos. Con 3 gigabytes, la tabla en memoria, de 2.2 gigabytes, y la estructura de agregación de esta consulta, que tiene muchos grupos de fecha y hora, no caben juntas. DuckDB descarta bloques de la tabla para hacer espacio y vuelve a leerlos del disco en cada ejecución, sin generar archivos temporales. La ventaja de materializar depende, por lo tanto, de que exista memoria suficiente para mantener la tabla en caché, una condición que no se aprecia con volúmenes pequeños.</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Por último, el ambiente influye en los valores absolutos. Los datos residen en una carpeta de Windows montada dentro del contenedor de Linux, una vía de lectura más lenta que un disco local, que penaliza más a la estrategia que lee del disco en cada consulta. En un disco local las diferencias absolutas serían menores, aunque las conclusiones relativas se mantendrían.</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6.10 Escenarios apropiados para cada estrategia</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La consulta directa de archivos Parquet es apropiada para el análisis exploratorio o puntual, en el que cada consulta se ejecuta pocas veces, como ocurrió en los Ejercicios 3 y 4. No requiere carga ni duplica el almacenamiento, y su tiempo, de uno a ocho segundos sobre 72 millones de registros, es aceptable para explorar. También es la opción adecuada cuando los datos cambian o crecen con frecuencia, porque las vistas incorporan los archivos nuevos sin pasos adicionales y no existe una copia que pueda quedar desactualizada. Lo es igualmente cuando se necesita inspeccionar archivos, ya que los metadatos se consultan en milisegundos, cuando el espacio en disco o la memoria son limitados, y cuando los datos deben compartirse con otras herramientas, porque Parquet es un formato abierto y un archivo de DuckDB solo admite un proceso con permiso de escritura.</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Materializar una tabla conviene cuando las mismas consultas se repiten muchas veces sobre datos que no cambian entre cargas, como un tablero o un reporte recurrente. En ese caso la carga se amortiza con una sola ejecución del conjunto de consultas. También conviene para consultas selectivas o interactivas, que una tabla ordenada resuelve en milisegundos, cuando la preparación de los datos es costosa y conviene realizarla una sola vez, y cuando una herramienta externa necesita una base con tablas y no rutas de archivos. Su costo es el doble de espacio y la necesidad de reconstruir la tabla cada vez que llegan datos nuevos.</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En este laboratorio se adoptaron ambas estrategias de forma complementaria. Los archivos Parquet se mantienen como fuente de verdad y se utilizan para la exploración y la validación, mientras que la tabla, reconstruible con un solo comando, alimenta el tablero del Ejercicio 7.</w:t>
      </w:r>
    </w:p>
    <w:p>
      <w:pPr>
        <w:bidi w:val="0"/>
        <w:spacing w:before="240" w:beforeAutospacing="off" w:after="160" w:afterAutospacing="off" w:line="278" w:lineRule="auto"/>
      </w:pPr>
      <w:r>
        <w:rPr>
          <w:rFonts w:ascii="Aptos" w:hAnsi="Aptos" w:eastAsia="Aptos" w:cs="Aptos"/>
          <w:b w:val="1"/>
          <w:bCs w:val="1"/>
          <w:noProof w:val="0"/>
          <w:sz w:val="24"/>
          <w:szCs w:val="24"/>
          <w:lang w:val="es-ES"/>
        </w:rPr>
        <w:t xml:space="preserve">Ejercicio 7. Construcción de indicadores y visualización</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Consideraciones generales</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Los indicadores se calcularon sobre la base materializada en el Ejercicio 6 y no sobre los archivos Parquet. Un tablero ejecuta las mismas consultas cada vez que se abre, que es precisamente el escenario en el que la tabla resultó varias veces más rápida y en el que su carga se amortiza de inmediato. Además, Metabase, la herramienta de visualización del ambiente, necesita una base con tablas. Metabase abre la base en modo de solo lectura, lo que permite que los cuadernos y scripts la consulten al mismo tiempo.</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Para que las comparaciones entre años fueran justas se tomaron dos decisiones. Los indicadores mensuales comparan cada mes con el mismo mes del otro año. Los indicadores que agregan un año completo se limitan a los meses publicados en todos los años cargados, hoy de enero a agosto, y esos meses se calculan dentro de la propia consulta en lugar de escribirse de forma fija. Del mismo modo, ninguna consulta contiene un año fijo y los colores de los gráficos están asignados a cada año, de modo que la incorporación de 2025 no alterará los colores ya utilizados.</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Por último, se distinguió entre dos fuentes según la pregunta. Los indicadores de volumen cuentan todos los registros, porque un viaje con la hora mal capturada sigue siendo un viaje realizado, y excluirlo subestimaría la demanda de 2026 por el error de Helix descrito en el Ejercicio 5. Los indicadores de montos, distancias y velocidades utilizan solo los viajes válidos.</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7.1 Preguntas de análisis</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Se definieron once preguntas que cubren la demanda, el precio, el pago, el comportamiento temporal, la operación, la geografía, los segmentos de mayor valor y la calidad de los datos. Varias surgieron de los hallazgos de los ejercicios anteriores, como el peso de los aeropuertos, la tarifa flexible y los errores por proveedor, y otras de la posibilidad, nueva en este ejercicio, de comparar dos años.</w:t>
      </w:r>
    </w:p>
    <w:tbl>
      <w:tblPr>
        <w:tblStyle w:val="TableNormal"/>
        <w:bidiVisual w:val="0"/>
        <w:tblW w:w="0" w:type="auto"/>
        <w:tblLook w:val="04A0" w:firstRow="1" w:lastRow="0" w:firstColumn="1" w:lastColumn="0" w:noHBand="0" w:noVBand="1"/>
      </w:tblPr>
      <w:tblGrid>
        <w:gridCol w:w="900"/>
        <w:gridCol w:w="5600"/>
        <w:gridCol w:w="2200"/>
      </w:tblGrid>
      <w:tr>
        <w:trPr>
          <w:trHeight w:val="300"/>
        </w:trPr>
        <w:tc>
          <w:tcPr>
            <w:tcW w:w="9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Número</w:t>
            </w:r>
          </w:p>
        </w:tc>
        <w:tc>
          <w:tcPr>
            <w:tcW w:w="56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Pregunta</w:t>
            </w:r>
          </w:p>
        </w:tc>
        <w:tc>
          <w:tcPr>
            <w:tcW w:w="22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Eje</w:t>
            </w:r>
          </w:p>
        </w:tc>
      </w:tr>
      <w:tr>
        <w:trPr>
          <w:trHeight w:val="300"/>
        </w:trPr>
        <w:tc>
          <w:tcPr>
            <w:tcW w:w="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w:t>
            </w:r>
          </w:p>
        </w:tc>
        <w:tc>
          <w:tcPr>
            <w:tcW w:w="5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¿Cuántos viajes se realizan cada mes y cómo se compara la demanda entre años?</w:t>
            </w:r>
          </w:p>
        </w:tc>
        <w:tc>
          <w:tcPr>
            <w:tcW w:w="2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Demanda</w:t>
            </w:r>
          </w:p>
        </w:tc>
      </w:tr>
      <w:tr>
        <w:trPr>
          <w:trHeight w:val="300"/>
        </w:trPr>
        <w:tc>
          <w:tcPr>
            <w:tcW w:w="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2</w:t>
            </w:r>
          </w:p>
        </w:tc>
        <w:tc>
          <w:tcPr>
            <w:tcW w:w="5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¿La demanda crece o cae respecto del mismo mes del año anterior, y evolucionan igual los taxis amarillos y los verdes?</w:t>
            </w:r>
          </w:p>
        </w:tc>
        <w:tc>
          <w:tcPr>
            <w:tcW w:w="2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Demanda y tipos de taxi</w:t>
            </w:r>
          </w:p>
        </w:tc>
      </w:tr>
      <w:tr>
        <w:trPr>
          <w:trHeight w:val="300"/>
        </w:trPr>
        <w:tc>
          <w:tcPr>
            <w:tcW w:w="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3</w:t>
            </w:r>
          </w:p>
        </w:tc>
        <w:tc>
          <w:tcPr>
            <w:tcW w:w="5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¿Cuánto paga un pasajero por un viaje típico y cómo cambia ese monto?</w:t>
            </w:r>
          </w:p>
        </w:tc>
        <w:tc>
          <w:tcPr>
            <w:tcW w:w="2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Precio</w:t>
            </w:r>
          </w:p>
        </w:tc>
      </w:tr>
      <w:tr>
        <w:trPr>
          <w:trHeight w:val="300"/>
        </w:trPr>
        <w:tc>
          <w:tcPr>
            <w:tcW w:w="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4</w:t>
            </w:r>
          </w:p>
        </w:tc>
        <w:tc>
          <w:tcPr>
            <w:tcW w:w="5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¿Qué componentes explican el cobro de un viaje y cuánto aporta el cargo por congestión de 2025?</w:t>
            </w:r>
          </w:p>
        </w:tc>
        <w:tc>
          <w:tcPr>
            <w:tcW w:w="2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Precio y regulación</w:t>
            </w:r>
          </w:p>
        </w:tc>
      </w:tr>
      <w:tr>
        <w:trPr>
          <w:trHeight w:val="300"/>
        </w:trPr>
        <w:tc>
          <w:tcPr>
            <w:tcW w:w="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5</w:t>
            </w:r>
          </w:p>
        </w:tc>
        <w:tc>
          <w:tcPr>
            <w:tcW w:w="5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¿Cómo pagan los pasajeros y está cambiando la mezcla de métodos de pago?</w:t>
            </w:r>
          </w:p>
        </w:tc>
        <w:tc>
          <w:tcPr>
            <w:tcW w:w="2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Pago</w:t>
            </w:r>
          </w:p>
        </w:tc>
      </w:tr>
      <w:tr>
        <w:trPr>
          <w:trHeight w:val="300"/>
        </w:trPr>
        <w:tc>
          <w:tcPr>
            <w:tcW w:w="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6</w:t>
            </w:r>
          </w:p>
        </w:tc>
        <w:tc>
          <w:tcPr>
            <w:tcW w:w="5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¿Qué tan frecuentes son las propinas y cambian entre años?</w:t>
            </w:r>
          </w:p>
        </w:tc>
        <w:tc>
          <w:tcPr>
            <w:tcW w:w="2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Pago</w:t>
            </w:r>
          </w:p>
        </w:tc>
      </w:tr>
      <w:tr>
        <w:trPr>
          <w:trHeight w:val="300"/>
        </w:trPr>
        <w:tc>
          <w:tcPr>
            <w:tcW w:w="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7</w:t>
            </w:r>
          </w:p>
        </w:tc>
        <w:tc>
          <w:tcPr>
            <w:tcW w:w="5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¿En qué horas se concentra la demanda en días laborables y en fines de semana, y se mantiene el patrón entre años?</w:t>
            </w:r>
          </w:p>
        </w:tc>
        <w:tc>
          <w:tcPr>
            <w:tcW w:w="2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Comportamiento temporal</w:t>
            </w:r>
          </w:p>
        </w:tc>
      </w:tr>
      <w:tr>
        <w:trPr>
          <w:trHeight w:val="300"/>
        </w:trPr>
        <w:tc>
          <w:tcPr>
            <w:tcW w:w="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8</w:t>
            </w:r>
          </w:p>
        </w:tc>
        <w:tc>
          <w:tcPr>
            <w:tcW w:w="5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¿Qué tan congestionado está el tránsito a cada hora y cambió la velocidad después del cargo por congestión?</w:t>
            </w:r>
          </w:p>
        </w:tc>
        <w:tc>
          <w:tcPr>
            <w:tcW w:w="2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Operación y regulación</w:t>
            </w:r>
          </w:p>
        </w:tc>
      </w:tr>
      <w:tr>
        <w:trPr>
          <w:trHeight w:val="300"/>
        </w:trPr>
        <w:tc>
          <w:tcPr>
            <w:tcW w:w="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9</w:t>
            </w:r>
          </w:p>
        </w:tc>
        <w:tc>
          <w:tcPr>
            <w:tcW w:w="5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¿Dónde se origina la demanda y cambiaron las zonas principales?</w:t>
            </w:r>
          </w:p>
        </w:tc>
        <w:tc>
          <w:tcPr>
            <w:tcW w:w="2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Geografía</w:t>
            </w:r>
          </w:p>
        </w:tc>
      </w:tr>
      <w:tr>
        <w:trPr>
          <w:trHeight w:val="300"/>
        </w:trPr>
        <w:tc>
          <w:tcPr>
            <w:tcW w:w="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10</w:t>
            </w:r>
          </w:p>
        </w:tc>
        <w:tc>
          <w:tcPr>
            <w:tcW w:w="5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¿Qué parte de los viajes y de los ingresos corresponde a los aeropuertos?</w:t>
            </w:r>
          </w:p>
        </w:tc>
        <w:tc>
          <w:tcPr>
            <w:tcW w:w="2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Segmentos de mayor valor</w:t>
            </w:r>
          </w:p>
        </w:tc>
      </w:tr>
      <w:tr>
        <w:trPr>
          <w:trHeight w:val="300"/>
        </w:trPr>
        <w:tc>
          <w:tcPr>
            <w:tcW w:w="9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jc w:val="right"/>
            </w:pPr>
            <w:r>
              <w:rPr>
                <w:rFonts w:ascii="Aptos" w:hAnsi="Aptos" w:eastAsia="Aptos" w:cs="Aptos"/>
                <w:sz w:val="19"/>
                <w:szCs w:val="19"/>
              </w:rPr>
              <w:t xml:space="preserve">11</w:t>
            </w:r>
          </w:p>
        </w:tc>
        <w:tc>
          <w:tcPr>
            <w:tcW w:w="56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¿Qué tan confiables son los registros de cada mes y cómo evoluciona su calidad?</w:t>
            </w:r>
          </w:p>
        </w:tc>
        <w:tc>
          <w:tcPr>
            <w:tcW w:w="2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Calidad de datos</w:t>
            </w:r>
          </w:p>
        </w:tc>
      </w:tr>
    </w:tbl>
    <w:p>
      <w:pPr>
        <w:bidi w:val="0"/>
        <w:spacing w:before="0" w:beforeAutospacing="off" w:after="160" w:afterAutospacing="off" w:line="278" w:lineRule="auto"/>
      </w:pPr>
      <w:r>
        <w:rPr>
          <w:rFonts w:ascii="Aptos" w:hAnsi="Aptos" w:eastAsia="Aptos" w:cs="Aptos"/>
          <w:noProof w:val="0"/>
          <w:sz w:val="24"/>
          <w:szCs w:val="24"/>
          <w:lang w:val="es-ES"/>
        </w:rPr>
        <w:t xml:space="preserve"> </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7.2 Diseño de los indicadores</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Para cada pregunta se diseñó un indicador con una definición precisa, una granularidad y una visualización adecuada al tipo de dato. La siguiente tabla los resume.</w:t>
      </w:r>
    </w:p>
    <w:tbl>
      <w:tblPr>
        <w:tblStyle w:val="TableNormal"/>
        <w:bidiVisual w:val="0"/>
        <w:tblW w:w="0" w:type="auto"/>
        <w:tblLook w:val="04A0" w:firstRow="1" w:lastRow="0" w:firstColumn="1" w:lastColumn="0" w:noHBand="0" w:noVBand="1"/>
      </w:tblPr>
      <w:tblGrid>
        <w:gridCol w:w="2200"/>
        <w:gridCol w:w="4500"/>
        <w:gridCol w:w="2000"/>
      </w:tblGrid>
      <w:tr>
        <w:trPr>
          <w:trHeight w:val="300"/>
        </w:trPr>
        <w:tc>
          <w:tcPr>
            <w:tcW w:w="22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Indicador</w:t>
            </w:r>
          </w:p>
        </w:tc>
        <w:tc>
          <w:tcPr>
            <w:tcW w:w="45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Definición</w:t>
            </w:r>
          </w:p>
        </w:tc>
        <w:tc>
          <w:tcPr>
            <w:tcW w:w="2000"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pPr>
              <w:bidi w:val="0"/>
              <w:spacing w:before="0" w:beforeAutospacing="off" w:after="0" w:afterAutospacing="off"/>
            </w:pPr>
            <w:r>
              <w:rPr>
                <w:rFonts w:ascii="Aptos" w:hAnsi="Aptos" w:eastAsia="Aptos" w:cs="Aptos"/>
                <w:b w:val="1"/>
                <w:bCs w:val="1"/>
                <w:color w:val="000000" w:themeColor="text1" w:themeTint="FF" w:themeShade="FF"/>
                <w:sz w:val="19"/>
                <w:szCs w:val="19"/>
              </w:rPr>
              <w:t xml:space="preserve">Visualización</w:t>
            </w:r>
          </w:p>
        </w:tc>
      </w:tr>
      <w:tr>
        <w:trPr>
          <w:trHeight w:val="300"/>
        </w:trPr>
        <w:tc>
          <w:tcPr>
            <w:tcW w:w="2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1. Viajes por mes</w:t>
            </w:r>
          </w:p>
        </w:tc>
        <w:tc>
          <w:tcPr>
            <w:tcW w:w="45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Cantidad de viajes registrados por mes, una serie por año</w:t>
            </w:r>
          </w:p>
        </w:tc>
        <w:tc>
          <w:tcPr>
            <w:tcW w:w="2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Líneas</w:t>
            </w:r>
          </w:p>
        </w:tc>
      </w:tr>
      <w:tr>
        <w:trPr>
          <w:trHeight w:val="300"/>
        </w:trPr>
        <w:tc>
          <w:tcPr>
            <w:tcW w:w="2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2. Variación interanual</w:t>
            </w:r>
          </w:p>
        </w:tc>
        <w:tc>
          <w:tcPr>
            <w:tcW w:w="45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Variación porcentual de los viajes respecto del mismo mes del año anterior disponible, por tipo de taxi</w:t>
            </w:r>
          </w:p>
        </w:tc>
        <w:tc>
          <w:tcPr>
            <w:tcW w:w="2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Barras con base en cero</w:t>
            </w:r>
          </w:p>
        </w:tc>
      </w:tr>
      <w:tr>
        <w:trPr>
          <w:trHeight w:val="300"/>
        </w:trPr>
        <w:tc>
          <w:tcPr>
            <w:tcW w:w="2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3. Costo típico de un viaje</w:t>
            </w:r>
          </w:p>
        </w:tc>
        <w:tc>
          <w:tcPr>
            <w:tcW w:w="45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Mediana del monto total por viaje de taxis amarillos, por mes y año</w:t>
            </w:r>
          </w:p>
        </w:tc>
        <w:tc>
          <w:tcPr>
            <w:tcW w:w="2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Líneas</w:t>
            </w:r>
          </w:p>
        </w:tc>
      </w:tr>
      <w:tr>
        <w:trPr>
          <w:trHeight w:val="300"/>
        </w:trPr>
        <w:tc>
          <w:tcPr>
            <w:tcW w:w="2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4. Composición del cobro</w:t>
            </w:r>
          </w:p>
        </w:tc>
        <w:tc>
          <w:tcPr>
            <w:tcW w:w="45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Promedio por viaje de la tarifa base, la propina, los peajes, el cargo de aeropuerto, el cargo por congestión y otros recargos</w:t>
            </w:r>
          </w:p>
        </w:tc>
        <w:tc>
          <w:tcPr>
            <w:tcW w:w="2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Barras apiladas</w:t>
            </w:r>
          </w:p>
        </w:tc>
      </w:tr>
      <w:tr>
        <w:trPr>
          <w:trHeight w:val="300"/>
        </w:trPr>
        <w:tc>
          <w:tcPr>
            <w:tcW w:w="2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5. Métodos de pago</w:t>
            </w:r>
          </w:p>
        </w:tc>
        <w:tc>
          <w:tcPr>
            <w:tcW w:w="45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Porcentaje de los viajes de cada mes pagados con tarjeta, tarifa flexible, efectivo u otros</w:t>
            </w:r>
          </w:p>
        </w:tc>
        <w:tc>
          <w:tcPr>
            <w:tcW w:w="2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Barras apiladas al cien por ciento</w:t>
            </w:r>
          </w:p>
        </w:tc>
      </w:tr>
      <w:tr>
        <w:trPr>
          <w:trHeight w:val="300"/>
        </w:trPr>
        <w:tc>
          <w:tcPr>
            <w:tcW w:w="2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6. Propina con tarjeta</w:t>
            </w:r>
          </w:p>
        </w:tc>
        <w:tc>
          <w:tcPr>
            <w:tcW w:w="45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Porcentaje de los viajes pagados con tarjeta que incluyen propina</w:t>
            </w:r>
          </w:p>
        </w:tc>
        <w:tc>
          <w:tcPr>
            <w:tcW w:w="2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Líneas</w:t>
            </w:r>
          </w:p>
        </w:tc>
      </w:tr>
      <w:tr>
        <w:trPr>
          <w:trHeight w:val="300"/>
        </w:trPr>
        <w:tc>
          <w:tcPr>
            <w:tcW w:w="2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7. Demanda por hora</w:t>
            </w:r>
          </w:p>
        </w:tc>
        <w:tc>
          <w:tcPr>
            <w:tcW w:w="45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Viajes promedio por fecha que inician en cada hora, por tipo de día y año</w:t>
            </w:r>
          </w:p>
        </w:tc>
        <w:tc>
          <w:tcPr>
            <w:tcW w:w="2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Líneas en dos paneles</w:t>
            </w:r>
          </w:p>
        </w:tc>
      </w:tr>
      <w:tr>
        <w:trPr>
          <w:trHeight w:val="300"/>
        </w:trPr>
        <w:tc>
          <w:tcPr>
            <w:tcW w:w="2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8. Velocidad en Manhattan</w:t>
            </w:r>
          </w:p>
        </w:tc>
        <w:tc>
          <w:tcPr>
            <w:tcW w:w="45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Mediana de la velocidad de los viajes amarillos dentro de Manhattan en días laborables, por hora</w:t>
            </w:r>
          </w:p>
        </w:tc>
        <w:tc>
          <w:tcPr>
            <w:tcW w:w="2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Líneas</w:t>
            </w:r>
          </w:p>
        </w:tc>
      </w:tr>
      <w:tr>
        <w:trPr>
          <w:trHeight w:val="300"/>
        </w:trPr>
        <w:tc>
          <w:tcPr>
            <w:tcW w:w="2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9. Zonas de origen</w:t>
            </w:r>
          </w:p>
        </w:tc>
        <w:tc>
          <w:tcPr>
            <w:tcW w:w="45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Porcentaje de los viajes de cada año que inicia en las diez zonas principales</w:t>
            </w:r>
          </w:p>
        </w:tc>
        <w:tc>
          <w:tcPr>
            <w:tcW w:w="2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Barras horizontales agrupadas</w:t>
            </w:r>
          </w:p>
        </w:tc>
      </w:tr>
      <w:tr>
        <w:trPr>
          <w:trHeight w:val="300"/>
        </w:trPr>
        <w:tc>
          <w:tcPr>
            <w:tcW w:w="2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10. Aeropuertos</w:t>
            </w:r>
          </w:p>
        </w:tc>
        <w:tc>
          <w:tcPr>
            <w:tcW w:w="45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Porcentaje de viajes y de ingresos de los viajes con origen o destino en un aeropuerto</w:t>
            </w:r>
          </w:p>
        </w:tc>
        <w:tc>
          <w:tcPr>
            <w:tcW w:w="2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Barras agrupadas en dos paneles</w:t>
            </w:r>
          </w:p>
        </w:tc>
      </w:tr>
      <w:tr>
        <w:trPr>
          <w:trHeight w:val="300"/>
        </w:trPr>
        <w:tc>
          <w:tcPr>
            <w:tcW w:w="22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11. Calidad de datos</w:t>
            </w:r>
          </w:p>
        </w:tc>
        <w:tc>
          <w:tcPr>
            <w:tcW w:w="45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Porcentaje de los registros de cada mes que no cumplen las reglas de calidad</w:t>
            </w:r>
          </w:p>
        </w:tc>
        <w:tc>
          <w:tcPr>
            <w:tcW w:w="2000"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Líneas</w:t>
            </w:r>
          </w:p>
        </w:tc>
      </w:tr>
    </w:tbl>
    <w:p>
      <w:pPr>
        <w:bidi w:val="0"/>
        <w:spacing w:before="0" w:beforeAutospacing="off" w:after="160" w:afterAutospacing="off" w:line="278" w:lineRule="auto"/>
      </w:pPr>
      <w:r>
        <w:rPr>
          <w:rFonts w:ascii="Aptos" w:hAnsi="Aptos" w:eastAsia="Aptos" w:cs="Aptos"/>
          <w:noProof w:val="0"/>
          <w:sz w:val="24"/>
          <w:szCs w:val="24"/>
          <w:lang w:val="es-ES"/>
        </w:rPr>
        <w:t xml:space="preserve"> </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La elección de cada métrica se justificó a partir de los datos. El costo típico usa la mediana, por las colas largas de los montos, y se limita a los taxis amarillos para que un cambio en la proporción entre tipos de taxi no se confunda con un cambio de precio. La composición del cobro usa, en cambio, el promedio, porque solo los promedios se pueden descomponer en partes que suman el total. La variación interanual compara el mismo mes para eliminar la estacionalidad y separa los tipos de taxi, porque los verdes representan menos del 2 por ciento de los viajes y su tendencia desaparece en el total. La demanda por hora se promedia por fecha, para que años con distinta cantidad de días sean comparables, y la velocidad se restringe a Manhattan, que es donde se cobra el cargo por congestión.</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El indicador de propinas requirió un cambio de diseño. La primera versión medía la propina mediana como porcentaje del cobro, pero resultó ser exactamente 20 por ciento en todos los meses de ambos años, el valor sugerido por la pantalla de pago, por lo que no aportaba información. Se reemplazó por la proporción de pasajeros que deja propina, que sí varía. El indicador de calidad, por su parte, se incluyó porque un tablero debe informar cuánta información se descartó. Si esa proporción cambia entre meses, los demás indicadores podrían variar por efecto de la limpieza y no por el comportamiento de los viajes.</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7.3 Construcción de las consultas SQL</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Cada indicador se respalda en una consulta SQL guardada como archivo individual, con la pregunta, la definición, la fuente, las decisiones y el tipo de visualización en el encabezado. Su texto completo se presenta en el Anexo E. Todas son una sola sentencia de selección, lo que permite usarlas sin cambios como preguntas nativas de Metabase, y tardan entre 0.1 y 5 segundos sobre los 72 millones de registros.</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Las consultas se diseñaron para seguir funcionando cuando se agregue 2025. Los meses comparables se obtienen como los meses presentes en todos los años cargados. La variación interanual compara cada año con el año anterior disponible mediante una función de ventana, por lo que hoy compara 2026 con 2024 y, con tres años, comparará 2025 con 2024 y 2026 con 2025. Las diez zonas principales se definen según el año más reciente presente en los datos.</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7.4 Construcción de las visualizaciones</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Las visualizaciones se construyeron en Metabase, la herramienta proporcionada en el ambiente. Como Metabase guarda sus preguntas en su propio volumen de Docker y no en el repositorio, se desarrolló un script que las crea a partir de los archivos SQL versionados mediante la interfaz de programación de Metabase. El script registra la base en modo de solo lectura, crea una colección, genera una pregunta por indicador con su tipo de gráfico y la ejecuta para verificar que devuelva resultados. Puede ejecutarse varias veces, porque actualiza las preguntas existentes en lugar de duplicarlas. Así, las visualizaciones son reproducibles aunque el volumen de Metabase se elimine.</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Como evidencia versionada, las mismas consultas se graficaron en un cuaderno, cuyas figuras se presentan a continuación junto con los aportes que se desprenden de cada una.</w:t>
      </w:r>
    </w:p>
    <w:p>
      <w:pPr>
        <w:bidi w:val="0"/>
        <w:spacing w:before="0" w:beforeAutospacing="off" w:after="160" w:afterAutospacing="off" w:line="278" w:lineRule="auto"/>
        <w:ind w:left="720" w:right="0"/>
      </w:pPr>
      <w:r>
        <w:rPr>
          <w:rFonts w:ascii="Aptos" w:hAnsi="Aptos" w:eastAsia="Aptos" w:cs="Aptos"/>
          <w:b w:val="1"/>
          <w:bCs w:val="1"/>
          <w:noProof w:val="0"/>
          <w:sz w:val="24"/>
          <w:szCs w:val="24"/>
          <w:lang w:val="es-ES"/>
        </w:rPr>
        <w:t xml:space="preserve">Indicador 1. Viajes por mes</w:t>
      </w:r>
    </w:p>
    <w:p>
      <w:pPr>
        <w:bidi w:val="0"/>
        <w:spacing w:before="0" w:beforeAutospacing="off" w:after="160" w:afterAutospacing="off" w:line="278" w:lineRule="auto"/>
        <w:jc w:val="center"/>
      </w:pPr>
      <w:r>
        <w:drawing>
          <wp:inline distT="0" distB="0" distL="0" distR="0">
            <wp:extent cx="5619750" cy="2388651"/>
            <wp:effectExtent l="0" t="0" r="0" b="0"/>
            <wp:docPr id="2026100804" name="drawing" title="Viajes registrados por mes" descr="Viajes registrados por mes"/>
            <wp:cNvGraphicFramePr>
              <a:graphicFrameLocks noChangeAspect="1"/>
            </wp:cNvGraphicFramePr>
            <a:graphic>
              <a:graphicData uri="http://schemas.openxmlformats.org/drawingml/2006/picture">
                <pic:pic>
                  <pic:nvPicPr>
                    <pic:cNvPr id="2026100804" name="Picture 2026100804"/>
                    <pic:cNvPicPr/>
                  </pic:nvPicPr>
                  <pic:blipFill>
                    <a:blip r:embed="rIdLab8Fig4"/>
                    <a:stretch>
                      <a:fillRect/>
                    </a:stretch>
                  </pic:blipFill>
                  <pic:spPr>
                    <a:xfrm>
                      <a:off x="0" y="0"/>
                      <a:ext cx="5619750" cy="2388651"/>
                    </a:xfrm>
                    <a:prstGeom prst="rect">
                      <a:avLst/>
                    </a:prstGeom>
                  </pic:spPr>
                </pic:pic>
              </a:graphicData>
            </a:graphic>
          </wp:inline>
        </w:drawing>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La estacionalidad es la misma en ambos años, con máximos de marzo a mayo y mínimos en julio y agosto. El crecimiento de 2026, de 12 por ciento entre enero y agosto, es por lo tanto un aumento del nivel de la demanda y no un cambio en su distribución a lo largo del año.</w:t>
      </w:r>
    </w:p>
    <w:p>
      <w:pPr>
        <w:bidi w:val="0"/>
        <w:spacing w:before="0" w:beforeAutospacing="off" w:after="160" w:afterAutospacing="off" w:line="278" w:lineRule="auto"/>
        <w:ind w:left="720" w:right="0"/>
      </w:pPr>
      <w:r>
        <w:rPr>
          <w:rFonts w:ascii="Aptos" w:hAnsi="Aptos" w:eastAsia="Aptos" w:cs="Aptos"/>
          <w:b w:val="1"/>
          <w:bCs w:val="1"/>
          <w:noProof w:val="0"/>
          <w:sz w:val="24"/>
          <w:szCs w:val="24"/>
          <w:lang w:val="es-ES"/>
        </w:rPr>
        <w:t xml:space="preserve">Indicador 2. Variación interanual</w:t>
      </w:r>
    </w:p>
    <w:p>
      <w:pPr>
        <w:bidi w:val="0"/>
        <w:spacing w:before="0" w:beforeAutospacing="off" w:after="160" w:afterAutospacing="off" w:line="278" w:lineRule="auto"/>
        <w:jc w:val="center"/>
      </w:pPr>
      <w:r>
        <w:drawing>
          <wp:inline distT="0" distB="0" distL="0" distR="0">
            <wp:extent cx="5619750" cy="2551937"/>
            <wp:effectExtent l="0" t="0" r="0" b="0"/>
            <wp:docPr id="2026100805" name="drawing" title="Variación interanual de los viajes" descr="Variación interanual de los viajes"/>
            <wp:cNvGraphicFramePr>
              <a:graphicFrameLocks noChangeAspect="1"/>
            </wp:cNvGraphicFramePr>
            <a:graphic>
              <a:graphicData uri="http://schemas.openxmlformats.org/drawingml/2006/picture">
                <pic:pic>
                  <pic:nvPicPr>
                    <pic:cNvPr id="2026100805" name="Picture 2026100805"/>
                    <pic:cNvPicPr/>
                  </pic:nvPicPr>
                  <pic:blipFill>
                    <a:blip r:embed="rIdLab8Fig5"/>
                    <a:stretch>
                      <a:fillRect/>
                    </a:stretch>
                  </pic:blipFill>
                  <pic:spPr>
                    <a:xfrm>
                      <a:off x="0" y="0"/>
                      <a:ext cx="5619750" cy="2551937"/>
                    </a:xfrm>
                    <a:prstGeom prst="rect">
                      <a:avLst/>
                    </a:prstGeom>
                  </pic:spPr>
                </pic:pic>
              </a:graphicData>
            </a:graphic>
          </wp:inline>
        </w:drawing>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Los taxis amarillos crecen y los verdes caen en todos los meses, sin excepción. Esta tendencia opuesta no se aprecia en el indicador anterior, porque los taxis verdes pesan muy poco en el total, y justifica haber separado los tipos de taxi. La caída de los verdes coincide con la aparición de Myle y de los viajes sin tipo de viaje descrita en el Ejercicio 5, por lo que su servicio no solo se redujo, sino que también cambió de composición.</w:t>
      </w:r>
    </w:p>
    <w:p>
      <w:pPr>
        <w:bidi w:val="0"/>
        <w:spacing w:before="0" w:beforeAutospacing="off" w:after="160" w:afterAutospacing="off" w:line="278" w:lineRule="auto"/>
        <w:ind w:left="720" w:right="0"/>
      </w:pPr>
      <w:r>
        <w:rPr>
          <w:rFonts w:ascii="Aptos" w:hAnsi="Aptos" w:eastAsia="Aptos" w:cs="Aptos"/>
          <w:b w:val="1"/>
          <w:bCs w:val="1"/>
          <w:noProof w:val="0"/>
          <w:sz w:val="24"/>
          <w:szCs w:val="24"/>
          <w:lang w:val="es-ES"/>
        </w:rPr>
        <w:t xml:space="preserve">Indicador 3. Costo típico de un viaje</w:t>
      </w:r>
    </w:p>
    <w:p>
      <w:pPr>
        <w:bidi w:val="0"/>
        <w:spacing w:before="0" w:beforeAutospacing="off" w:after="160" w:afterAutospacing="off" w:line="278" w:lineRule="auto"/>
        <w:jc w:val="center"/>
      </w:pPr>
      <w:r>
        <w:drawing>
          <wp:inline distT="0" distB="0" distL="0" distR="0">
            <wp:extent cx="5619750" cy="2424104"/>
            <wp:effectExtent l="0" t="0" r="0" b="0"/>
            <wp:docPr id="2026100806" name="drawing" title="Monto total mediano por viaje" descr="Monto total mediano por viaje"/>
            <wp:cNvGraphicFramePr>
              <a:graphicFrameLocks noChangeAspect="1"/>
            </wp:cNvGraphicFramePr>
            <a:graphic>
              <a:graphicData uri="http://schemas.openxmlformats.org/drawingml/2006/picture">
                <pic:pic>
                  <pic:nvPicPr>
                    <pic:cNvPr id="2026100806" name="Picture 2026100806"/>
                    <pic:cNvPicPr/>
                  </pic:nvPicPr>
                  <pic:blipFill>
                    <a:blip r:embed="rIdLab8Fig6"/>
                    <a:stretch>
                      <a:fillRect/>
                    </a:stretch>
                  </pic:blipFill>
                  <pic:spPr>
                    <a:xfrm>
                      <a:off x="0" y="0"/>
                      <a:ext cx="5619750" cy="2424104"/>
                    </a:xfrm>
                    <a:prstGeom prst="rect">
                      <a:avLst/>
                    </a:prstGeom>
                  </pic:spPr>
                </pic:pic>
              </a:graphicData>
            </a:graphic>
          </wp:inline>
        </w:drawing>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El monto mediano aumentó 13 por ciento, pero la distancia mediana también creció, de 1.79 a 1.94 millas. Una parte del aumento se explica, por lo tanto, porque los viajes son más largos y no solo porque sean más caros. Este efecto de composición solo se identifica al analizar el indicador junto con la distancia.</w:t>
      </w:r>
    </w:p>
    <w:p>
      <w:pPr>
        <w:bidi w:val="0"/>
        <w:spacing w:before="0" w:beforeAutospacing="off" w:after="160" w:afterAutospacing="off" w:line="278" w:lineRule="auto"/>
        <w:ind w:left="720" w:right="0"/>
      </w:pPr>
      <w:r>
        <w:rPr>
          <w:rFonts w:ascii="Aptos" w:hAnsi="Aptos" w:eastAsia="Aptos" w:cs="Aptos"/>
          <w:b w:val="1"/>
          <w:bCs w:val="1"/>
          <w:noProof w:val="0"/>
          <w:sz w:val="24"/>
          <w:szCs w:val="24"/>
          <w:lang w:val="es-ES"/>
        </w:rPr>
        <w:t xml:space="preserve">Indicador 4. Composición del cobro</w:t>
      </w:r>
    </w:p>
    <w:p>
      <w:pPr>
        <w:bidi w:val="0"/>
        <w:spacing w:before="0" w:beforeAutospacing="off" w:after="160" w:afterAutospacing="off" w:line="278" w:lineRule="auto"/>
        <w:jc w:val="center"/>
      </w:pPr>
      <w:r>
        <w:drawing>
          <wp:inline distT="0" distB="0" distL="0" distR="0">
            <wp:extent cx="5619750" cy="2457632"/>
            <wp:effectExtent l="0" t="0" r="0" b="0"/>
            <wp:docPr id="2026100807" name="drawing" title="Cobro promedio por viaje y sus componentes" descr="Cobro promedio por viaje y sus componentes"/>
            <wp:cNvGraphicFramePr>
              <a:graphicFrameLocks noChangeAspect="1"/>
            </wp:cNvGraphicFramePr>
            <a:graphic>
              <a:graphicData uri="http://schemas.openxmlformats.org/drawingml/2006/picture">
                <pic:pic>
                  <pic:nvPicPr>
                    <pic:cNvPr id="2026100807" name="Picture 2026100807"/>
                    <pic:cNvPicPr/>
                  </pic:nvPicPr>
                  <pic:blipFill>
                    <a:blip r:embed="rIdLab8Fig7"/>
                    <a:stretch>
                      <a:fillRect/>
                    </a:stretch>
                  </pic:blipFill>
                  <pic:spPr>
                    <a:xfrm>
                      <a:off x="0" y="0"/>
                      <a:ext cx="5619750" cy="2457632"/>
                    </a:xfrm>
                    <a:prstGeom prst="rect">
                      <a:avLst/>
                    </a:prstGeom>
                  </pic:spPr>
                </pic:pic>
              </a:graphicData>
            </a:graphic>
          </wp:inline>
        </w:drawing>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La tarifa base explica la mayor parte del aumento del cobro promedio. El cargo por congestión aporta en promedio 0.54 dólares por viaje, y en la base se comprobó que toma un único valor de 0.75 dólares, cobrado en el 72.38 por ciento de los viajes amarillos válidos de 2026. Es decir, casi tres de cada cuatro viajes amarillos entran a la zona de congestión del sur de Manhattan. En sentido contrario, la propina promedio disminuye, lo que se explica por el indicador siguiente y no por pasajeros menos generosos.</w:t>
      </w:r>
    </w:p>
    <w:p>
      <w:pPr>
        <w:bidi w:val="0"/>
        <w:spacing w:before="0" w:beforeAutospacing="off" w:after="160" w:afterAutospacing="off" w:line="278" w:lineRule="auto"/>
        <w:ind w:left="720" w:right="0"/>
      </w:pPr>
      <w:r>
        <w:rPr>
          <w:rFonts w:ascii="Aptos" w:hAnsi="Aptos" w:eastAsia="Aptos" w:cs="Aptos"/>
          <w:b w:val="1"/>
          <w:bCs w:val="1"/>
          <w:noProof w:val="0"/>
          <w:sz w:val="24"/>
          <w:szCs w:val="24"/>
          <w:lang w:val="es-ES"/>
        </w:rPr>
        <w:t xml:space="preserve">Indicador 5. Métodos de pago</w:t>
      </w:r>
    </w:p>
    <w:p>
      <w:pPr>
        <w:bidi w:val="0"/>
        <w:spacing w:before="0" w:beforeAutospacing="off" w:after="160" w:afterAutospacing="off" w:line="278" w:lineRule="auto"/>
        <w:jc w:val="center"/>
      </w:pPr>
      <w:r>
        <w:drawing>
          <wp:inline distT="0" distB="0" distL="0" distR="0">
            <wp:extent cx="5619750" cy="2593731"/>
            <wp:effectExtent l="0" t="0" r="0" b="0"/>
            <wp:docPr id="2026100808" name="drawing" title="Método de pago por mes" descr="Método de pago por mes"/>
            <wp:cNvGraphicFramePr>
              <a:graphicFrameLocks noChangeAspect="1"/>
            </wp:cNvGraphicFramePr>
            <a:graphic>
              <a:graphicData uri="http://schemas.openxmlformats.org/drawingml/2006/picture">
                <pic:pic>
                  <pic:nvPicPr>
                    <pic:cNvPr id="2026100808" name="Picture 2026100808"/>
                    <pic:cNvPicPr/>
                  </pic:nvPicPr>
                  <pic:blipFill>
                    <a:blip r:embed="rIdLab8Fig8"/>
                    <a:stretch>
                      <a:fillRect/>
                    </a:stretch>
                  </pic:blipFill>
                  <pic:spPr>
                    <a:xfrm>
                      <a:off x="0" y="0"/>
                      <a:ext cx="5619750" cy="2593731"/>
                    </a:xfrm>
                    <a:prstGeom prst="rect">
                      <a:avLst/>
                    </a:prstGeom>
                  </pic:spPr>
                </pic:pic>
              </a:graphicData>
            </a:graphic>
          </wp:inline>
        </w:drawing>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La tarifa flexible ya existía en 2024, aunque nunca superó el 13.2 por ciento de los viajes, y en 2026 nunca bajó del 20.8 por ciento. Su crecimiento se produjo a costa de la tarjeta y del efectivo. Como la propina de estos viajes se paga en la aplicación y no se registra, su expansión reduce la propina promedio observada en el indicador anterior sin que haya cambiado el comportamiento de los pasajeros.</w:t>
      </w:r>
    </w:p>
    <w:p>
      <w:pPr>
        <w:bidi w:val="0"/>
        <w:spacing w:before="0" w:beforeAutospacing="off" w:after="160" w:afterAutospacing="off" w:line="278" w:lineRule="auto"/>
        <w:ind w:left="720" w:right="0"/>
      </w:pPr>
      <w:r>
        <w:rPr>
          <w:rFonts w:ascii="Aptos" w:hAnsi="Aptos" w:eastAsia="Aptos" w:cs="Aptos"/>
          <w:b w:val="1"/>
          <w:bCs w:val="1"/>
          <w:noProof w:val="0"/>
          <w:sz w:val="24"/>
          <w:szCs w:val="24"/>
          <w:lang w:val="es-ES"/>
        </w:rPr>
        <w:t xml:space="preserve">Indicador 6. Propina con tarjeta</w:t>
      </w:r>
    </w:p>
    <w:p>
      <w:pPr>
        <w:bidi w:val="0"/>
        <w:spacing w:before="0" w:beforeAutospacing="off" w:after="160" w:afterAutospacing="off" w:line="278" w:lineRule="auto"/>
        <w:jc w:val="center"/>
      </w:pPr>
      <w:r>
        <w:drawing>
          <wp:inline distT="0" distB="0" distL="0" distR="0">
            <wp:extent cx="5619750" cy="2341562"/>
            <wp:effectExtent l="0" t="0" r="0" b="0"/>
            <wp:docPr id="2026100809" name="drawing" title="Viajes pagados con tarjeta que incluyen propina" descr="Viajes pagados con tarjeta que incluyen propina"/>
            <wp:cNvGraphicFramePr>
              <a:graphicFrameLocks noChangeAspect="1"/>
            </wp:cNvGraphicFramePr>
            <a:graphic>
              <a:graphicData uri="http://schemas.openxmlformats.org/drawingml/2006/picture">
                <pic:pic>
                  <pic:nvPicPr>
                    <pic:cNvPr id="2026100809" name="Picture 2026100809"/>
                    <pic:cNvPicPr/>
                  </pic:nvPicPr>
                  <pic:blipFill>
                    <a:blip r:embed="rIdLab8Fig9"/>
                    <a:stretch>
                      <a:fillRect/>
                    </a:stretch>
                  </pic:blipFill>
                  <pic:spPr>
                    <a:xfrm>
                      <a:off x="0" y="0"/>
                      <a:ext cx="5619750" cy="2341562"/>
                    </a:xfrm>
                    <a:prstGeom prst="rect">
                      <a:avLst/>
                    </a:prstGeom>
                  </pic:spPr>
                </pic:pic>
              </a:graphicData>
            </a:graphic>
          </wp:inline>
        </w:drawing>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Entre quienes pagan con tarjeta, la proporción que deja propina bajó de 94.4 a 91.1 por ciento entre enero y agosto, mientras que el tamaño promedio de la propina, cuando existe, apenas pasó de 17.6 a 17.0 por ciento. El cambio está, entonces, en cuántos pasajeros dejan propina y no en cuánto dejan. Junio de 2026 se aparta del resto del año y coincide con el primer mes que incluye la columna de origen de la solicitud, por lo que podría reflejar un cambio en la forma de registro más que en el comportamiento.</w:t>
      </w:r>
    </w:p>
    <w:p>
      <w:pPr>
        <w:bidi w:val="0"/>
        <w:spacing w:before="0" w:beforeAutospacing="off" w:after="160" w:afterAutospacing="off" w:line="278" w:lineRule="auto"/>
        <w:ind w:left="720" w:right="0"/>
      </w:pPr>
      <w:r>
        <w:rPr>
          <w:rFonts w:ascii="Aptos" w:hAnsi="Aptos" w:eastAsia="Aptos" w:cs="Aptos"/>
          <w:b w:val="1"/>
          <w:bCs w:val="1"/>
          <w:noProof w:val="0"/>
          <w:sz w:val="24"/>
          <w:szCs w:val="24"/>
          <w:lang w:val="es-ES"/>
        </w:rPr>
        <w:t xml:space="preserve">Indicador 7. Demanda por hora</w:t>
      </w:r>
    </w:p>
    <w:p>
      <w:pPr>
        <w:bidi w:val="0"/>
        <w:spacing w:before="0" w:beforeAutospacing="off" w:after="160" w:afterAutospacing="off" w:line="278" w:lineRule="auto"/>
        <w:jc w:val="center"/>
      </w:pPr>
      <w:r>
        <w:drawing>
          <wp:inline distT="0" distB="0" distL="0" distR="0">
            <wp:extent cx="5619750" cy="1922546"/>
            <wp:effectExtent l="0" t="0" r="0" b="0"/>
            <wp:docPr id="2026100810" name="drawing" title="Viajes promedio por hora del día" descr="Viajes promedio por hora del día"/>
            <wp:cNvGraphicFramePr>
              <a:graphicFrameLocks noChangeAspect="1"/>
            </wp:cNvGraphicFramePr>
            <a:graphic>
              <a:graphicData uri="http://schemas.openxmlformats.org/drawingml/2006/picture">
                <pic:pic>
                  <pic:nvPicPr>
                    <pic:cNvPr id="2026100810" name="Picture 2026100810"/>
                    <pic:cNvPicPr/>
                  </pic:nvPicPr>
                  <pic:blipFill>
                    <a:blip r:embed="rIdLab8Fig10"/>
                    <a:stretch>
                      <a:fillRect/>
                    </a:stretch>
                  </pic:blipFill>
                  <pic:spPr>
                    <a:xfrm>
                      <a:off x="0" y="0"/>
                      <a:ext cx="5619750" cy="1922546"/>
                    </a:xfrm>
                    <a:prstGeom prst="rect">
                      <a:avLst/>
                    </a:prstGeom>
                  </pic:spPr>
                </pic:pic>
              </a:graphicData>
            </a:graphic>
          </wp:inline>
        </w:drawing>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El crecimiento entre años no se reparte por igual a lo largo del día. En días laborables, la demanda a las 4 y a las 5 horas aumentó más de 50 por ciento, mientras que entre las 11 y las 13 horas creció menos de 5 por ciento. Los taxis amarillos ganaron, sobre todo, viajes de madrugada y de noche, horas de poco tránsito, y casi no crecieron en las horas centrales del día.</w:t>
      </w:r>
    </w:p>
    <w:p>
      <w:pPr>
        <w:bidi w:val="0"/>
        <w:spacing w:before="0" w:beforeAutospacing="off" w:after="160" w:afterAutospacing="off" w:line="278" w:lineRule="auto"/>
        <w:ind w:left="720" w:right="0"/>
      </w:pPr>
      <w:r>
        <w:rPr>
          <w:rFonts w:ascii="Aptos" w:hAnsi="Aptos" w:eastAsia="Aptos" w:cs="Aptos"/>
          <w:b w:val="1"/>
          <w:bCs w:val="1"/>
          <w:noProof w:val="0"/>
          <w:sz w:val="24"/>
          <w:szCs w:val="24"/>
          <w:lang w:val="es-ES"/>
        </w:rPr>
        <w:t xml:space="preserve">Indicador 8. Velocidad en Manhattan</w:t>
      </w:r>
    </w:p>
    <w:p>
      <w:pPr>
        <w:bidi w:val="0"/>
        <w:spacing w:before="0" w:beforeAutospacing="off" w:after="160" w:afterAutospacing="off" w:line="278" w:lineRule="auto"/>
        <w:jc w:val="center"/>
      </w:pPr>
      <w:r>
        <w:drawing>
          <wp:inline distT="0" distB="0" distL="0" distR="0">
            <wp:extent cx="5619750" cy="2580766"/>
            <wp:effectExtent l="0" t="0" r="0" b="0"/>
            <wp:docPr id="2026100811" name="drawing" title="Velocidad de los viajes dentro de Manhattan" descr="Velocidad de los viajes dentro de Manhattan"/>
            <wp:cNvGraphicFramePr>
              <a:graphicFrameLocks noChangeAspect="1"/>
            </wp:cNvGraphicFramePr>
            <a:graphic>
              <a:graphicData uri="http://schemas.openxmlformats.org/drawingml/2006/picture">
                <pic:pic>
                  <pic:nvPicPr>
                    <pic:cNvPr id="2026100811" name="Picture 2026100811"/>
                    <pic:cNvPicPr/>
                  </pic:nvPicPr>
                  <pic:blipFill>
                    <a:blip r:embed="rIdLab8Fig11"/>
                    <a:stretch>
                      <a:fillRect/>
                    </a:stretch>
                  </pic:blipFill>
                  <pic:spPr>
                    <a:xfrm>
                      <a:off x="0" y="0"/>
                      <a:ext cx="5619750" cy="2580766"/>
                    </a:xfrm>
                    <a:prstGeom prst="rect">
                      <a:avLst/>
                    </a:prstGeom>
                  </pic:spPr>
                </pic:pic>
              </a:graphicData>
            </a:graphic>
          </wp:inline>
        </w:drawing>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En contra de lo esperado tras el cargo por congestión, los viajes dentro de Manhattan fueron entre 0.4 y 0.6 millas por hora más lentos en 2026 entre las 10 y las 20 horas. Al combinarlo con el indicador anterior, la menor velocidad ocurre justamente en las horas en que la demanda de taxis casi no creció, lo que sugiere que la causa no es un mayor número de taxis sino el resto del tránsito. Sin los datos de 2025 no es posible separar el efecto inicial del cargo de lo ocurrido después, lo que se abordará en el Ejercicio 8.</w:t>
      </w:r>
    </w:p>
    <w:p>
      <w:pPr>
        <w:bidi w:val="0"/>
        <w:spacing w:before="0" w:beforeAutospacing="off" w:after="160" w:afterAutospacing="off" w:line="278" w:lineRule="auto"/>
        <w:ind w:left="720" w:right="0"/>
      </w:pPr>
      <w:r>
        <w:rPr>
          <w:rFonts w:ascii="Aptos" w:hAnsi="Aptos" w:eastAsia="Aptos" w:cs="Aptos"/>
          <w:b w:val="1"/>
          <w:bCs w:val="1"/>
          <w:noProof w:val="0"/>
          <w:sz w:val="24"/>
          <w:szCs w:val="24"/>
          <w:lang w:val="es-ES"/>
        </w:rPr>
        <w:t xml:space="preserve">Indicador 9. Zonas de origen</w:t>
      </w:r>
    </w:p>
    <w:p>
      <w:pPr>
        <w:bidi w:val="0"/>
        <w:spacing w:before="0" w:beforeAutospacing="off" w:after="160" w:afterAutospacing="off" w:line="278" w:lineRule="auto"/>
        <w:jc w:val="center"/>
      </w:pPr>
      <w:r>
        <w:drawing>
          <wp:inline distT="0" distB="0" distL="0" distR="0">
            <wp:extent cx="5619750" cy="2465941"/>
            <wp:effectExtent l="0" t="0" r="0" b="0"/>
            <wp:docPr id="2026100812" name="drawing" title="Las diez zonas con más viajes de origen" descr="Las diez zonas con más viajes de origen"/>
            <wp:cNvGraphicFramePr>
              <a:graphicFrameLocks noChangeAspect="1"/>
            </wp:cNvGraphicFramePr>
            <a:graphic>
              <a:graphicData uri="http://schemas.openxmlformats.org/drawingml/2006/picture">
                <pic:pic>
                  <pic:nvPicPr>
                    <pic:cNvPr id="2026100812" name="Picture 2026100812"/>
                    <pic:cNvPicPr/>
                  </pic:nvPicPr>
                  <pic:blipFill>
                    <a:blip r:embed="rIdLab8Fig12"/>
                    <a:stretch>
                      <a:fillRect/>
                    </a:stretch>
                  </pic:blipFill>
                  <pic:spPr>
                    <a:xfrm>
                      <a:off x="0" y="0"/>
                      <a:ext cx="5619750" cy="2465941"/>
                    </a:xfrm>
                    <a:prstGeom prst="rect">
                      <a:avLst/>
                    </a:prstGeom>
                  </pic:spPr>
                </pic:pic>
              </a:graphicData>
            </a:graphic>
          </wp:inline>
        </w:drawing>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Las diez zonas principales de 2026 ya concentraban una alta demanda en 2024, pero nueve de ellas perdieron participación. La demanda de 2026 está menos concentrada en los puntos tradicionales, lo que es coherente con el crecimiento en horas de madrugada y de noche del indicador 7. JFK es la zona que más participación perdió, en línea con el indicador siguiente.</w:t>
      </w:r>
    </w:p>
    <w:p>
      <w:pPr>
        <w:bidi w:val="0"/>
        <w:spacing w:before="0" w:beforeAutospacing="off" w:after="160" w:afterAutospacing="off" w:line="278" w:lineRule="auto"/>
        <w:ind w:left="720" w:right="0"/>
      </w:pPr>
      <w:r>
        <w:rPr>
          <w:rFonts w:ascii="Aptos" w:hAnsi="Aptos" w:eastAsia="Aptos" w:cs="Aptos"/>
          <w:b w:val="1"/>
          <w:bCs w:val="1"/>
          <w:noProof w:val="0"/>
          <w:sz w:val="24"/>
          <w:szCs w:val="24"/>
          <w:lang w:val="es-ES"/>
        </w:rPr>
        <w:t xml:space="preserve">Indicador 10. Aeropuertos</w:t>
      </w:r>
    </w:p>
    <w:p>
      <w:pPr>
        <w:bidi w:val="0"/>
        <w:spacing w:before="0" w:beforeAutospacing="off" w:after="160" w:afterAutospacing="off" w:line="278" w:lineRule="auto"/>
        <w:jc w:val="center"/>
      </w:pPr>
      <w:r>
        <w:drawing>
          <wp:inline distT="0" distB="0" distL="0" distR="0">
            <wp:extent cx="5619750" cy="1807057"/>
            <wp:effectExtent l="0" t="0" r="0" b="0"/>
            <wp:docPr id="2026100813" name="drawing" title="Participación de los aeropuertos en viajes e ingresos" descr="Participación de los aeropuertos en viajes e ingresos"/>
            <wp:cNvGraphicFramePr>
              <a:graphicFrameLocks noChangeAspect="1"/>
            </wp:cNvGraphicFramePr>
            <a:graphic>
              <a:graphicData uri="http://schemas.openxmlformats.org/drawingml/2006/picture">
                <pic:pic>
                  <pic:nvPicPr>
                    <pic:cNvPr id="2026100813" name="Picture 2026100813"/>
                    <pic:cNvPicPr/>
                  </pic:nvPicPr>
                  <pic:blipFill>
                    <a:blip r:embed="rIdLab8Fig13"/>
                    <a:stretch>
                      <a:fillRect/>
                    </a:stretch>
                  </pic:blipFill>
                  <pic:spPr>
                    <a:xfrm>
                      <a:off x="0" y="0"/>
                      <a:ext cx="5619750" cy="1807057"/>
                    </a:xfrm>
                    <a:prstGeom prst="rect">
                      <a:avLst/>
                    </a:prstGeom>
                  </pic:spPr>
                </pic:pic>
              </a:graphicData>
            </a:graphic>
          </wp:inline>
        </w:drawing>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En ambos años la participación de los aeropuertos en los ingresos es unas 2.7 veces su participación en los viajes, lo que confirma para 2024 el hallazgo del Ejercicio 4. Sin embargo, su peso disminuyó en 2026 tanto en viajes como en ingresos. Como el número total de viajes creció, esta caída indica que el crecimiento de los taxis amarillos provino de viajes urbanos y no de viajes de aeropuerto.</w:t>
      </w:r>
    </w:p>
    <w:p>
      <w:pPr>
        <w:bidi w:val="0"/>
        <w:spacing w:before="0" w:beforeAutospacing="off" w:after="160" w:afterAutospacing="off" w:line="278" w:lineRule="auto"/>
        <w:ind w:left="720" w:right="0"/>
      </w:pPr>
      <w:r>
        <w:rPr>
          <w:rFonts w:ascii="Aptos" w:hAnsi="Aptos" w:eastAsia="Aptos" w:cs="Aptos"/>
          <w:b w:val="1"/>
          <w:bCs w:val="1"/>
          <w:noProof w:val="0"/>
          <w:sz w:val="24"/>
          <w:szCs w:val="24"/>
          <w:lang w:val="es-ES"/>
        </w:rPr>
        <w:t xml:space="preserve">Indicador 11. Calidad de datos</w:t>
      </w:r>
    </w:p>
    <w:p>
      <w:pPr>
        <w:bidi w:val="0"/>
        <w:spacing w:before="0" w:beforeAutospacing="off" w:after="160" w:afterAutospacing="off" w:line="278" w:lineRule="auto"/>
        <w:jc w:val="center"/>
      </w:pPr>
      <w:r>
        <w:drawing>
          <wp:inline distT="0" distB="0" distL="0" distR="0">
            <wp:extent cx="5619750" cy="2187019"/>
            <wp:effectExtent l="0" t="0" r="0" b="0"/>
            <wp:docPr id="2026100814" name="drawing" title="Registros que no cumplen las reglas de calidad" descr="Registros que no cumplen las reglas de calidad"/>
            <wp:cNvGraphicFramePr>
              <a:graphicFrameLocks noChangeAspect="1"/>
            </wp:cNvGraphicFramePr>
            <a:graphic>
              <a:graphicData uri="http://schemas.openxmlformats.org/drawingml/2006/picture">
                <pic:pic>
                  <pic:nvPicPr>
                    <pic:cNvPr id="2026100814" name="Picture 2026100814"/>
                    <pic:cNvPicPr/>
                  </pic:nvPicPr>
                  <pic:blipFill>
                    <a:blip r:embed="rIdLab8Fig14"/>
                    <a:stretch>
                      <a:fillRect/>
                    </a:stretch>
                  </pic:blipFill>
                  <pic:spPr>
                    <a:xfrm>
                      <a:off x="0" y="0"/>
                      <a:ext cx="5619750" cy="2187019"/>
                    </a:xfrm>
                    <a:prstGeom prst="rect">
                      <a:avLst/>
                    </a:prstGeom>
                  </pic:spPr>
                </pic:pic>
              </a:graphicData>
            </a:graphic>
          </wp:inline>
        </w:drawing>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La calidad de los registros evolucionó en sentidos opuestos. En los taxis amarillos empeoró en 2026 por los registros de Helix con duración cero, mientras que en los verdes mejoró. Este indicador respalda la decisión de contar todos los registros en los indicadores de volumen, ya que con los viajes válidos la demanda amarilla de 2026 aparecería subestimada frente a la de 2024.</w:t>
      </w:r>
    </w:p>
    <w:p w:rsidR="1F924F55" w:rsidP="49A55625" w:rsidRDefault="1F924F55" w14:paraId="467F3F98" w14:textId="465C814B">
      <w:pPr>
        <w:bidi w:val="0"/>
        <w:spacing w:before="240" w:beforeAutospacing="off" w:after="160" w:afterAutospacing="off" w:line="278" w:lineRule="auto"/>
      </w:pPr>
      <w:r w:rsidRPr="49A55625" w:rsidR="1F924F55">
        <w:rPr>
          <w:rFonts w:ascii="Aptos" w:hAnsi="Aptos" w:eastAsia="Aptos" w:cs="Aptos"/>
          <w:b w:val="1"/>
          <w:bCs w:val="1"/>
          <w:noProof w:val="0"/>
          <w:sz w:val="24"/>
          <w:szCs w:val="24"/>
          <w:lang w:val="es-ES"/>
        </w:rPr>
        <w:t>Conclusiones</w:t>
      </w:r>
    </w:p>
    <w:p w:rsidR="1F924F55" w:rsidP="49A55625" w:rsidRDefault="1F924F55" w14:paraId="401BA709" w14:textId="34F38D01">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El laboratorio permitió construir un flujo de trabajo completo y reproducible para el análisis de un conjunto de datos de gran volumen, sin depender de un servidor de base de datos tradicional. El ambiente basado en contenedores garantiza que el trabajo pueda repetirse con las mismas versiones de software en cualquier equipo. El sistema de descarga corregido obtiene de forma automática y verificable todos los archivos publicados, evita descargas innecesarias y detecta archivos incompletos o actualizados.</w:t>
      </w:r>
    </w:p>
    <w:p w:rsidR="1F924F55" w:rsidP="49A55625" w:rsidRDefault="1F924F55" w14:paraId="20FEBD4D" w14:textId="414C0EBD">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consulta directa de archivos Parquet con DuckDB demostró ser una estrategia eficaz. Permitió explorar treinta millones de registros en segundos y con un consumo de memoria muy inferior al de las herramientas que cargan los datos completos. La exploración inicial reveló problemas de calidad relevantes, cuyo tratamiento se documentó sin alterar los datos originales. El análisis exploratorio, por su parte, produjo hallazgos con valor tanto analítico como operativo. Entre ellos destacan la naturaleza de los viajes por aplicación, el origen de los errores en proveedores específicos, el peso económico de los aeropuertos y el efecto de la congestión sobre el precio.</w:t>
      </w:r>
    </w:p>
    <w:p w:rsidR="1F924F55" w:rsidP="49A55625" w:rsidRDefault="1F924F55" w14:paraId="00B2AD5E" w14:textId="72173794">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Estos resultados muestran que la calidad de un análisis depende tanto de las herramientas como de la comprensión de los datos. Varias de las conclusiones más importantes surgieron precisamente al investigar por qué los datos no se comportaban como se esperaba.</w:t>
      </w:r>
    </w:p>
    <w:p w:rsidR="1F924F55" w:rsidP="49A55625" w:rsidRDefault="1F924F55" w14:paraId="0A07D644" w14:textId="6F293620">
      <w:pPr>
        <w:bidi w:val="0"/>
        <w:spacing w:before="240" w:beforeAutospacing="off" w:after="160" w:afterAutospacing="off" w:line="278" w:lineRule="auto"/>
      </w:pPr>
      <w:r w:rsidRPr="49A55625" w:rsidR="1F924F55">
        <w:rPr>
          <w:rFonts w:ascii="Aptos" w:hAnsi="Aptos" w:eastAsia="Aptos" w:cs="Aptos"/>
          <w:b w:val="1"/>
          <w:bCs w:val="1"/>
          <w:noProof w:val="0"/>
          <w:sz w:val="24"/>
          <w:szCs w:val="24"/>
          <w:lang w:val="es-ES"/>
        </w:rPr>
        <w:t>Anexo A. Consultas SQL del Ejercicio 3</w:t>
      </w:r>
    </w:p>
    <w:p w:rsidR="1F924F55" w:rsidP="49A55625" w:rsidRDefault="1F924F55" w14:paraId="5612D761" w14:textId="450312BC">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Este anexo reúne el texto de las consultas utilizadas en el Ejercicio 3, en atención al inciso 3.8. Las mismas consultas se encuentran como archivos individuales en la carpeta de consultas del proyecto, dentro de la subcarpeta correspondiente a la exploración.</w:t>
      </w:r>
    </w:p>
    <w:p w:rsidR="1F924F55" w:rsidP="49A55625" w:rsidRDefault="1F924F55" w14:paraId="5DCEB1E4" w14:textId="08EDD30E">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Consulta 1. Cantidad de archivos disponibles</w:t>
      </w:r>
    </w:p>
    <w:p w:rsidR="1F924F55" w:rsidP="49A55625" w:rsidRDefault="1F924F55" w14:paraId="3BF86C74" w14:textId="4BEF0C62">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SELECT</w:t>
      </w:r>
    </w:p>
    <w:p w:rsidR="1F924F55" w:rsidP="49A55625" w:rsidRDefault="1F924F55" w14:paraId="426E9802" w14:textId="5A1857B9">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coalesce(split_part(file_name, '/', 3), 'TOTAL')            AS tipo,</w:t>
      </w:r>
    </w:p>
    <w:p w:rsidR="1F924F55" w:rsidP="49A55625" w:rsidRDefault="1F924F55" w14:paraId="54545FDC" w14:textId="64B8A104">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coalesce(split_part(file_name, '/', 4), '')                 AS anio,</w:t>
      </w:r>
    </w:p>
    <w:p w:rsidR="1F924F55" w:rsidP="49A55625" w:rsidRDefault="1F924F55" w14:paraId="70E367BD" w14:textId="1C15454C">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                                                    AS archivos,</w:t>
      </w:r>
    </w:p>
    <w:p w:rsidR="1F924F55" w:rsidP="49A55625" w:rsidRDefault="1F924F55" w14:paraId="7B43B4DF" w14:textId="0836EAD2">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round(sum(file_size_bytes) / 1024 ^ 2, 1)                   AS tamanio_mib</w:t>
      </w:r>
    </w:p>
    <w:p w:rsidR="1F924F55" w:rsidP="49A55625" w:rsidRDefault="1F924F55" w14:paraId="5B63A0E8" w14:textId="4D11EB08">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FROM parquet_file_metadata('data/raw/*/*/*.parquet')</w:t>
      </w:r>
    </w:p>
    <w:p w:rsidR="1F924F55" w:rsidP="49A55625" w:rsidRDefault="1F924F55" w14:paraId="7EC7EFDF" w14:textId="51B9C5E3">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GROUP BY ROLLUP ((split_part(file_name, '/', 3), split_part(file_name, '/', 4)))</w:t>
      </w:r>
    </w:p>
    <w:p w:rsidR="1F924F55" w:rsidP="49A55625" w:rsidRDefault="1F924F55" w14:paraId="3ACEBDE1" w14:textId="2712312B">
      <w:pPr>
        <w:shd w:val="clear" w:color="auto" w:fill="F2F2F2" w:themeFill="background1" w:themeFillShade="F2"/>
        <w:bidi w:val="0"/>
        <w:spacing w:before="0" w:beforeAutospacing="off" w:after="20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ORDER BY tipo = 'TOTAL', tipo DESC, anio;</w:t>
      </w:r>
    </w:p>
    <w:p w:rsidR="1F924F55" w:rsidP="49A55625" w:rsidRDefault="1F924F55" w14:paraId="576081F8" w14:textId="05041F12">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Consulta 2. Cantidad de registros a partir de los metadatos</w:t>
      </w:r>
    </w:p>
    <w:p w:rsidR="1F924F55" w:rsidP="49A55625" w:rsidRDefault="1F924F55" w14:paraId="78C364C9" w14:textId="33714BE7">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SELECT</w:t>
      </w:r>
    </w:p>
    <w:p w:rsidR="1F924F55" w:rsidP="49A55625" w:rsidRDefault="1F924F55" w14:paraId="451BE7FE" w14:textId="0CA52970">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split_part(file_name, '/', 3)                        AS tipo,</w:t>
      </w:r>
    </w:p>
    <w:p w:rsidR="1F924F55" w:rsidP="49A55625" w:rsidRDefault="1F924F55" w14:paraId="16F6EF73" w14:textId="0FB4449E">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regexp_extract(file_name, '(\d{4}-\d{2})', 1)        AS mes,</w:t>
      </w:r>
    </w:p>
    <w:p w:rsidR="1F924F55" w:rsidP="49A55625" w:rsidRDefault="1F924F55" w14:paraId="3149EA62" w14:textId="5CAA7AFC">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num_rows                                             AS filas,</w:t>
      </w:r>
    </w:p>
    <w:p w:rsidR="1F924F55" w:rsidP="49A55625" w:rsidRDefault="1F924F55" w14:paraId="635A080C" w14:textId="518B035C">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num_row_groups                                       AS row_groups,</w:t>
      </w:r>
    </w:p>
    <w:p w:rsidR="1F924F55" w:rsidP="49A55625" w:rsidRDefault="1F924F55" w14:paraId="31BA393F" w14:textId="0A4879F8">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round(file_size_bytes / 1024 ^ 2, 1)                 AS tamanio_mib,</w:t>
      </w:r>
    </w:p>
    <w:p w:rsidR="1F924F55" w:rsidP="49A55625" w:rsidRDefault="1F924F55" w14:paraId="1AC4D4AC" w14:textId="726FEEFF">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created_by</w:t>
      </w:r>
    </w:p>
    <w:p w:rsidR="1F924F55" w:rsidP="49A55625" w:rsidRDefault="1F924F55" w14:paraId="0CE48C4C" w14:textId="2BEDBBFD">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FROM parquet_file_metadata('data/raw/*/2026/*.parquet')</w:t>
      </w:r>
    </w:p>
    <w:p w:rsidR="1F924F55" w:rsidP="49A55625" w:rsidRDefault="1F924F55" w14:paraId="73C72FF3" w14:textId="313A8E09">
      <w:pPr>
        <w:shd w:val="clear" w:color="auto" w:fill="F2F2F2" w:themeFill="background1" w:themeFillShade="F2"/>
        <w:bidi w:val="0"/>
        <w:spacing w:before="0" w:beforeAutospacing="off" w:after="20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ORDER BY tipo DESC, mes;</w:t>
      </w:r>
    </w:p>
    <w:p w:rsidR="1F924F55" w:rsidP="49A55625" w:rsidRDefault="1F924F55" w14:paraId="2C4780C5" w14:textId="422D4309">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Consulta 3. Cantidad de registros recorriendo los datos</w:t>
      </w:r>
    </w:p>
    <w:p w:rsidR="1F924F55" w:rsidP="49A55625" w:rsidRDefault="1F924F55" w14:paraId="685DD551" w14:textId="3D3593A2">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SELECT</w:t>
      </w:r>
    </w:p>
    <w:p w:rsidR="1F924F55" w:rsidP="49A55625" w:rsidRDefault="1F924F55" w14:paraId="45E5A792" w14:textId="3F95484F">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coalesce(tipo, 'TOTAL')  AS tipo,</w:t>
      </w:r>
    </w:p>
    <w:p w:rsidR="1F924F55" w:rsidP="49A55625" w:rsidRDefault="1F924F55" w14:paraId="09CFD4C7" w14:textId="5D79684D">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                 AS archivos,</w:t>
      </w:r>
    </w:p>
    <w:p w:rsidR="1F924F55" w:rsidP="49A55625" w:rsidRDefault="1F924F55" w14:paraId="2C504998" w14:textId="2730BAF9">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sum(filas)               AS registros</w:t>
      </w:r>
    </w:p>
    <w:p w:rsidR="1F924F55" w:rsidP="49A55625" w:rsidRDefault="1F924F55" w14:paraId="6D3668A7" w14:textId="073596E7">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FROM (</w:t>
      </w:r>
    </w:p>
    <w:p w:rsidR="1F924F55" w:rsidP="49A55625" w:rsidRDefault="1F924F55" w14:paraId="7CBE6E36" w14:textId="566ADCA2">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SELECT split_part(filename, '/', 3) AS tipo, filename, count(*) AS filas</w:t>
      </w:r>
    </w:p>
    <w:p w:rsidR="1F924F55" w:rsidP="49A55625" w:rsidRDefault="1F924F55" w14:paraId="585B55E9" w14:textId="7109BB06">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FROM read_parquet('data/raw/*/2026/*.parquet', union_by_name = true, filename = true)</w:t>
      </w:r>
    </w:p>
    <w:p w:rsidR="1F924F55" w:rsidP="49A55625" w:rsidRDefault="1F924F55" w14:paraId="26914961" w14:textId="1EDE37D4">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GROUP BY ALL</w:t>
      </w:r>
    </w:p>
    <w:p w:rsidR="1F924F55" w:rsidP="49A55625" w:rsidRDefault="1F924F55" w14:paraId="1A2658C2" w14:textId="47B51B45">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w:t>
      </w:r>
    </w:p>
    <w:p w:rsidR="1F924F55" w:rsidP="49A55625" w:rsidRDefault="1F924F55" w14:paraId="1FFFBE5F" w14:textId="14EE57BF">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GROUP BY ROLLUP (tipo)</w:t>
      </w:r>
    </w:p>
    <w:p w:rsidR="1F924F55" w:rsidP="49A55625" w:rsidRDefault="1F924F55" w14:paraId="1C7A8FF0" w14:textId="548C508C">
      <w:pPr>
        <w:shd w:val="clear" w:color="auto" w:fill="F2F2F2" w:themeFill="background1" w:themeFillShade="F2"/>
        <w:bidi w:val="0"/>
        <w:spacing w:before="0" w:beforeAutospacing="off" w:after="20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ORDER BY tipo = 'TOTAL', tipo DESC;</w:t>
      </w:r>
    </w:p>
    <w:p w:rsidR="1F924F55" w:rsidP="49A55625" w:rsidRDefault="1F924F55" w14:paraId="7794C53A" w14:textId="4BE46B5B">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Consulta 4. Columnas presentes en los archivos</w:t>
      </w:r>
    </w:p>
    <w:p w:rsidR="1F924F55" w:rsidP="49A55625" w:rsidRDefault="1F924F55" w14:paraId="7E88460E" w14:textId="42D9D5BF">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WITH esquema AS (</w:t>
      </w:r>
    </w:p>
    <w:p w:rsidR="1F924F55" w:rsidP="49A55625" w:rsidRDefault="1F924F55" w14:paraId="3CC4DFF6" w14:textId="70A6F03A">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SELECT</w:t>
      </w:r>
    </w:p>
    <w:p w:rsidR="1F924F55" w:rsidP="49A55625" w:rsidRDefault="1F924F55" w14:paraId="0D1CB099" w14:textId="5A9966B7">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split_part(file_name, '/', 3)  AS tipo,</w:t>
      </w:r>
    </w:p>
    <w:p w:rsidR="1F924F55" w:rsidP="49A55625" w:rsidRDefault="1F924F55" w14:paraId="0DA5F566" w14:textId="60137BF3">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file_name,</w:t>
      </w:r>
    </w:p>
    <w:p w:rsidR="1F924F55" w:rsidP="49A55625" w:rsidRDefault="1F924F55" w14:paraId="35B04505" w14:textId="24FE3985">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name                            AS columna,</w:t>
      </w:r>
    </w:p>
    <w:p w:rsidR="1F924F55" w:rsidP="49A55625" w:rsidRDefault="1F924F55" w14:paraId="01CF28AA" w14:textId="1A9D3715">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column_id</w:t>
      </w:r>
    </w:p>
    <w:p w:rsidR="1F924F55" w:rsidP="49A55625" w:rsidRDefault="1F924F55" w14:paraId="776CCA64" w14:textId="5D4ED7D0">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FROM parquet_schema('data/raw/*/2026/*.parquet')</w:t>
      </w:r>
    </w:p>
    <w:p w:rsidR="1F924F55" w:rsidP="49A55625" w:rsidRDefault="1F924F55" w14:paraId="3C99946F" w14:textId="58BC29C9">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WHERE num_children IS NULL</w:t>
      </w:r>
    </w:p>
    <w:p w:rsidR="1F924F55" w:rsidP="49A55625" w:rsidRDefault="1F924F55" w14:paraId="49E30B0D" w14:textId="15B6053E">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w:t>
      </w:r>
    </w:p>
    <w:p w:rsidR="1F924F55" w:rsidP="49A55625" w:rsidRDefault="1F924F55" w14:paraId="5C3A102B" w14:textId="0A3E6B00">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SELECT</w:t>
      </w:r>
    </w:p>
    <w:p w:rsidR="1F924F55" w:rsidP="49A55625" w:rsidRDefault="1F924F55" w14:paraId="1A963B59" w14:textId="17FFA147">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columna,</w:t>
      </w:r>
    </w:p>
    <w:p w:rsidR="1F924F55" w:rsidP="49A55625" w:rsidRDefault="1F924F55" w14:paraId="7B552E0A" w14:textId="415CCD62">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min(column_id) FILTER (WHERE tipo = 'yellow')                 AS posicion_yellow,</w:t>
      </w:r>
    </w:p>
    <w:p w:rsidR="1F924F55" w:rsidP="49A55625" w:rsidRDefault="1F924F55" w14:paraId="0D317B4A" w14:textId="140782B0">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count(DISTINCT file_name) FILTER (WHERE tipo = 'yellow')      AS archivos_yellow,</w:t>
      </w:r>
    </w:p>
    <w:p w:rsidR="1F924F55" w:rsidP="49A55625" w:rsidRDefault="1F924F55" w14:paraId="31D6D637" w14:textId="1800CDF9">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min(column_id) FILTER (WHERE tipo = 'green')                  AS posicion_green,</w:t>
      </w:r>
    </w:p>
    <w:p w:rsidR="1F924F55" w:rsidP="49A55625" w:rsidRDefault="1F924F55" w14:paraId="0BD9D3F3" w14:textId="2AE63D35">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count(DISTINCT file_name) FILTER (WHERE tipo = 'green')       AS archivos_green</w:t>
      </w:r>
    </w:p>
    <w:p w:rsidR="1F924F55" w:rsidP="49A55625" w:rsidRDefault="1F924F55" w14:paraId="1D8089FB" w14:textId="5C8DA6BA">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FROM esquema</w:t>
      </w:r>
    </w:p>
    <w:p w:rsidR="1F924F55" w:rsidP="49A55625" w:rsidRDefault="1F924F55" w14:paraId="56B6991D" w14:textId="402BFAF0">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GROUP BY columna</w:t>
      </w:r>
    </w:p>
    <w:p w:rsidR="1F924F55" w:rsidP="49A55625" w:rsidRDefault="1F924F55" w14:paraId="08025337" w14:textId="4F682FB2">
      <w:pPr>
        <w:shd w:val="clear" w:color="auto" w:fill="F2F2F2" w:themeFill="background1" w:themeFillShade="F2"/>
        <w:bidi w:val="0"/>
        <w:spacing w:before="0" w:beforeAutospacing="off" w:after="20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ORDER BY coalesce(posicion_yellow, posicion_green), posicion_green;</w:t>
      </w:r>
    </w:p>
    <w:p w:rsidR="1F924F55" w:rsidP="49A55625" w:rsidRDefault="1F924F55" w14:paraId="78BFBF96" w14:textId="476F01ED">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Consulta 5. Tipos de datos de las columnas</w:t>
      </w:r>
    </w:p>
    <w:p w:rsidR="1F924F55" w:rsidP="49A55625" w:rsidRDefault="1F924F55" w14:paraId="36630A3B" w14:textId="3180091B">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SELECT</w:t>
      </w:r>
    </w:p>
    <w:p w:rsidR="1F924F55" w:rsidP="49A55625" w:rsidRDefault="1F924F55" w14:paraId="07310C16" w14:textId="25501C59">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split_part(file_name, '/', 3)            AS tipo,</w:t>
      </w:r>
    </w:p>
    <w:p w:rsidR="1F924F55" w:rsidP="49A55625" w:rsidRDefault="1F924F55" w14:paraId="33F68D66" w14:textId="5F5D7BCF">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name                                     AS columna,</w:t>
      </w:r>
    </w:p>
    <w:p w:rsidR="1F924F55" w:rsidP="49A55625" w:rsidRDefault="1F924F55" w14:paraId="1E198B53" w14:textId="5F045809">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type                                     AS tipo_parquet,</w:t>
      </w:r>
    </w:p>
    <w:p w:rsidR="1F924F55" w:rsidP="49A55625" w:rsidRDefault="1F924F55" w14:paraId="6A727CB9" w14:textId="6EFF2DE5">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converted_type                           AS tipo_convertido,</w:t>
      </w:r>
    </w:p>
    <w:p w:rsidR="1F924F55" w:rsidP="49A55625" w:rsidRDefault="1F924F55" w14:paraId="75B2CB92" w14:textId="4CC122BE">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duckdb_type                              AS tipo_duckdb,</w:t>
      </w:r>
    </w:p>
    <w:p w:rsidR="1F924F55" w:rsidP="49A55625" w:rsidRDefault="1F924F55" w14:paraId="463A2903" w14:textId="765036B7">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count(DISTINCT file_name)                AS archivos</w:t>
      </w:r>
    </w:p>
    <w:p w:rsidR="1F924F55" w:rsidP="49A55625" w:rsidRDefault="1F924F55" w14:paraId="46DBF431" w14:textId="355B1E71">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FROM parquet_schema('data/raw/*/2026/*.parquet')</w:t>
      </w:r>
    </w:p>
    <w:p w:rsidR="1F924F55" w:rsidP="49A55625" w:rsidRDefault="1F924F55" w14:paraId="67BA7DAE" w14:textId="031C81EF">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WHERE num_children IS NULL</w:t>
      </w:r>
    </w:p>
    <w:p w:rsidR="1F924F55" w:rsidP="49A55625" w:rsidRDefault="1F924F55" w14:paraId="3D8653C4" w14:textId="77CB090A">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GROUP BY ALL</w:t>
      </w:r>
    </w:p>
    <w:p w:rsidR="1F924F55" w:rsidP="49A55625" w:rsidRDefault="1F924F55" w14:paraId="24BB4E64" w14:textId="5D720A7F">
      <w:pPr>
        <w:shd w:val="clear" w:color="auto" w:fill="F2F2F2" w:themeFill="background1" w:themeFillShade="F2"/>
        <w:bidi w:val="0"/>
        <w:spacing w:before="0" w:beforeAutospacing="off" w:after="20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ORDER BY tipo DESC, min(column_id);</w:t>
      </w:r>
    </w:p>
    <w:p w:rsidR="1F924F55" w:rsidP="49A55625" w:rsidRDefault="1F924F55" w14:paraId="572982FB" w14:textId="36581D16">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Consultas 6 y 7. Muestra de registros</w:t>
      </w:r>
    </w:p>
    <w:p w:rsidR="1F924F55" w:rsidP="49A55625" w:rsidRDefault="1F924F55" w14:paraId="64DC69C7" w14:textId="16C2333D">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consulta 7 es idéntica a la 6, pero utiliza los archivos de taxis verdes.</w:t>
      </w:r>
    </w:p>
    <w:p w:rsidR="1F924F55" w:rsidP="49A55625" w:rsidRDefault="1F924F55" w14:paraId="696379DE" w14:textId="1AC7768B">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SELECT *</w:t>
      </w:r>
    </w:p>
    <w:p w:rsidR="1F924F55" w:rsidP="49A55625" w:rsidRDefault="1F924F55" w14:paraId="3BD5FB02" w14:textId="12F7030A">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FROM read_parquet('data/raw/yellow/2026/*.parquet', union_by_name = true) AS t</w:t>
      </w:r>
    </w:p>
    <w:p w:rsidR="1F924F55" w:rsidP="49A55625" w:rsidRDefault="1F924F55" w14:paraId="218DBE7E" w14:textId="1EEC73ED">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ORDER BY hash(t)</w:t>
      </w:r>
    </w:p>
    <w:p w:rsidR="1F924F55" w:rsidP="49A55625" w:rsidRDefault="1F924F55" w14:paraId="379A3775" w14:textId="32695C1C">
      <w:pPr>
        <w:shd w:val="clear" w:color="auto" w:fill="F2F2F2" w:themeFill="background1" w:themeFillShade="F2"/>
        <w:bidi w:val="0"/>
        <w:spacing w:before="0" w:beforeAutospacing="off" w:after="20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LIMIT 10;</w:t>
      </w:r>
    </w:p>
    <w:p w:rsidR="1F924F55" w:rsidP="49A55625" w:rsidRDefault="1F924F55" w14:paraId="7026968D" w14:textId="26C03E4F">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Consultas 8 y 9. Perfil estadístico por columna</w:t>
      </w:r>
    </w:p>
    <w:p w:rsidR="1F924F55" w:rsidP="49A55625" w:rsidRDefault="1F924F55" w14:paraId="77C06405" w14:textId="3F49D59D">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consulta 9 es idéntica a la 8, pero utiliza los archivos de taxis verdes.</w:t>
      </w:r>
    </w:p>
    <w:p w:rsidR="1F924F55" w:rsidP="49A55625" w:rsidRDefault="1F924F55" w14:paraId="1D5CDB26" w14:textId="21DB3BBF">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SELECT column_name, column_type, min, max, approx_unique,</w:t>
      </w:r>
    </w:p>
    <w:p w:rsidR="1F924F55" w:rsidP="49A55625" w:rsidRDefault="1F924F55" w14:paraId="538957F1" w14:textId="1C09FEEE">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round(TRY_CAST(avg AS DOUBLE), 2) AS avg, q50, null_percentage</w:t>
      </w:r>
    </w:p>
    <w:p w:rsidR="1F924F55" w:rsidP="49A55625" w:rsidRDefault="1F924F55" w14:paraId="340530CF" w14:textId="7DDABA01">
      <w:pPr>
        <w:shd w:val="clear" w:color="auto" w:fill="F2F2F2" w:themeFill="background1" w:themeFillShade="F2"/>
        <w:bidi w:val="0"/>
        <w:spacing w:before="0" w:beforeAutospacing="off" w:after="20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FROM (SUMMARIZE SELECT * FROM read_parquet('data/raw/yellow/2026/*.parquet', union_by_name = true));</w:t>
      </w:r>
    </w:p>
    <w:p w:rsidR="1F924F55" w:rsidP="49A55625" w:rsidRDefault="1F924F55" w14:paraId="066EA094" w14:textId="51FBD510">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Consulta 10. Fechas fuera del periodo esperado</w:t>
      </w:r>
    </w:p>
    <w:p w:rsidR="1F924F55" w:rsidP="49A55625" w:rsidRDefault="1F924F55" w14:paraId="7A926A02" w14:textId="583E7FAB">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WITH viajes AS (</w:t>
      </w:r>
    </w:p>
    <w:p w:rsidR="1F924F55" w:rsidP="49A55625" w:rsidRDefault="1F924F55" w14:paraId="69FF99BD" w14:textId="73D9CA68">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SELECT 'yellow' AS tipo, filename, tpep_pickup_datetime AS inicio</w:t>
      </w:r>
    </w:p>
    <w:p w:rsidR="1F924F55" w:rsidP="49A55625" w:rsidRDefault="1F924F55" w14:paraId="24535AD6" w14:textId="59947BDE">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FROM read_parquet('data/raw/yellow/2026/*.parquet', union_by_name = true, filename = true)</w:t>
      </w:r>
    </w:p>
    <w:p w:rsidR="1F924F55" w:rsidP="49A55625" w:rsidRDefault="1F924F55" w14:paraId="77347208" w14:textId="7D10A547">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UNION ALL</w:t>
      </w:r>
    </w:p>
    <w:p w:rsidR="1F924F55" w:rsidP="49A55625" w:rsidRDefault="1F924F55" w14:paraId="28E25573" w14:textId="5C802878">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SELECT 'green', filename, lpep_pickup_datetime</w:t>
      </w:r>
    </w:p>
    <w:p w:rsidR="1F924F55" w:rsidP="49A55625" w:rsidRDefault="1F924F55" w14:paraId="71734C21" w14:textId="18411140">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FROM read_parquet('data/raw/green/2026/*.parquet', union_by_name = true, filename = true)</w:t>
      </w:r>
    </w:p>
    <w:p w:rsidR="1F924F55" w:rsidP="49A55625" w:rsidRDefault="1F924F55" w14:paraId="504B4173" w14:textId="5F7813D7">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w:t>
      </w:r>
    </w:p>
    <w:p w:rsidR="1F924F55" w:rsidP="49A55625" w:rsidRDefault="1F924F55" w14:paraId="3F6D5070" w14:textId="2D4970AC">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clasificados AS (</w:t>
      </w:r>
    </w:p>
    <w:p w:rsidR="1F924F55" w:rsidP="49A55625" w:rsidRDefault="1F924F55" w14:paraId="18F5C379" w14:textId="3D1DED53">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SELECT</w:t>
      </w:r>
    </w:p>
    <w:p w:rsidR="1F924F55" w:rsidP="49A55625" w:rsidRDefault="1F924F55" w14:paraId="362FC428" w14:textId="662F3C05">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tipo,</w:t>
      </w:r>
    </w:p>
    <w:p w:rsidR="1F924F55" w:rsidP="49A55625" w:rsidRDefault="1F924F55" w14:paraId="7F1912D8" w14:textId="5B0D2022">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inicio,</w:t>
      </w:r>
    </w:p>
    <w:p w:rsidR="1F924F55" w:rsidP="49A55625" w:rsidRDefault="1F924F55" w14:paraId="09E7AF57" w14:textId="434E6AB4">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CASE</w:t>
      </w:r>
    </w:p>
    <w:p w:rsidR="1F924F55" w:rsidP="49A55625" w:rsidRDefault="1F924F55" w14:paraId="0B4BA946" w14:textId="2D5853C3">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WHEN strftime(inicio, '%Y-%m') = regexp_extract(filename, '(\d{4}-\d{2})', 1)</w:t>
      </w:r>
    </w:p>
    <w:p w:rsidR="1F924F55" w:rsidP="49A55625" w:rsidRDefault="1F924F55" w14:paraId="314FA5B1" w14:textId="1C29CECE">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THEN '1 mes del archivo'</w:t>
      </w:r>
    </w:p>
    <w:p w:rsidR="1F924F55" w:rsidP="49A55625" w:rsidRDefault="1F924F55" w14:paraId="667C87A8" w14:textId="12F3BD57">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WHEN year(inicio) = 2026 THEN '2 otro mes de 2026'</w:t>
      </w:r>
    </w:p>
    <w:p w:rsidR="1F924F55" w:rsidP="49A55625" w:rsidRDefault="1F924F55" w14:paraId="2477192B" w14:textId="50A49B44">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ELSE '3 otro anio'</w:t>
      </w:r>
    </w:p>
    <w:p w:rsidR="1F924F55" w:rsidP="49A55625" w:rsidRDefault="1F924F55" w14:paraId="3E42EDC1" w14:textId="76768E59">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END AS ubicacion</w:t>
      </w:r>
    </w:p>
    <w:p w:rsidR="1F924F55" w:rsidP="49A55625" w:rsidRDefault="1F924F55" w14:paraId="4881FCDE" w14:textId="34489B8C">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FROM viajes</w:t>
      </w:r>
    </w:p>
    <w:p w:rsidR="1F924F55" w:rsidP="49A55625" w:rsidRDefault="1F924F55" w14:paraId="674E9974" w14:textId="0B6163FB">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w:t>
      </w:r>
    </w:p>
    <w:p w:rsidR="1F924F55" w:rsidP="49A55625" w:rsidRDefault="1F924F55" w14:paraId="1B4C0D44" w14:textId="22771F90">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SELECT tipo, ubicacion, count(*) AS filas, min(inicio) AS minimo, max(inicio) AS maximo</w:t>
      </w:r>
    </w:p>
    <w:p w:rsidR="1F924F55" w:rsidP="49A55625" w:rsidRDefault="1F924F55" w14:paraId="6F916C01" w14:textId="4A42F41C">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FROM clasificados</w:t>
      </w:r>
    </w:p>
    <w:p w:rsidR="1F924F55" w:rsidP="49A55625" w:rsidRDefault="1F924F55" w14:paraId="48A26B9F" w14:textId="2A22D98A">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GROUP BY ALL</w:t>
      </w:r>
    </w:p>
    <w:p w:rsidR="1F924F55" w:rsidP="49A55625" w:rsidRDefault="1F924F55" w14:paraId="673AA46C" w14:textId="2FC1FAFB">
      <w:pPr>
        <w:shd w:val="clear" w:color="auto" w:fill="F2F2F2" w:themeFill="background1" w:themeFillShade="F2"/>
        <w:bidi w:val="0"/>
        <w:spacing w:before="0" w:beforeAutospacing="off" w:after="20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ORDER BY tipo DESC, ubicacion;</w:t>
      </w:r>
    </w:p>
    <w:p w:rsidR="1F924F55" w:rsidP="49A55625" w:rsidRDefault="1F924F55" w14:paraId="3A3AF925" w14:textId="0320D1EC">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Consulta 11. Patrón de valores nulos</w:t>
      </w:r>
    </w:p>
    <w:p w:rsidR="1F924F55" w:rsidP="49A55625" w:rsidRDefault="1F924F55" w14:paraId="41FC6530" w14:textId="0DD4643D">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WITH viajes AS (</w:t>
      </w:r>
    </w:p>
    <w:p w:rsidR="1F924F55" w:rsidP="49A55625" w:rsidRDefault="1F924F55" w14:paraId="6504F5EE" w14:textId="4053AE5B">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SELECT 'yellow' AS tipo, payment_type, passenger_count, RatecodeID,</w:t>
      </w:r>
    </w:p>
    <w:p w:rsidR="1F924F55" w:rsidP="49A55625" w:rsidRDefault="1F924F55" w14:paraId="6AC3E3B5" w14:textId="1115CA42">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store_and_fwd_flag, congestion_surcharge</w:t>
      </w:r>
    </w:p>
    <w:p w:rsidR="1F924F55" w:rsidP="49A55625" w:rsidRDefault="1F924F55" w14:paraId="0EA2A3FE" w14:textId="09F32B64">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FROM read_parquet('data/raw/yellow/2026/*.parquet', union_by_name = true)</w:t>
      </w:r>
    </w:p>
    <w:p w:rsidR="1F924F55" w:rsidP="49A55625" w:rsidRDefault="1F924F55" w14:paraId="07B0DB70" w14:textId="3102D9D0">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UNION ALL</w:t>
      </w:r>
    </w:p>
    <w:p w:rsidR="1F924F55" w:rsidP="49A55625" w:rsidRDefault="1F924F55" w14:paraId="6D67DEB6" w14:textId="44DFA3DE">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SELECT 'green', payment_type, passenger_count, RatecodeID,</w:t>
      </w:r>
    </w:p>
    <w:p w:rsidR="1F924F55" w:rsidP="49A55625" w:rsidRDefault="1F924F55" w14:paraId="03F57BB9" w14:textId="489B8D3D">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store_and_fwd_flag, congestion_surcharge</w:t>
      </w:r>
    </w:p>
    <w:p w:rsidR="1F924F55" w:rsidP="49A55625" w:rsidRDefault="1F924F55" w14:paraId="2BBDD112" w14:textId="5AE455B2">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FROM read_parquet('data/raw/green/2026/*.parquet', union_by_name = true)</w:t>
      </w:r>
    </w:p>
    <w:p w:rsidR="1F924F55" w:rsidP="49A55625" w:rsidRDefault="1F924F55" w14:paraId="044F4C15" w14:textId="48F20354">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w:t>
      </w:r>
    </w:p>
    <w:p w:rsidR="1F924F55" w:rsidP="49A55625" w:rsidRDefault="1F924F55" w14:paraId="1BAE90F5" w14:textId="12C59057">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SELECT</w:t>
      </w:r>
    </w:p>
    <w:p w:rsidR="1F924F55" w:rsidP="49A55625" w:rsidRDefault="1F924F55" w14:paraId="765EC5B7" w14:textId="609BBBA3">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tipo,</w:t>
      </w:r>
    </w:p>
    <w:p w:rsidR="1F924F55" w:rsidP="49A55625" w:rsidRDefault="1F924F55" w14:paraId="0C4AB9A9" w14:textId="3227DE6A">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payment_type,</w:t>
      </w:r>
    </w:p>
    <w:p w:rsidR="1F924F55" w:rsidP="49A55625" w:rsidRDefault="1F924F55" w14:paraId="7C1DB23F" w14:textId="540DC89C">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                                                AS filas,</w:t>
      </w:r>
    </w:p>
    <w:p w:rsidR="1F924F55" w:rsidP="49A55625" w:rsidRDefault="1F924F55" w14:paraId="72AE5442" w14:textId="099666E2">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 FILTER (WHERE passenger_count IS NULL)         AS pasajeros_nulos,</w:t>
      </w:r>
    </w:p>
    <w:p w:rsidR="1F924F55" w:rsidP="49A55625" w:rsidRDefault="1F924F55" w14:paraId="3F720547" w14:textId="6738F90D">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 FILTER (WHERE RatecodeID IS NULL)              AS ratecode_nulos,</w:t>
      </w:r>
    </w:p>
    <w:p w:rsidR="1F924F55" w:rsidP="49A55625" w:rsidRDefault="1F924F55" w14:paraId="38045BBF" w14:textId="01B73AF9">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 FILTER (WHERE store_and_fwd_flag IS NULL)      AS flag_nulos,</w:t>
      </w:r>
    </w:p>
    <w:p w:rsidR="1F924F55" w:rsidP="49A55625" w:rsidRDefault="1F924F55" w14:paraId="072668EA" w14:textId="4CB04A20">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 FILTER (WHERE congestion_surcharge IS NULL)    AS congestion_nulos</w:t>
      </w:r>
    </w:p>
    <w:p w:rsidR="1F924F55" w:rsidP="49A55625" w:rsidRDefault="1F924F55" w14:paraId="14C5931B" w14:textId="199C0C06">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FROM viajes</w:t>
      </w:r>
    </w:p>
    <w:p w:rsidR="1F924F55" w:rsidP="49A55625" w:rsidRDefault="1F924F55" w14:paraId="79E94296" w14:textId="5DE4806D">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GROUP BY ALL</w:t>
      </w:r>
    </w:p>
    <w:p w:rsidR="1F924F55" w:rsidP="49A55625" w:rsidRDefault="1F924F55" w14:paraId="54F222E0" w14:textId="636BCBC0">
      <w:pPr>
        <w:shd w:val="clear" w:color="auto" w:fill="F2F2F2" w:themeFill="background1" w:themeFillShade="F2"/>
        <w:bidi w:val="0"/>
        <w:spacing w:before="0" w:beforeAutospacing="off" w:after="20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ORDER BY tipo DESC, payment_type NULLS LAST;</w:t>
      </w:r>
    </w:p>
    <w:p w:rsidR="1F924F55" w:rsidP="49A55625" w:rsidRDefault="1F924F55" w14:paraId="4F142B92" w14:textId="36F3AC89">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Consulta 12. Valores de las columnas categóricas</w:t>
      </w:r>
    </w:p>
    <w:p w:rsidR="1F924F55" w:rsidP="49A55625" w:rsidRDefault="1F924F55" w14:paraId="1EA21F71" w14:textId="0B6FDAE9">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WITH viajes AS (</w:t>
      </w:r>
    </w:p>
    <w:p w:rsidR="1F924F55" w:rsidP="49A55625" w:rsidRDefault="1F924F55" w14:paraId="514114C2" w14:textId="472ECAE3">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SELECT 'yellow' AS tipo,</w:t>
      </w:r>
    </w:p>
    <w:p w:rsidR="1F924F55" w:rsidP="49A55625" w:rsidRDefault="1F924F55" w14:paraId="59FD19FF" w14:textId="0F1B8C7E">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VendorID::VARCHAR      AS VendorID,</w:t>
      </w:r>
    </w:p>
    <w:p w:rsidR="1F924F55" w:rsidP="49A55625" w:rsidRDefault="1F924F55" w14:paraId="1BB0E9B0" w14:textId="137F8586">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RatecodeID::VARCHAR    AS RatecodeID,</w:t>
      </w:r>
    </w:p>
    <w:p w:rsidR="1F924F55" w:rsidP="49A55625" w:rsidRDefault="1F924F55" w14:paraId="45B1E8D1" w14:textId="32B12793">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payment_type::VARCHAR  AS payment_type,</w:t>
      </w:r>
    </w:p>
    <w:p w:rsidR="1F924F55" w:rsidP="49A55625" w:rsidRDefault="1F924F55" w14:paraId="520159AE" w14:textId="7E1DC0B9">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store_and_fwd_flag,</w:t>
      </w:r>
    </w:p>
    <w:p w:rsidR="1F924F55" w:rsidP="49A55625" w:rsidRDefault="1F924F55" w14:paraId="3D8CD054" w14:textId="1BE40D58">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NULL::VARCHAR          AS trip_type,</w:t>
      </w:r>
    </w:p>
    <w:p w:rsidR="1F924F55" w:rsidP="49A55625" w:rsidRDefault="1F924F55" w14:paraId="3C3C0523" w14:textId="551BD0B9">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request_source</w:t>
      </w:r>
    </w:p>
    <w:p w:rsidR="1F924F55" w:rsidP="49A55625" w:rsidRDefault="1F924F55" w14:paraId="574F85D8" w14:textId="3369AEE2">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FROM read_parquet('data/raw/yellow/2026/*.parquet', union_by_name = true)</w:t>
      </w:r>
    </w:p>
    <w:p w:rsidR="1F924F55" w:rsidP="49A55625" w:rsidRDefault="1F924F55" w14:paraId="1C72A733" w14:textId="30ACA3F7">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UNION ALL</w:t>
      </w:r>
    </w:p>
    <w:p w:rsidR="1F924F55" w:rsidP="49A55625" w:rsidRDefault="1F924F55" w14:paraId="5A1A5A64" w14:textId="252E7350">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SELECT 'green',</w:t>
      </w:r>
    </w:p>
    <w:p w:rsidR="1F924F55" w:rsidP="49A55625" w:rsidRDefault="1F924F55" w14:paraId="3B77F5D4" w14:textId="7F610818">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VendorID::VARCHAR,</w:t>
      </w:r>
    </w:p>
    <w:p w:rsidR="1F924F55" w:rsidP="49A55625" w:rsidRDefault="1F924F55" w14:paraId="381D8C94" w14:textId="7F8A93FD">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RatecodeID::VARCHAR,</w:t>
      </w:r>
    </w:p>
    <w:p w:rsidR="1F924F55" w:rsidP="49A55625" w:rsidRDefault="1F924F55" w14:paraId="25250EB9" w14:textId="49FB9245">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payment_type::VARCHAR,</w:t>
      </w:r>
    </w:p>
    <w:p w:rsidR="1F924F55" w:rsidP="49A55625" w:rsidRDefault="1F924F55" w14:paraId="1BF9ECCA" w14:textId="08758A71">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store_and_fwd_flag,</w:t>
      </w:r>
    </w:p>
    <w:p w:rsidR="1F924F55" w:rsidP="49A55625" w:rsidRDefault="1F924F55" w14:paraId="3FD1826B" w14:textId="040218D1">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trip_type::VARCHAR,</w:t>
      </w:r>
    </w:p>
    <w:p w:rsidR="1F924F55" w:rsidP="49A55625" w:rsidRDefault="1F924F55" w14:paraId="5646926D" w14:textId="66851C55">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request_source</w:t>
      </w:r>
    </w:p>
    <w:p w:rsidR="1F924F55" w:rsidP="49A55625" w:rsidRDefault="1F924F55" w14:paraId="3EFD2EF6" w14:textId="6F32B3D2">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FROM read_parquet('data/raw/green/2026/*.parquet', union_by_name = true)</w:t>
      </w:r>
    </w:p>
    <w:p w:rsidR="1F924F55" w:rsidP="49A55625" w:rsidRDefault="1F924F55" w14:paraId="3F87959A" w14:textId="429663FE">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w:t>
      </w:r>
    </w:p>
    <w:p w:rsidR="1F924F55" w:rsidP="49A55625" w:rsidRDefault="1F924F55" w14:paraId="7E4C0D96" w14:textId="594AA65D">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largo AS (</w:t>
      </w:r>
    </w:p>
    <w:p w:rsidR="1F924F55" w:rsidP="49A55625" w:rsidRDefault="1F924F55" w14:paraId="55163257" w14:textId="3F503A80">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FROM viajes</w:t>
      </w:r>
    </w:p>
    <w:p w:rsidR="1F924F55" w:rsidP="49A55625" w:rsidRDefault="1F924F55" w14:paraId="69E08F9C" w14:textId="2B2CFB35">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UNPIVOT INCLUDE NULLS (valor FOR columna IN</w:t>
      </w:r>
    </w:p>
    <w:p w:rsidR="1F924F55" w:rsidP="49A55625" w:rsidRDefault="1F924F55" w14:paraId="2F691316" w14:textId="4945A7E4">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(VendorID, RatecodeID, payment_type, store_and_fwd_flag, trip_type, request_source))</w:t>
      </w:r>
    </w:p>
    <w:p w:rsidR="1F924F55" w:rsidP="49A55625" w:rsidRDefault="1F924F55" w14:paraId="44805EEF" w14:textId="71C61129">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w:t>
      </w:r>
    </w:p>
    <w:p w:rsidR="1F924F55" w:rsidP="49A55625" w:rsidRDefault="1F924F55" w14:paraId="001A7022" w14:textId="6844905B">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SELECT</w:t>
      </w:r>
    </w:p>
    <w:p w:rsidR="1F924F55" w:rsidP="49A55625" w:rsidRDefault="1F924F55" w14:paraId="250508FF" w14:textId="6BE60F2E">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columna,</w:t>
      </w:r>
    </w:p>
    <w:p w:rsidR="1F924F55" w:rsidP="49A55625" w:rsidRDefault="1F924F55" w14:paraId="3A7F9A7D" w14:textId="0AACB7A0">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coalesce(valor, 'NULL')                          AS valor,</w:t>
      </w:r>
    </w:p>
    <w:p w:rsidR="1F924F55" w:rsidP="49A55625" w:rsidRDefault="1F924F55" w14:paraId="4D30FFA4" w14:textId="3FBDF269">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 FILTER (WHERE tipo = 'yellow')          AS yellow,</w:t>
      </w:r>
    </w:p>
    <w:p w:rsidR="1F924F55" w:rsidP="49A55625" w:rsidRDefault="1F924F55" w14:paraId="72265A76" w14:textId="3083892E">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 FILTER (WHERE tipo = 'green')           AS green</w:t>
      </w:r>
    </w:p>
    <w:p w:rsidR="1F924F55" w:rsidP="49A55625" w:rsidRDefault="1F924F55" w14:paraId="1F0899DB" w14:textId="5E9FF8BF">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FROM largo</w:t>
      </w:r>
    </w:p>
    <w:p w:rsidR="1F924F55" w:rsidP="49A55625" w:rsidRDefault="1F924F55" w14:paraId="7B9CB651" w14:textId="54C8F07A">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WHERE NOT (columna = 'trip_type' AND tipo = 'yellow')</w:t>
      </w:r>
    </w:p>
    <w:p w:rsidR="1F924F55" w:rsidP="49A55625" w:rsidRDefault="1F924F55" w14:paraId="401498B8" w14:textId="4C9B6760">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GROUP BY ALL</w:t>
      </w:r>
    </w:p>
    <w:p w:rsidR="1F924F55" w:rsidP="49A55625" w:rsidRDefault="1F924F55" w14:paraId="527069B9" w14:textId="321491C9">
      <w:pPr>
        <w:shd w:val="clear" w:color="auto" w:fill="F2F2F2" w:themeFill="background1" w:themeFillShade="F2"/>
        <w:bidi w:val="0"/>
        <w:spacing w:before="0" w:beforeAutospacing="off" w:after="20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ORDER BY columna, valor;</w:t>
      </w:r>
    </w:p>
    <w:p w:rsidR="1F924F55" w:rsidP="49A55625" w:rsidRDefault="1F924F55" w14:paraId="5E0937E3" w14:textId="4124F22C">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Consulta 13. Reglas de calidad</w:t>
      </w:r>
    </w:p>
    <w:p w:rsidR="1F924F55" w:rsidP="49A55625" w:rsidRDefault="1F924F55" w14:paraId="635A3A7C" w14:textId="1B6906B0">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WITH viajes AS (</w:t>
      </w:r>
    </w:p>
    <w:p w:rsidR="1F924F55" w:rsidP="49A55625" w:rsidRDefault="1F924F55" w14:paraId="01F0B601" w14:textId="3C269E05">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SELECT 'yellow' AS tipo, tpep_pickup_datetime AS inicio,</w:t>
      </w:r>
    </w:p>
    <w:p w:rsidR="1F924F55" w:rsidP="49A55625" w:rsidRDefault="1F924F55" w14:paraId="24CBAB95" w14:textId="7EABEDCF">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tpep_dropoff_datetime AS fin, passenger_count, trip_distance,</w:t>
      </w:r>
    </w:p>
    <w:p w:rsidR="1F924F55" w:rsidP="49A55625" w:rsidRDefault="1F924F55" w14:paraId="4BEB7427" w14:textId="6EE2D5FA">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fare_amount, total_amount, PULocationID, DOLocationID</w:t>
      </w:r>
    </w:p>
    <w:p w:rsidR="1F924F55" w:rsidP="49A55625" w:rsidRDefault="1F924F55" w14:paraId="6FF48582" w14:textId="3B8337D9">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FROM read_parquet('data/raw/yellow/2026/*.parquet', union_by_name = true)</w:t>
      </w:r>
    </w:p>
    <w:p w:rsidR="1F924F55" w:rsidP="49A55625" w:rsidRDefault="1F924F55" w14:paraId="2B3D6E38" w14:textId="040A049B">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UNION ALL</w:t>
      </w:r>
    </w:p>
    <w:p w:rsidR="1F924F55" w:rsidP="49A55625" w:rsidRDefault="1F924F55" w14:paraId="08EAF054" w14:textId="3B8F38DF">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SELECT 'green', lpep_pickup_datetime, lpep_dropoff_datetime,</w:t>
      </w:r>
    </w:p>
    <w:p w:rsidR="1F924F55" w:rsidP="49A55625" w:rsidRDefault="1F924F55" w14:paraId="13AD298E" w14:textId="14FBBF63">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passenger_count, trip_distance, fare_amount, total_amount,</w:t>
      </w:r>
    </w:p>
    <w:p w:rsidR="1F924F55" w:rsidP="49A55625" w:rsidRDefault="1F924F55" w14:paraId="027DAFC4" w14:textId="79826F6B">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PULocationID, DOLocationID</w:t>
      </w:r>
    </w:p>
    <w:p w:rsidR="1F924F55" w:rsidP="49A55625" w:rsidRDefault="1F924F55" w14:paraId="33664405" w14:textId="3A6CA32D">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FROM read_parquet('data/raw/green/2026/*.parquet', union_by_name = true)</w:t>
      </w:r>
    </w:p>
    <w:p w:rsidR="1F924F55" w:rsidP="49A55625" w:rsidRDefault="1F924F55" w14:paraId="26CA6D01" w14:textId="0A8C04FF">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w:t>
      </w:r>
    </w:p>
    <w:p w:rsidR="1F924F55" w:rsidP="49A55625" w:rsidRDefault="1F924F55" w14:paraId="7A743C99" w14:textId="5AB72691">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conteos AS (</w:t>
      </w:r>
    </w:p>
    <w:p w:rsidR="1F924F55" w:rsidP="49A55625" w:rsidRDefault="1F924F55" w14:paraId="2CFEE680" w14:textId="6CBF2312">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SELECT</w:t>
      </w:r>
    </w:p>
    <w:p w:rsidR="1F924F55" w:rsidP="49A55625" w:rsidRDefault="1F924F55" w14:paraId="4BA5C79B" w14:textId="20D8085A">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tipo,</w:t>
      </w:r>
    </w:p>
    <w:p w:rsidR="1F924F55" w:rsidP="49A55625" w:rsidRDefault="1F924F55" w14:paraId="7352A3F0" w14:textId="70F5AAFB">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                                                AS total,</w:t>
      </w:r>
    </w:p>
    <w:p w:rsidR="1F924F55" w:rsidP="49A55625" w:rsidRDefault="1F924F55" w14:paraId="4081E044" w14:textId="7AC05AA6">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 FILTER (WHERE year(inicio) &lt;&gt; 2026)            AS "01 inicio fuera de 2026",</w:t>
      </w:r>
    </w:p>
    <w:p w:rsidR="1F924F55" w:rsidP="49A55625" w:rsidRDefault="1F924F55" w14:paraId="1228B7B0" w14:textId="50024F5E">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 FILTER (WHERE fin &lt; inicio)                    AS "02 fin antes del inicio",</w:t>
      </w:r>
    </w:p>
    <w:p w:rsidR="1F924F55" w:rsidP="49A55625" w:rsidRDefault="1F924F55" w14:paraId="71E82763" w14:textId="07FF4F82">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 FILTER (WHERE fin = inicio)                    AS "03 duracion cero",</w:t>
      </w:r>
    </w:p>
    <w:p w:rsidR="1F924F55" w:rsidP="49A55625" w:rsidRDefault="1F924F55" w14:paraId="5A70D157" w14:textId="59F830C5">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 FILTER (WHERE fin - inicio &gt; INTERVAL 24 HOUR) AS "04 duracion mayor a 24 h",</w:t>
      </w:r>
    </w:p>
    <w:p w:rsidR="1F924F55" w:rsidP="49A55625" w:rsidRDefault="1F924F55" w14:paraId="181823CF" w14:textId="3F008BB3">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 FILTER (WHERE trip_distance = 0)               AS "05 distancia cero",</w:t>
      </w:r>
    </w:p>
    <w:p w:rsidR="1F924F55" w:rsidP="49A55625" w:rsidRDefault="1F924F55" w14:paraId="4399D8EC" w14:textId="7E410195">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 FILTER (WHERE trip_distance &gt; 100)             AS "06 distancia mayor a 100 millas",</w:t>
      </w:r>
    </w:p>
    <w:p w:rsidR="1F924F55" w:rsidP="49A55625" w:rsidRDefault="1F924F55" w14:paraId="3FB0AD7C" w14:textId="79DACEEC">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 FILTER (WHERE fare_amount &lt; 0)                 AS "07 tarifa negativa",</w:t>
      </w:r>
    </w:p>
    <w:p w:rsidR="1F924F55" w:rsidP="49A55625" w:rsidRDefault="1F924F55" w14:paraId="20620560" w14:textId="125A095A">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 FILTER (WHERE total_amount &lt; 0)                AS "08 total negativo",</w:t>
      </w:r>
    </w:p>
    <w:p w:rsidR="1F924F55" w:rsidP="49A55625" w:rsidRDefault="1F924F55" w14:paraId="5245F56C" w14:textId="427A9C8F">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 FILTER (WHERE fare_amount &gt; 1000)              AS "09 tarifa mayor a 1000 USD",</w:t>
      </w:r>
    </w:p>
    <w:p w:rsidR="1F924F55" w:rsidP="49A55625" w:rsidRDefault="1F924F55" w14:paraId="041CCB8C" w14:textId="0DAB4DF9">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 FILTER (WHERE passenger_count = 0)             AS "10 cero pasajeros",</w:t>
      </w:r>
    </w:p>
    <w:p w:rsidR="1F924F55" w:rsidP="49A55625" w:rsidRDefault="1F924F55" w14:paraId="6BAAE277" w14:textId="34A33603">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 FILTER (WHERE passenger_count &gt; 6)             AS "11 mas de 6 pasajeros",</w:t>
      </w:r>
    </w:p>
    <w:p w:rsidR="1F924F55" w:rsidP="49A55625" w:rsidRDefault="1F924F55" w14:paraId="3E322FC4" w14:textId="27E7CD2A">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 FILTER (WHERE PULocationID IN (264, 265)</w:t>
      </w:r>
    </w:p>
    <w:p w:rsidR="1F924F55" w:rsidP="49A55625" w:rsidRDefault="1F924F55" w14:paraId="0BDA9E2E" w14:textId="7392B8EF">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OR DOLocationID IN (264, 265))      AS "12 zona desconocida o fuera de NYC"</w:t>
      </w:r>
    </w:p>
    <w:p w:rsidR="1F924F55" w:rsidP="49A55625" w:rsidRDefault="1F924F55" w14:paraId="5C06076B" w14:textId="45FF4DF3">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FROM viajes</w:t>
      </w:r>
    </w:p>
    <w:p w:rsidR="1F924F55" w:rsidP="49A55625" w:rsidRDefault="1F924F55" w14:paraId="28BD37C2" w14:textId="4A02E8A2">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GROUP BY tipo</w:t>
      </w:r>
    </w:p>
    <w:p w:rsidR="1F924F55" w:rsidP="49A55625" w:rsidRDefault="1F924F55" w14:paraId="7C559438" w14:textId="2C4AA9DC">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w:t>
      </w:r>
    </w:p>
    <w:p w:rsidR="1F924F55" w:rsidP="49A55625" w:rsidRDefault="1F924F55" w14:paraId="53B951E0" w14:textId="13CC61F9">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largo AS (</w:t>
      </w:r>
    </w:p>
    <w:p w:rsidR="1F924F55" w:rsidP="49A55625" w:rsidRDefault="1F924F55" w14:paraId="7D37D0BA" w14:textId="7DF43F98">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UNPIVOT conteos ON COLUMNS(* EXCLUDE (tipo, total)) INTO NAME regla VALUE filas</w:t>
      </w:r>
    </w:p>
    <w:p w:rsidR="1F924F55" w:rsidP="49A55625" w:rsidRDefault="1F924F55" w14:paraId="3A90D7E7" w14:textId="2830668E">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w:t>
      </w:r>
    </w:p>
    <w:p w:rsidR="1F924F55" w:rsidP="49A55625" w:rsidRDefault="1F924F55" w14:paraId="483372B8" w14:textId="7384C696">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SELECT</w:t>
      </w:r>
    </w:p>
    <w:p w:rsidR="1F924F55" w:rsidP="49A55625" w:rsidRDefault="1F924F55" w14:paraId="1AE2072E" w14:textId="7F384663">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regla,</w:t>
      </w:r>
    </w:p>
    <w:p w:rsidR="1F924F55" w:rsidP="49A55625" w:rsidRDefault="1F924F55" w14:paraId="7E84390F" w14:textId="3FE78A3D">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max(filas) FILTER (WHERE tipo = 'yellow')                             AS yellow,</w:t>
      </w:r>
    </w:p>
    <w:p w:rsidR="1F924F55" w:rsidP="49A55625" w:rsidRDefault="1F924F55" w14:paraId="5140D882" w14:textId="723AF719">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round(max(100.0 * filas / total) FILTER (WHERE tipo = 'yellow'), 4)   AS pct_yellow,</w:t>
      </w:r>
    </w:p>
    <w:p w:rsidR="1F924F55" w:rsidP="49A55625" w:rsidRDefault="1F924F55" w14:paraId="184C07A4" w14:textId="35CA4424">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max(filas) FILTER (WHERE tipo = 'green')                              AS green,</w:t>
      </w:r>
    </w:p>
    <w:p w:rsidR="1F924F55" w:rsidP="49A55625" w:rsidRDefault="1F924F55" w14:paraId="60F12419" w14:textId="5F3158A8">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round(max(100.0 * filas / total) FILTER (WHERE tipo = 'green'), 4)    AS pct_green</w:t>
      </w:r>
    </w:p>
    <w:p w:rsidR="1F924F55" w:rsidP="49A55625" w:rsidRDefault="1F924F55" w14:paraId="12A31BE4" w14:textId="4B860D83">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FROM largo</w:t>
      </w:r>
    </w:p>
    <w:p w:rsidR="1F924F55" w:rsidP="49A55625" w:rsidRDefault="1F924F55" w14:paraId="2291A3D8" w14:textId="1F8E859B">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GROUP BY regla</w:t>
      </w:r>
    </w:p>
    <w:p w:rsidR="1F924F55" w:rsidP="49A55625" w:rsidRDefault="1F924F55" w14:paraId="254B9324" w14:textId="69097E5E">
      <w:pPr>
        <w:shd w:val="clear" w:color="auto" w:fill="F2F2F2" w:themeFill="background1" w:themeFillShade="F2"/>
        <w:bidi w:val="0"/>
        <w:spacing w:before="0" w:beforeAutospacing="off" w:after="20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ORDER BY regla;</w:t>
      </w:r>
    </w:p>
    <w:p w:rsidR="1F924F55" w:rsidP="49A55625" w:rsidRDefault="1F924F55" w14:paraId="5C3167E4" w14:textId="2939BA66">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Consulta 14. Registros duplicados</w:t>
      </w:r>
    </w:p>
    <w:p w:rsidR="1F924F55" w:rsidP="49A55625" w:rsidRDefault="1F924F55" w14:paraId="52E4A9AE" w14:textId="60F6B532">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SELECT 'yellow' AS tipo, count(*) AS filas, count(DISTINCT hash(t)) AS filas_distintas,</w:t>
      </w:r>
    </w:p>
    <w:p w:rsidR="1F924F55" w:rsidP="49A55625" w:rsidRDefault="1F924F55" w14:paraId="20FA1987" w14:textId="12A1F95E">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 - count(DISTINCT hash(t)) AS duplicados</w:t>
      </w:r>
    </w:p>
    <w:p w:rsidR="1F924F55" w:rsidP="49A55625" w:rsidRDefault="1F924F55" w14:paraId="68B6A643" w14:textId="0E460579">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FROM read_parquet('data/raw/yellow/2026/*.parquet', union_by_name = true) AS t</w:t>
      </w:r>
    </w:p>
    <w:p w:rsidR="1F924F55" w:rsidP="49A55625" w:rsidRDefault="1F924F55" w14:paraId="0468C1C4" w14:textId="10B7514B">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UNION ALL</w:t>
      </w:r>
    </w:p>
    <w:p w:rsidR="1F924F55" w:rsidP="49A55625" w:rsidRDefault="1F924F55" w14:paraId="78E01A7E" w14:textId="4B9E6A42">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SELECT 'green', count(*), count(DISTINCT hash(t)), count(*) - count(DISTINCT hash(t))</w:t>
      </w:r>
    </w:p>
    <w:p w:rsidR="1F924F55" w:rsidP="49A55625" w:rsidRDefault="1F924F55" w14:paraId="1F7417FF" w14:textId="2783390A">
      <w:pPr>
        <w:shd w:val="clear" w:color="auto" w:fill="F2F2F2" w:themeFill="background1" w:themeFillShade="F2"/>
        <w:bidi w:val="0"/>
        <w:spacing w:before="0" w:beforeAutospacing="off" w:after="20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FROM read_parquet('data/raw/green/2026/*.parquet', union_by_name = true) AS t;</w:t>
      </w:r>
    </w:p>
    <w:p w:rsidR="1F924F55" w:rsidP="49A55625" w:rsidRDefault="1F924F55" w14:paraId="60DC4FAD" w14:textId="2AEB6E10">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Consulta 15. Detalle de los registros duplicados</w:t>
      </w:r>
    </w:p>
    <w:p w:rsidR="1F924F55" w:rsidP="49A55625" w:rsidRDefault="1F924F55" w14:paraId="43E95786" w14:textId="7E6DFA6A">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WITH hashes_repetidos AS (</w:t>
      </w:r>
    </w:p>
    <w:p w:rsidR="1F924F55" w:rsidP="49A55625" w:rsidRDefault="1F924F55" w14:paraId="3D395A0A" w14:textId="3ED37D3A">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SELECT hash(t) AS h</w:t>
      </w:r>
    </w:p>
    <w:p w:rsidR="1F924F55" w:rsidP="49A55625" w:rsidRDefault="1F924F55" w14:paraId="3E8E6317" w14:textId="4BA84E68">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FROM read_parquet('data/raw/yellow/2026/*.parquet', union_by_name = true) AS t</w:t>
      </w:r>
    </w:p>
    <w:p w:rsidR="1F924F55" w:rsidP="49A55625" w:rsidRDefault="1F924F55" w14:paraId="5F7063F7" w14:textId="5F71A930">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GROUP BY h</w:t>
      </w:r>
    </w:p>
    <w:p w:rsidR="1F924F55" w:rsidP="49A55625" w:rsidRDefault="1F924F55" w14:paraId="2261ACB6" w14:textId="6D5386BD">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HAVING count(*) &gt; 1</w:t>
      </w:r>
    </w:p>
    <w:p w:rsidR="1F924F55" w:rsidP="49A55625" w:rsidRDefault="1F924F55" w14:paraId="18DE8A33" w14:textId="0C1BDEAB">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w:t>
      </w:r>
    </w:p>
    <w:p w:rsidR="1F924F55" w:rsidP="49A55625" w:rsidRDefault="1F924F55" w14:paraId="3DE31422" w14:textId="2363D1C7">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filas_repetidas AS (</w:t>
      </w:r>
    </w:p>
    <w:p w:rsidR="1F924F55" w:rsidP="49A55625" w:rsidRDefault="1F924F55" w14:paraId="5F180246" w14:textId="1775A5F0">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SELECT hash(t) AS h, t</w:t>
      </w:r>
    </w:p>
    <w:p w:rsidR="1F924F55" w:rsidP="49A55625" w:rsidRDefault="1F924F55" w14:paraId="0E2E3519" w14:textId="1FFBD91E">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FROM read_parquet('data/raw/yellow/2026/*.parquet', union_by_name = true) AS t</w:t>
      </w:r>
    </w:p>
    <w:p w:rsidR="1F924F55" w:rsidP="49A55625" w:rsidRDefault="1F924F55" w14:paraId="6DE75E1C" w14:textId="68294DC6">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WHERE hash(t) IN (SELECT h FROM hashes_repetidos)</w:t>
      </w:r>
    </w:p>
    <w:p w:rsidR="1F924F55" w:rsidP="49A55625" w:rsidRDefault="1F924F55" w14:paraId="0049B823" w14:textId="0A37AB7A">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w:t>
      </w:r>
    </w:p>
    <w:p w:rsidR="1F924F55" w:rsidP="49A55625" w:rsidRDefault="1F924F55" w14:paraId="3025E1B8" w14:textId="580BE26C">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SELECT</w:t>
      </w:r>
    </w:p>
    <w:p w:rsidR="1F924F55" w:rsidP="49A55625" w:rsidRDefault="1F924F55" w14:paraId="0DAD0916" w14:textId="07BA1BA4">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                              AS repeticiones,</w:t>
      </w:r>
    </w:p>
    <w:p w:rsidR="1F924F55" w:rsidP="49A55625" w:rsidRDefault="1F924F55" w14:paraId="4ACB1499" w14:textId="41517EB4">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count(DISTINCT t)                     AS versiones_distintas,</w:t>
      </w:r>
    </w:p>
    <w:p w:rsidR="1F924F55" w:rsidP="49A55625" w:rsidRDefault="1F924F55" w14:paraId="7F4E5461" w14:textId="70E23579">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any_value(t).VendorID                 AS VendorID,</w:t>
      </w:r>
    </w:p>
    <w:p w:rsidR="1F924F55" w:rsidP="49A55625" w:rsidRDefault="1F924F55" w14:paraId="0CFE381D" w14:textId="0A31DF41">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any_value(t).tpep_pickup_datetime     AS inicio,</w:t>
      </w:r>
    </w:p>
    <w:p w:rsidR="1F924F55" w:rsidP="49A55625" w:rsidRDefault="1F924F55" w14:paraId="7C553EC4" w14:textId="51565CF1">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any_value(t).tpep_dropoff_datetime    AS fin,</w:t>
      </w:r>
    </w:p>
    <w:p w:rsidR="1F924F55" w:rsidP="49A55625" w:rsidRDefault="1F924F55" w14:paraId="54036301" w14:textId="0221A452">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any_value(t).PULocationID             AS origen,</w:t>
      </w:r>
    </w:p>
    <w:p w:rsidR="1F924F55" w:rsidP="49A55625" w:rsidRDefault="1F924F55" w14:paraId="18D293A0" w14:textId="591D5CFE">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any_value(t).DOLocationID             AS destino,</w:t>
      </w:r>
    </w:p>
    <w:p w:rsidR="1F924F55" w:rsidP="49A55625" w:rsidRDefault="1F924F55" w14:paraId="6E5A5EC4" w14:textId="2C20A0B4">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any_value(t).trip_distance            AS distancia,</w:t>
      </w:r>
    </w:p>
    <w:p w:rsidR="1F924F55" w:rsidP="49A55625" w:rsidRDefault="1F924F55" w14:paraId="3566FCF1" w14:textId="54936910">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any_value(t).total_amount             AS total,</w:t>
      </w:r>
    </w:p>
    <w:p w:rsidR="1F924F55" w:rsidP="49A55625" w:rsidRDefault="1F924F55" w14:paraId="29C35A0B" w14:textId="48753B03">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any_value(t).payment_type             AS payment_type</w:t>
      </w:r>
    </w:p>
    <w:p w:rsidR="1F924F55" w:rsidP="49A55625" w:rsidRDefault="1F924F55" w14:paraId="4EFBC3FF" w14:textId="1E1AE575">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FROM filas_repetidas</w:t>
      </w:r>
    </w:p>
    <w:p w:rsidR="1F924F55" w:rsidP="49A55625" w:rsidRDefault="1F924F55" w14:paraId="56152F8D" w14:textId="3322193C">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GROUP BY h</w:t>
      </w:r>
    </w:p>
    <w:p w:rsidR="1F924F55" w:rsidP="49A55625" w:rsidRDefault="1F924F55" w14:paraId="50283FFF" w14:textId="45DBD840">
      <w:pPr>
        <w:shd w:val="clear" w:color="auto" w:fill="F2F2F2" w:themeFill="background1" w:themeFillShade="F2"/>
        <w:bidi w:val="0"/>
        <w:spacing w:before="0" w:beforeAutospacing="off" w:after="20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ORDER BY inicio;</w:t>
      </w:r>
    </w:p>
    <w:p w:rsidR="1F924F55" w:rsidP="49A55625" w:rsidRDefault="1F924F55" w14:paraId="671A52CB" w14:textId="7CC71E6D">
      <w:pPr>
        <w:bidi w:val="0"/>
        <w:spacing w:before="120" w:beforeAutospacing="off" w:after="160" w:afterAutospacing="off" w:line="278" w:lineRule="auto"/>
        <w:ind w:left="360" w:right="0"/>
      </w:pPr>
      <w:r w:rsidRPr="49A55625" w:rsidR="1F924F55">
        <w:rPr>
          <w:rFonts w:ascii="Aptos" w:hAnsi="Aptos" w:eastAsia="Aptos" w:cs="Aptos"/>
          <w:b w:val="1"/>
          <w:bCs w:val="1"/>
          <w:noProof w:val="0"/>
          <w:sz w:val="24"/>
          <w:szCs w:val="24"/>
          <w:lang w:val="es-ES"/>
        </w:rPr>
        <w:t>Consulta 16. Consistencia del monto total</w:t>
      </w:r>
    </w:p>
    <w:p w:rsidR="1F924F55" w:rsidP="49A55625" w:rsidRDefault="1F924F55" w14:paraId="7F2D6A9A" w14:textId="75332A2A">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WITH diferencias AS (</w:t>
      </w:r>
    </w:p>
    <w:p w:rsidR="1F924F55" w:rsidP="49A55625" w:rsidRDefault="1F924F55" w14:paraId="795E00ED" w14:textId="0E50F09B">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SELECT</w:t>
      </w:r>
    </w:p>
    <w:p w:rsidR="1F924F55" w:rsidP="49A55625" w:rsidRDefault="1F924F55" w14:paraId="16782E76" w14:textId="6DEAAE1F">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payment_type,</w:t>
      </w:r>
    </w:p>
    <w:p w:rsidR="1F924F55" w:rsidP="49A55625" w:rsidRDefault="1F924F55" w14:paraId="6EE7BAFA" w14:textId="7D3F306B">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round(total_amount - (fare_amount + extra + mta_tax + tip_amount</w:t>
      </w:r>
    </w:p>
    <w:p w:rsidR="1F924F55" w:rsidP="49A55625" w:rsidRDefault="1F924F55" w14:paraId="7EB4FD2C" w14:textId="2DDDF43F">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 tolls_amount + improvement_surcharge</w:t>
      </w:r>
    </w:p>
    <w:p w:rsidR="1F924F55" w:rsidP="49A55625" w:rsidRDefault="1F924F55" w14:paraId="5B039240" w14:textId="22C6855C">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 coalesce(congestion_surcharge, 0) + coalesce(Airport_fee, 0)</w:t>
      </w:r>
    </w:p>
    <w:p w:rsidR="1F924F55" w:rsidP="49A55625" w:rsidRDefault="1F924F55" w14:paraId="1E1B0207" w14:textId="541F642E">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 coalesce(cbd_congestion_fee, 0)), 2) AS diferencia</w:t>
      </w:r>
    </w:p>
    <w:p w:rsidR="1F924F55" w:rsidP="49A55625" w:rsidRDefault="1F924F55" w14:paraId="16242FFF" w14:textId="2B5E5BCC">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FROM read_parquet('data/raw/yellow/2026/*.parquet', union_by_name = true)</w:t>
      </w:r>
    </w:p>
    <w:p w:rsidR="1F924F55" w:rsidP="49A55625" w:rsidRDefault="1F924F55" w14:paraId="0097C802" w14:textId="48A3497A">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w:t>
      </w:r>
    </w:p>
    <w:p w:rsidR="1F924F55" w:rsidP="49A55625" w:rsidRDefault="1F924F55" w14:paraId="058BA079" w14:textId="1AD5AA00">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SELECT</w:t>
      </w:r>
    </w:p>
    <w:p w:rsidR="1F924F55" w:rsidP="49A55625" w:rsidRDefault="1F924F55" w14:paraId="52D0AED4" w14:textId="5F3288AD">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payment_type,</w:t>
      </w:r>
    </w:p>
    <w:p w:rsidR="1F924F55" w:rsidP="49A55625" w:rsidRDefault="1F924F55" w14:paraId="1C5464EC" w14:textId="0DE974B2">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diferencia,</w:t>
      </w:r>
    </w:p>
    <w:p w:rsidR="1F924F55" w:rsidP="49A55625" w:rsidRDefault="1F924F55" w14:paraId="12894678" w14:textId="1E4EA643">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count(*)                                                AS filas,</w:t>
      </w:r>
    </w:p>
    <w:p w:rsidR="1F924F55" w:rsidP="49A55625" w:rsidRDefault="1F924F55" w14:paraId="7784EEEB" w14:textId="32ACCEF6">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 xml:space="preserve">    round(100.0 * count(*) / sum(count(*)) OVER (), 2)      AS pct_del_total</w:t>
      </w:r>
    </w:p>
    <w:p w:rsidR="1F924F55" w:rsidP="49A55625" w:rsidRDefault="1F924F55" w14:paraId="162148AF" w14:textId="63E3CDED">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FROM diferencias</w:t>
      </w:r>
    </w:p>
    <w:p w:rsidR="1F924F55" w:rsidP="49A55625" w:rsidRDefault="1F924F55" w14:paraId="067489B8" w14:textId="13A16C16">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GROUP BY payment_type, diferencia</w:t>
      </w:r>
    </w:p>
    <w:p w:rsidR="1F924F55" w:rsidP="49A55625" w:rsidRDefault="1F924F55" w14:paraId="6C0A700E" w14:textId="44339EA8">
      <w:pPr>
        <w:shd w:val="clear" w:color="auto" w:fill="F2F2F2" w:themeFill="background1" w:themeFillShade="F2"/>
        <w:bidi w:val="0"/>
        <w:spacing w:before="0" w:beforeAutospacing="off" w:after="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QUALIFY row_number() OVER (ORDER BY count(*) DESC) &lt;= 10</w:t>
      </w:r>
    </w:p>
    <w:p w:rsidR="1F924F55" w:rsidP="49A55625" w:rsidRDefault="1F924F55" w14:paraId="56A4F47B" w14:textId="67B70C7B">
      <w:pPr>
        <w:shd w:val="clear" w:color="auto" w:fill="F2F2F2" w:themeFill="background1" w:themeFillShade="F2"/>
        <w:bidi w:val="0"/>
        <w:spacing w:before="0" w:beforeAutospacing="off" w:after="200" w:afterAutospacing="off"/>
        <w:ind w:left="360" w:right="0"/>
      </w:pPr>
      <w:r w:rsidRPr="49A55625" w:rsidR="1F924F55">
        <w:rPr>
          <w:rFonts w:ascii="Consolas" w:hAnsi="Consolas" w:eastAsia="Consolas" w:cs="Consolas"/>
          <w:noProof w:val="0"/>
          <w:color w:val="000000" w:themeColor="text1" w:themeTint="FF" w:themeShade="FF"/>
          <w:sz w:val="18"/>
          <w:szCs w:val="18"/>
          <w:lang w:val="es-ES"/>
        </w:rPr>
        <w:t>ORDER BY filas DESC;</w:t>
      </w:r>
    </w:p>
    <w:p w:rsidR="1F924F55" w:rsidP="49A55625" w:rsidRDefault="1F924F55" w14:paraId="30267784" w14:textId="186CF2D8">
      <w:pPr>
        <w:bidi w:val="0"/>
        <w:spacing w:before="240" w:beforeAutospacing="off" w:after="160" w:afterAutospacing="off" w:line="278" w:lineRule="auto"/>
      </w:pPr>
      <w:r w:rsidRPr="49A55625" w:rsidR="1F924F55">
        <w:rPr>
          <w:rFonts w:ascii="Aptos" w:hAnsi="Aptos" w:eastAsia="Aptos" w:cs="Aptos"/>
          <w:b w:val="1"/>
          <w:bCs w:val="1"/>
          <w:noProof w:val="0"/>
          <w:sz w:val="24"/>
          <w:szCs w:val="24"/>
          <w:lang w:val="es-ES"/>
        </w:rPr>
        <w:t>Anexo B. Ubicación de los productos del laboratorio</w:t>
      </w:r>
    </w:p>
    <w:p w:rsidR="1F924F55" w:rsidP="49A55625" w:rsidRDefault="1F924F55" w14:paraId="6B338F70" w14:textId="43F5B7B2">
      <w:pPr>
        <w:bidi w:val="0"/>
        <w:spacing w:before="0" w:beforeAutospacing="off" w:after="160" w:afterAutospacing="off" w:line="278" w:lineRule="auto"/>
        <w:ind w:left="360" w:right="0"/>
        <w:jc w:val="both"/>
      </w:pPr>
      <w:r w:rsidRPr="49A55625" w:rsidR="1F924F55">
        <w:rPr>
          <w:rFonts w:ascii="Aptos" w:hAnsi="Aptos" w:eastAsia="Aptos" w:cs="Aptos"/>
          <w:noProof w:val="0"/>
          <w:sz w:val="24"/>
          <w:szCs w:val="24"/>
          <w:lang w:val="es-ES"/>
        </w:rPr>
        <w:t>La siguiente tabla indica dónde se encuentra cada producto del trabajo dentro del repositorio.</w:t>
      </w:r>
    </w:p>
    <w:tbl>
      <w:tblPr>
        <w:tblStyle w:val="TableNormal"/>
        <w:bidiVisual w:val="0"/>
        <w:tblW w:w="0" w:type="auto"/>
        <w:tblLook w:val="04A0" w:firstRow="1" w:lastRow="0" w:firstColumn="1" w:lastColumn="0" w:noHBand="0" w:noVBand="1"/>
      </w:tblPr>
      <w:tblGrid>
        <w:gridCol w:w="4292"/>
        <w:gridCol w:w="4378"/>
      </w:tblGrid>
      <w:tr w:rsidR="49A55625" w:rsidTr="49A55625" w14:paraId="1F918552">
        <w:trPr>
          <w:trHeight w:val="300"/>
        </w:trPr>
        <w:tc>
          <w:tcPr>
            <w:tcW w:w="4292"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59BA2F37" w14:textId="05E1B6FC">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Producto</w:t>
            </w:r>
          </w:p>
        </w:tc>
        <w:tc>
          <w:tcPr>
            <w:tcW w:w="4378" w:type="dxa"/>
            <w:tcBorders>
              <w:top w:val="single" w:color="999999" w:sz="8"/>
              <w:left w:val="single" w:color="999999" w:sz="8"/>
              <w:bottom w:val="single" w:color="999999" w:sz="8"/>
              <w:right w:val="single" w:color="999999" w:sz="8"/>
            </w:tcBorders>
            <w:shd w:val="clear" w:color="auto" w:fill="D9E2F3"/>
            <w:tcMar>
              <w:top w:w="50" w:type="dxa"/>
              <w:left w:w="80" w:type="dxa"/>
              <w:bottom w:w="50" w:type="dxa"/>
              <w:right w:w="80" w:type="dxa"/>
            </w:tcMar>
            <w:vAlign w:val="top"/>
          </w:tcPr>
          <w:p w:rsidR="49A55625" w:rsidP="49A55625" w:rsidRDefault="49A55625" w14:paraId="5BCCF5FD" w14:textId="44E11905">
            <w:pPr>
              <w:bidi w:val="0"/>
              <w:spacing w:before="0" w:beforeAutospacing="off" w:after="0" w:afterAutospacing="off"/>
            </w:pPr>
            <w:r w:rsidRPr="49A55625" w:rsidR="49A55625">
              <w:rPr>
                <w:rFonts w:ascii="Aptos" w:hAnsi="Aptos" w:eastAsia="Aptos" w:cs="Aptos"/>
                <w:b w:val="1"/>
                <w:bCs w:val="1"/>
                <w:color w:val="000000" w:themeColor="text1" w:themeTint="FF" w:themeShade="FF"/>
                <w:sz w:val="19"/>
                <w:szCs w:val="19"/>
              </w:rPr>
              <w:t>Ubicación en el repositorio</w:t>
            </w:r>
          </w:p>
        </w:tc>
      </w:tr>
      <w:tr w:rsidR="49A55625" w:rsidTr="49A55625" w14:paraId="43C6205B">
        <w:trPr>
          <w:trHeight w:val="300"/>
        </w:trPr>
        <w:tc>
          <w:tcPr>
            <w:tcW w:w="429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92E375D" w14:textId="1095BFC9">
            <w:pPr>
              <w:bidi w:val="0"/>
              <w:spacing w:before="0" w:beforeAutospacing="off" w:after="0" w:afterAutospacing="off"/>
            </w:pPr>
            <w:r w:rsidRPr="49A55625" w:rsidR="49A55625">
              <w:rPr>
                <w:rFonts w:ascii="Aptos" w:hAnsi="Aptos" w:eastAsia="Aptos" w:cs="Aptos"/>
                <w:sz w:val="19"/>
                <w:szCs w:val="19"/>
              </w:rPr>
              <w:t>Procedimiento para levantar el ambiente y reproducir el trabajo</w:t>
            </w:r>
          </w:p>
        </w:tc>
        <w:tc>
          <w:tcPr>
            <w:tcW w:w="437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62EEFA9" w14:textId="61B576B8">
            <w:pPr>
              <w:bidi w:val="0"/>
              <w:spacing w:before="0" w:beforeAutospacing="off" w:after="0" w:afterAutospacing="off"/>
            </w:pPr>
            <w:r w:rsidRPr="49A55625" w:rsidR="49A55625">
              <w:rPr>
                <w:rFonts w:ascii="Aptos" w:hAnsi="Aptos" w:eastAsia="Aptos" w:cs="Aptos"/>
                <w:sz w:val="19"/>
                <w:szCs w:val="19"/>
              </w:rPr>
              <w:t>Archivo README en la raíz del repositorio</w:t>
            </w:r>
          </w:p>
        </w:tc>
      </w:tr>
      <w:tr w:rsidR="49A55625" w:rsidTr="49A55625" w14:paraId="734505E2">
        <w:trPr>
          <w:trHeight w:val="300"/>
        </w:trPr>
        <w:tc>
          <w:tcPr>
            <w:tcW w:w="429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5B05C5F" w14:textId="09DC0150">
            <w:pPr>
              <w:bidi w:val="0"/>
              <w:spacing w:before="0" w:beforeAutospacing="off" w:after="0" w:afterAutospacing="off"/>
            </w:pPr>
            <w:r w:rsidRPr="49A55625" w:rsidR="49A55625">
              <w:rPr>
                <w:rFonts w:ascii="Aptos" w:hAnsi="Aptos" w:eastAsia="Aptos" w:cs="Aptos"/>
                <w:sz w:val="19"/>
                <w:szCs w:val="19"/>
              </w:rPr>
              <w:t>Script de descarga de datos</w:t>
            </w:r>
          </w:p>
        </w:tc>
        <w:tc>
          <w:tcPr>
            <w:tcW w:w="437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72742AB" w14:textId="303A8E00">
            <w:pPr>
              <w:bidi w:val="0"/>
              <w:spacing w:before="0" w:beforeAutospacing="off" w:after="0" w:afterAutospacing="off"/>
            </w:pPr>
            <w:r w:rsidRPr="49A55625" w:rsidR="49A55625">
              <w:rPr>
                <w:rFonts w:ascii="Aptos" w:hAnsi="Aptos" w:eastAsia="Aptos" w:cs="Aptos"/>
                <w:sz w:val="19"/>
                <w:szCs w:val="19"/>
              </w:rPr>
              <w:t>Carpeta scripts, archivo download_data.py</w:t>
            </w:r>
          </w:p>
        </w:tc>
      </w:tr>
      <w:tr w:rsidR="49A55625" w:rsidTr="49A55625" w14:paraId="5D5FBF19">
        <w:trPr>
          <w:trHeight w:val="300"/>
        </w:trPr>
        <w:tc>
          <w:tcPr>
            <w:tcW w:w="429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C1A546E" w14:textId="7637D752">
            <w:pPr>
              <w:bidi w:val="0"/>
              <w:spacing w:before="0" w:beforeAutospacing="off" w:after="0" w:afterAutospacing="off"/>
            </w:pPr>
            <w:r w:rsidRPr="49A55625" w:rsidR="49A55625">
              <w:rPr>
                <w:rFonts w:ascii="Aptos" w:hAnsi="Aptos" w:eastAsia="Aptos" w:cs="Aptos"/>
                <w:sz w:val="19"/>
                <w:szCs w:val="19"/>
              </w:rPr>
              <w:t>Script de ejecución de consultas</w:t>
            </w:r>
          </w:p>
        </w:tc>
        <w:tc>
          <w:tcPr>
            <w:tcW w:w="437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10C26CDA" w14:textId="681BFB03">
            <w:pPr>
              <w:bidi w:val="0"/>
              <w:spacing w:before="0" w:beforeAutospacing="off" w:after="0" w:afterAutospacing="off"/>
            </w:pPr>
            <w:r w:rsidRPr="49A55625" w:rsidR="49A55625">
              <w:rPr>
                <w:rFonts w:ascii="Aptos" w:hAnsi="Aptos" w:eastAsia="Aptos" w:cs="Aptos"/>
                <w:sz w:val="19"/>
                <w:szCs w:val="19"/>
              </w:rPr>
              <w:t>Carpeta scripts, archivo run_sql.py</w:t>
            </w:r>
          </w:p>
        </w:tc>
      </w:tr>
      <w:tr w:rsidR="49A55625" w:rsidTr="49A55625" w14:paraId="7B7B8093">
        <w:trPr>
          <w:trHeight w:val="300"/>
        </w:trPr>
        <w:tc>
          <w:tcPr>
            <w:tcW w:w="429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A4DD53A" w14:textId="3585D663">
            <w:pPr>
              <w:bidi w:val="0"/>
              <w:spacing w:before="0" w:beforeAutospacing="off" w:after="0" w:afterAutospacing="off"/>
            </w:pPr>
            <w:r w:rsidRPr="49A55625" w:rsidR="49A55625">
              <w:rPr>
                <w:rFonts w:ascii="Aptos" w:hAnsi="Aptos" w:eastAsia="Aptos" w:cs="Aptos"/>
                <w:sz w:val="19"/>
                <w:szCs w:val="19"/>
              </w:rPr>
              <w:t>Documentación del sistema de descarga</w:t>
            </w:r>
          </w:p>
        </w:tc>
        <w:tc>
          <w:tcPr>
            <w:tcW w:w="437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6488C907" w14:textId="3E5C3782">
            <w:pPr>
              <w:bidi w:val="0"/>
              <w:spacing w:before="0" w:beforeAutospacing="off" w:after="0" w:afterAutospacing="off"/>
            </w:pPr>
            <w:r w:rsidRPr="49A55625" w:rsidR="49A55625">
              <w:rPr>
                <w:rFonts w:ascii="Aptos" w:hAnsi="Aptos" w:eastAsia="Aptos" w:cs="Aptos"/>
                <w:sz w:val="19"/>
                <w:szCs w:val="19"/>
              </w:rPr>
              <w:t>Carpeta docs, archivo descarga_datos.md</w:t>
            </w:r>
          </w:p>
        </w:tc>
      </w:tr>
      <w:tr w:rsidR="49A55625" w:rsidTr="49A55625" w14:paraId="0A56BA99">
        <w:trPr>
          <w:trHeight w:val="300"/>
        </w:trPr>
        <w:tc>
          <w:tcPr>
            <w:tcW w:w="429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9DB959F" w14:textId="6FDA6B2C">
            <w:pPr>
              <w:bidi w:val="0"/>
              <w:spacing w:before="0" w:beforeAutospacing="off" w:after="0" w:afterAutospacing="off"/>
            </w:pPr>
            <w:r w:rsidRPr="49A55625" w:rsidR="49A55625">
              <w:rPr>
                <w:rFonts w:ascii="Aptos" w:hAnsi="Aptos" w:eastAsia="Aptos" w:cs="Aptos"/>
                <w:sz w:val="19"/>
                <w:szCs w:val="19"/>
              </w:rPr>
              <w:t>Consultas del Ejercicio 3</w:t>
            </w:r>
          </w:p>
        </w:tc>
        <w:tc>
          <w:tcPr>
            <w:tcW w:w="437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25F25C9" w14:textId="777F7ABF">
            <w:pPr>
              <w:bidi w:val="0"/>
              <w:spacing w:before="0" w:beforeAutospacing="off" w:after="0" w:afterAutospacing="off"/>
            </w:pPr>
            <w:r w:rsidRPr="49A55625" w:rsidR="49A55625">
              <w:rPr>
                <w:rFonts w:ascii="Aptos" w:hAnsi="Aptos" w:eastAsia="Aptos" w:cs="Aptos"/>
                <w:sz w:val="19"/>
                <w:szCs w:val="19"/>
              </w:rPr>
              <w:t>Carpeta sql, subcarpeta 03_exploracion</w:t>
            </w:r>
          </w:p>
        </w:tc>
      </w:tr>
      <w:tr w:rsidR="49A55625" w:rsidTr="49A55625" w14:paraId="1A5BC3CC">
        <w:trPr>
          <w:trHeight w:val="300"/>
        </w:trPr>
        <w:tc>
          <w:tcPr>
            <w:tcW w:w="429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75065C9" w14:textId="47C5C64A">
            <w:pPr>
              <w:bidi w:val="0"/>
              <w:spacing w:before="0" w:beforeAutospacing="off" w:after="0" w:afterAutospacing="off"/>
            </w:pPr>
            <w:r w:rsidRPr="49A55625" w:rsidR="49A55625">
              <w:rPr>
                <w:rFonts w:ascii="Aptos" w:hAnsi="Aptos" w:eastAsia="Aptos" w:cs="Aptos"/>
                <w:sz w:val="19"/>
                <w:szCs w:val="19"/>
              </w:rPr>
              <w:t>Cuaderno del Ejercicio 3</w:t>
            </w:r>
          </w:p>
        </w:tc>
        <w:tc>
          <w:tcPr>
            <w:tcW w:w="437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4BF0FC4" w14:textId="2F3CF067">
            <w:pPr>
              <w:bidi w:val="0"/>
              <w:spacing w:before="0" w:beforeAutospacing="off" w:after="0" w:afterAutospacing="off"/>
            </w:pPr>
            <w:r w:rsidRPr="49A55625" w:rsidR="49A55625">
              <w:rPr>
                <w:rFonts w:ascii="Aptos" w:hAnsi="Aptos" w:eastAsia="Aptos" w:cs="Aptos"/>
                <w:sz w:val="19"/>
                <w:szCs w:val="19"/>
              </w:rPr>
              <w:t>Carpeta notebooks, archivo 03_exploracion_parquet.ipynb</w:t>
            </w:r>
          </w:p>
        </w:tc>
      </w:tr>
      <w:tr w:rsidR="49A55625" w:rsidTr="49A55625" w14:paraId="7C7B4D7F">
        <w:trPr>
          <w:trHeight w:val="300"/>
        </w:trPr>
        <w:tc>
          <w:tcPr>
            <w:tcW w:w="429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59E5FB58" w14:textId="38EA0787">
            <w:pPr>
              <w:bidi w:val="0"/>
              <w:spacing w:before="0" w:beforeAutospacing="off" w:after="0" w:afterAutospacing="off"/>
            </w:pPr>
            <w:r w:rsidRPr="49A55625" w:rsidR="49A55625">
              <w:rPr>
                <w:rFonts w:ascii="Aptos" w:hAnsi="Aptos" w:eastAsia="Aptos" w:cs="Aptos"/>
                <w:sz w:val="19"/>
                <w:szCs w:val="19"/>
              </w:rPr>
              <w:t>Documentación detallada del Ejercicio 3</w:t>
            </w:r>
          </w:p>
        </w:tc>
        <w:tc>
          <w:tcPr>
            <w:tcW w:w="437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A8A09DE" w14:textId="035E9244">
            <w:pPr>
              <w:bidi w:val="0"/>
              <w:spacing w:before="0" w:beforeAutospacing="off" w:after="0" w:afterAutospacing="off"/>
            </w:pPr>
            <w:r w:rsidRPr="49A55625" w:rsidR="49A55625">
              <w:rPr>
                <w:rFonts w:ascii="Aptos" w:hAnsi="Aptos" w:eastAsia="Aptos" w:cs="Aptos"/>
                <w:sz w:val="19"/>
                <w:szCs w:val="19"/>
              </w:rPr>
              <w:t>Carpeta docs, archivo 03_consultas_parquet.md</w:t>
            </w:r>
          </w:p>
        </w:tc>
      </w:tr>
      <w:tr w:rsidR="49A55625" w:rsidTr="49A55625" w14:paraId="740F0E93">
        <w:trPr>
          <w:trHeight w:val="300"/>
        </w:trPr>
        <w:tc>
          <w:tcPr>
            <w:tcW w:w="429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5696B99" w14:textId="0B283AE4">
            <w:pPr>
              <w:bidi w:val="0"/>
              <w:spacing w:before="0" w:beforeAutospacing="off" w:after="0" w:afterAutospacing="off"/>
            </w:pPr>
            <w:r w:rsidRPr="49A55625" w:rsidR="49A55625">
              <w:rPr>
                <w:rFonts w:ascii="Aptos" w:hAnsi="Aptos" w:eastAsia="Aptos" w:cs="Aptos"/>
                <w:sz w:val="19"/>
                <w:szCs w:val="19"/>
              </w:rPr>
              <w:t>Consultas del Ejercicio 4</w:t>
            </w:r>
          </w:p>
        </w:tc>
        <w:tc>
          <w:tcPr>
            <w:tcW w:w="437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7C335A74" w14:textId="0C530468">
            <w:pPr>
              <w:bidi w:val="0"/>
              <w:spacing w:before="0" w:beforeAutospacing="off" w:after="0" w:afterAutospacing="off"/>
            </w:pPr>
            <w:r w:rsidRPr="49A55625" w:rsidR="49A55625">
              <w:rPr>
                <w:rFonts w:ascii="Aptos" w:hAnsi="Aptos" w:eastAsia="Aptos" w:cs="Aptos"/>
                <w:sz w:val="19"/>
                <w:szCs w:val="19"/>
              </w:rPr>
              <w:t>Carpeta sql, subcarpeta 04_analisis</w:t>
            </w:r>
          </w:p>
        </w:tc>
      </w:tr>
      <w:tr w:rsidR="49A55625" w:rsidTr="49A55625" w14:paraId="380DCA90">
        <w:trPr>
          <w:trHeight w:val="300"/>
        </w:trPr>
        <w:tc>
          <w:tcPr>
            <w:tcW w:w="429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ECB0629" w14:textId="46DF1895">
            <w:pPr>
              <w:bidi w:val="0"/>
              <w:spacing w:before="0" w:beforeAutospacing="off" w:after="0" w:afterAutospacing="off"/>
            </w:pPr>
            <w:r w:rsidRPr="49A55625" w:rsidR="49A55625">
              <w:rPr>
                <w:rFonts w:ascii="Aptos" w:hAnsi="Aptos" w:eastAsia="Aptos" w:cs="Aptos"/>
                <w:sz w:val="19"/>
                <w:szCs w:val="19"/>
              </w:rPr>
              <w:t>Cuaderno del Ejercicio 4</w:t>
            </w:r>
          </w:p>
        </w:tc>
        <w:tc>
          <w:tcPr>
            <w:tcW w:w="437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2A9F128A" w14:textId="37DB227D">
            <w:pPr>
              <w:bidi w:val="0"/>
              <w:spacing w:before="0" w:beforeAutospacing="off" w:after="0" w:afterAutospacing="off"/>
            </w:pPr>
            <w:r w:rsidRPr="49A55625" w:rsidR="49A55625">
              <w:rPr>
                <w:rFonts w:ascii="Aptos" w:hAnsi="Aptos" w:eastAsia="Aptos" w:cs="Aptos"/>
                <w:sz w:val="19"/>
                <w:szCs w:val="19"/>
              </w:rPr>
              <w:t>Carpeta notebooks, archivo 04_analisis_exploratorio.ipynb</w:t>
            </w:r>
          </w:p>
        </w:tc>
      </w:tr>
      <w:tr w:rsidR="49A55625" w:rsidTr="49A55625" w14:paraId="6A2800CF">
        <w:trPr>
          <w:trHeight w:val="300"/>
        </w:trPr>
        <w:tc>
          <w:tcPr>
            <w:tcW w:w="429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4C5527C" w14:textId="24661E9F">
            <w:pPr>
              <w:bidi w:val="0"/>
              <w:spacing w:before="0" w:beforeAutospacing="off" w:after="0" w:afterAutospacing="off"/>
            </w:pPr>
            <w:r w:rsidRPr="49A55625" w:rsidR="49A55625">
              <w:rPr>
                <w:rFonts w:ascii="Aptos" w:hAnsi="Aptos" w:eastAsia="Aptos" w:cs="Aptos"/>
                <w:sz w:val="19"/>
                <w:szCs w:val="19"/>
              </w:rPr>
              <w:t>Documentación detallada del Ejercicio 4</w:t>
            </w:r>
          </w:p>
        </w:tc>
        <w:tc>
          <w:tcPr>
            <w:tcW w:w="437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3001B5B1" w14:textId="3401079E">
            <w:pPr>
              <w:bidi w:val="0"/>
              <w:spacing w:before="0" w:beforeAutospacing="off" w:after="0" w:afterAutospacing="off"/>
            </w:pPr>
            <w:r w:rsidRPr="49A55625" w:rsidR="49A55625">
              <w:rPr>
                <w:rFonts w:ascii="Aptos" w:hAnsi="Aptos" w:eastAsia="Aptos" w:cs="Aptos"/>
                <w:sz w:val="19"/>
                <w:szCs w:val="19"/>
              </w:rPr>
              <w:t>Carpeta docs, archivo 04_analisis_exploratorio.md</w:t>
            </w:r>
          </w:p>
        </w:tc>
      </w:tr>
      <w:tr>
        <w:trPr>
          <w:trHeight w:val="300"/>
        </w:trPr>
        <w:tc>
          <w:tcPr>
            <w:tcW w:w="429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Consultas del Ejercicio 5</w:t>
            </w:r>
          </w:p>
        </w:tc>
        <w:tc>
          <w:tcPr>
            <w:tcW w:w="437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Carpeta sql, subcarpeta 05_incorporacion</w:t>
            </w:r>
          </w:p>
        </w:tc>
      </w:tr>
      <w:tr>
        <w:trPr>
          <w:trHeight w:val="300"/>
        </w:trPr>
        <w:tc>
          <w:tcPr>
            <w:tcW w:w="429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Documentación detallada del Ejercicio 5</w:t>
            </w:r>
          </w:p>
        </w:tc>
        <w:tc>
          <w:tcPr>
            <w:tcW w:w="437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Carpeta docs, archivo 05_incorporacion_datos.md</w:t>
            </w:r>
          </w:p>
        </w:tc>
      </w:tr>
      <w:tr>
        <w:trPr>
          <w:trHeight w:val="300"/>
        </w:trPr>
        <w:tc>
          <w:tcPr>
            <w:tcW w:w="429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Script de materialización de la base</w:t>
            </w:r>
          </w:p>
        </w:tc>
        <w:tc>
          <w:tcPr>
            <w:tcW w:w="437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Carpeta scripts, archivo materializar.py</w:t>
            </w:r>
          </w:p>
        </w:tc>
      </w:tr>
      <w:tr>
        <w:trPr>
          <w:trHeight w:val="300"/>
        </w:trPr>
        <w:tc>
          <w:tcPr>
            <w:tcW w:w="429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Script del benchmark</w:t>
            </w:r>
          </w:p>
        </w:tc>
        <w:tc>
          <w:tcPr>
            <w:tcW w:w="437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Carpeta scripts, archivo benchmark.py</w:t>
            </w:r>
          </w:p>
        </w:tc>
      </w:tr>
      <w:tr>
        <w:trPr>
          <w:trHeight w:val="300"/>
        </w:trPr>
        <w:tc>
          <w:tcPr>
            <w:tcW w:w="429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Consultas propias del benchmark</w:t>
            </w:r>
          </w:p>
        </w:tc>
        <w:tc>
          <w:tcPr>
            <w:tcW w:w="437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Carpeta sql, subcarpeta 06_benchmark</w:t>
            </w:r>
          </w:p>
        </w:tc>
      </w:tr>
      <w:tr>
        <w:trPr>
          <w:trHeight w:val="300"/>
        </w:trPr>
        <w:tc>
          <w:tcPr>
            <w:tcW w:w="429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Resultados del benchmark</w:t>
            </w:r>
          </w:p>
        </w:tc>
        <w:tc>
          <w:tcPr>
            <w:tcW w:w="437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Carpeta docs, subcarpeta 06_benchmark</w:t>
            </w:r>
          </w:p>
        </w:tc>
      </w:tr>
      <w:tr>
        <w:trPr>
          <w:trHeight w:val="300"/>
        </w:trPr>
        <w:tc>
          <w:tcPr>
            <w:tcW w:w="429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Cuaderno del Ejercicio 6</w:t>
            </w:r>
          </w:p>
        </w:tc>
        <w:tc>
          <w:tcPr>
            <w:tcW w:w="437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Carpeta notebooks, archivo 06_benchmark.ipynb</w:t>
            </w:r>
          </w:p>
        </w:tc>
      </w:tr>
      <w:tr>
        <w:trPr>
          <w:trHeight w:val="300"/>
        </w:trPr>
        <w:tc>
          <w:tcPr>
            <w:tcW w:w="429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Documentación detallada del Ejercicio 6</w:t>
            </w:r>
          </w:p>
        </w:tc>
        <w:tc>
          <w:tcPr>
            <w:tcW w:w="437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Carpeta docs, archivo 06_benchmark.md</w:t>
            </w:r>
          </w:p>
        </w:tc>
      </w:tr>
      <w:tr>
        <w:trPr>
          <w:trHeight w:val="300"/>
        </w:trPr>
        <w:tc>
          <w:tcPr>
            <w:tcW w:w="429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Consultas de los indicadores</w:t>
            </w:r>
          </w:p>
        </w:tc>
        <w:tc>
          <w:tcPr>
            <w:tcW w:w="437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Carpeta sql, subcarpeta 07_indicadores</w:t>
            </w:r>
          </w:p>
        </w:tc>
      </w:tr>
      <w:tr>
        <w:trPr>
          <w:trHeight w:val="300"/>
        </w:trPr>
        <w:tc>
          <w:tcPr>
            <w:tcW w:w="429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Script de visualizaciones en Metabase</w:t>
            </w:r>
          </w:p>
        </w:tc>
        <w:tc>
          <w:tcPr>
            <w:tcW w:w="437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Carpeta scripts, archivo metabase_indicadores.py</w:t>
            </w:r>
          </w:p>
        </w:tc>
      </w:tr>
      <w:tr>
        <w:trPr>
          <w:trHeight w:val="300"/>
        </w:trPr>
        <w:tc>
          <w:tcPr>
            <w:tcW w:w="429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Cuaderno del Ejercicio 7</w:t>
            </w:r>
          </w:p>
        </w:tc>
        <w:tc>
          <w:tcPr>
            <w:tcW w:w="437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Carpeta notebooks, archivo 07_indicadores.ipynb</w:t>
            </w:r>
          </w:p>
        </w:tc>
      </w:tr>
      <w:tr>
        <w:trPr>
          <w:trHeight w:val="300"/>
        </w:trPr>
        <w:tc>
          <w:tcPr>
            <w:tcW w:w="429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Documentación detallada del Ejercicio 7</w:t>
            </w:r>
          </w:p>
        </w:tc>
        <w:tc>
          <w:tcPr>
            <w:tcW w:w="437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pPr>
              <w:bidi w:val="0"/>
              <w:spacing w:before="0" w:beforeAutospacing="off" w:after="0" w:afterAutospacing="off"/>
            </w:pPr>
            <w:r>
              <w:rPr>
                <w:rFonts w:ascii="Aptos" w:hAnsi="Aptos" w:eastAsia="Aptos" w:cs="Aptos"/>
                <w:sz w:val="19"/>
                <w:szCs w:val="19"/>
              </w:rPr>
              <w:t xml:space="preserve">Carpeta docs, archivo 07_indicadores.md</w:t>
            </w:r>
          </w:p>
        </w:tc>
      </w:tr>
      <w:tr w:rsidR="49A55625" w:rsidTr="49A55625" w14:paraId="79D1EA61">
        <w:trPr>
          <w:trHeight w:val="300"/>
        </w:trPr>
        <w:tc>
          <w:tcPr>
            <w:tcW w:w="4292"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4A6803AA" w14:textId="70A75BC5">
            <w:pPr>
              <w:bidi w:val="0"/>
              <w:spacing w:before="0" w:beforeAutospacing="off" w:after="0" w:afterAutospacing="off"/>
            </w:pPr>
            <w:r w:rsidRPr="49A55625" w:rsidR="49A55625">
              <w:rPr>
                <w:rFonts w:ascii="Aptos" w:hAnsi="Aptos" w:eastAsia="Aptos" w:cs="Aptos"/>
                <w:sz w:val="19"/>
                <w:szCs w:val="19"/>
              </w:rPr>
              <w:t>Figuras del informe</w:t>
            </w:r>
          </w:p>
        </w:tc>
        <w:tc>
          <w:tcPr>
            <w:tcW w:w="4378" w:type="dxa"/>
            <w:tcBorders>
              <w:top w:val="single" w:color="999999" w:sz="8"/>
              <w:left w:val="single" w:color="999999" w:sz="8"/>
              <w:bottom w:val="single" w:color="999999" w:sz="8"/>
              <w:right w:val="single" w:color="999999" w:sz="8"/>
            </w:tcBorders>
            <w:tcMar>
              <w:top w:w="50" w:type="dxa"/>
              <w:left w:w="80" w:type="dxa"/>
              <w:bottom w:w="50" w:type="dxa"/>
              <w:right w:w="80" w:type="dxa"/>
            </w:tcMar>
            <w:vAlign w:val="top"/>
          </w:tcPr>
          <w:p w:rsidR="49A55625" w:rsidP="49A55625" w:rsidRDefault="49A55625" w14:paraId="0C100C60" w14:textId="53BA88F6">
            <w:pPr>
              <w:bidi w:val="0"/>
              <w:spacing w:before="0" w:beforeAutospacing="off" w:after="0" w:afterAutospacing="off"/>
            </w:pPr>
            <w:r w:rsidRPr="49A55625" w:rsidR="49A55625">
              <w:rPr>
                <w:rFonts w:ascii="Aptos" w:hAnsi="Aptos" w:eastAsia="Aptos" w:cs="Aptos"/>
                <w:sz w:val="19"/>
                <w:szCs w:val="19"/>
              </w:rPr>
              <w:t>Carpeta docs, subcarpeta figuras</w:t>
            </w:r>
          </w:p>
        </w:tc>
      </w:tr>
    </w:tbl>
    <w:p w:rsidR="1F924F55" w:rsidP="49A55625" w:rsidRDefault="1F924F55" w14:paraId="6379E815" w14:textId="50106E52">
      <w:pPr>
        <w:bidi w:val="0"/>
        <w:spacing w:before="0" w:beforeAutospacing="off" w:after="160" w:afterAutospacing="off" w:line="278" w:lineRule="auto"/>
      </w:pPr>
      <w:r w:rsidRPr="49A55625" w:rsidR="1F924F55">
        <w:rPr>
          <w:rFonts w:ascii="Aptos" w:hAnsi="Aptos" w:eastAsia="Aptos" w:cs="Aptos"/>
          <w:noProof w:val="0"/>
          <w:sz w:val="24"/>
          <w:szCs w:val="24"/>
          <w:lang w:val="es-ES"/>
        </w:rPr>
        <w:t xml:space="preserve"> </w:t>
      </w:r>
    </w:p>
    <w:p w:rsidR="49A55625" w:rsidP="49A55625" w:rsidRDefault="49A55625" w14:paraId="47F689C3" w14:textId="41C032CB">
      <w:pPr>
        <w:bidi w:val="0"/>
        <w:spacing w:before="0" w:beforeAutospacing="off" w:after="160" w:afterAutospacing="off" w:line="278" w:lineRule="auto"/>
        <w:rPr>
          <w:rFonts w:ascii="Aptos" w:hAnsi="Aptos" w:eastAsia="Aptos" w:cs="Aptos"/>
          <w:noProof w:val="0"/>
          <w:sz w:val="24"/>
          <w:szCs w:val="24"/>
          <w:lang w:val="es-ES"/>
        </w:rPr>
      </w:pPr>
    </w:p>
    <w:p w:rsidR="49A55625" w:rsidRDefault="49A55625" w14:paraId="0DB32AC6" w14:textId="226ECBEC"/>
    <w:p>
      <w:pPr>
        <w:bidi w:val="0"/>
        <w:spacing w:before="240" w:beforeAutospacing="off" w:after="160" w:afterAutospacing="off" w:line="278" w:lineRule="auto"/>
      </w:pPr>
      <w:r>
        <w:rPr>
          <w:rFonts w:ascii="Aptos" w:hAnsi="Aptos" w:eastAsia="Aptos" w:cs="Aptos"/>
          <w:b w:val="1"/>
          <w:bCs w:val="1"/>
          <w:noProof w:val="0"/>
          <w:sz w:val="24"/>
          <w:szCs w:val="24"/>
          <w:lang w:val="es-ES"/>
        </w:rPr>
        <w:t xml:space="preserve">Anexo C. Consultas SQL de validación del Ejercicio 5</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Este anexo reúne el texto de las consultas utilizadas para validar la incorporación de 2024, en atención al inciso 5.8. Las mismas consultas se encuentran como archivos individuales en la carpeta de consultas del proyecto, dentro de la subcarpeta correspondiente a la incorporación de datos. Las consultas 5 a 8 utilizan las vistas del Ejercicio 4, por lo que deben ejecutarse después del archivo de vistas.</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Consulta 1. Archivos incorporados por tipo de taxi y año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WITH archivos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split_part(file_name, '/', 3)                                   AS tipo,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CAST(split_part(file_name, '/', 4) AS INTEGER)                  AS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CAST(regexp_extract(file_name, '\d{4}-(\d{2})', 1) AS INTEGER)  AS mes,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num_rows,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file_size_bytes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parquet_file_metadata('data/raw/*/*/*.parquet')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tipo,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                                                     AS archivos,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min(mes)                                                     AS primer_mes,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max(mes)                                                     AS ultimo_mes,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list_filter(range(1, max(mes) + 1), m -&gt; NOT list_contains(list(mes), m))</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AS meses_faltantes,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sum(num_rows)                                                AS filas,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round(sum(file_size_bytes) / 1024 ^ 2, 1)                    AS tamanio_mib</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FROM archivos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GROUP BY tipo,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ORDER BY tipo DESC, anio;</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Consulta 2. Registros por mes y por año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WITH archivos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split_part(file_name, '/', 3) || '_' || split_part(file_name, '/', 4) AS serie,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CAST(regexp_extract(file_name, '\d{4}-(\d{2})', 1) AS INTEGER)       AS mes,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num_rows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parquet_file_metadata('data/raw/*/*/*.parquet')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PIVOT archivos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ON serie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USING sum(num_rows)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GROUP BY mes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ORDER BY mes;</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Consulta 3. Cambios de esquema entre años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WITH esquema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split_part(file_name, '/', 3)                   AS tipo,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CAST(split_part(file_name, '/', 4) AS INTEGER)  AS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file_name,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name                                            AS columna,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duckdb_type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parquet_schema('data/raw/*/*/*.parquet')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WHERE num_children IS NULL</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archivos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 archivos de cada tipo y anio (denominador)</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 tipo, anio, count(DISTINCT file_name) AS total</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esquema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GROUP BY ALL</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presencia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 en cuantos archivos de cada anio aparece cada columna (0 si en ninguno)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a.tipo,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c.columna,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a.total,</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count(DISTINCT e.file_name)                       AS archivos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archivos AS 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JOIN (SELECT DISTINCT tipo, columna FROM esquema) AS c USING (tipo)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LEFT JOIN esquema AS e ON e.tipo = a.tipo AND e.anio = a.anio AND e.columna = c.columna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GROUP BY ALL</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por_columna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p.tipo,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p.columna,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sum(p.archivos)                                                         AS archivos,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sum(p.total)                                                            AS total,</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string_agg(p.anio || ': ' || p.archivos || ' de ' || p.total, ' | ' ORDER BY p.anio)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AS archivos_por_anio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presencia AS p</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GROUP BY ALL</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tipos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tipo,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columna,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string_agg(DISTINCT duckdb_type, ', ')                                 AS tipos_de_dato,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count(DISTINCT duckdb_type)                                            AS cantidad_tipos,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min(regexp_extract(file_name, '(\d{4}-\d{2})', 1))                     AS aparece_desde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esquema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GROUP BY ALL</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c.tipo,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c.columna,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t.tipos_de_dato,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c.archivos_por_anio,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t.aparece_desde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FROM por_columna AS c</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JOIN tipos AS t USING (tipo, columna)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WHERE c.archivos &lt; c.total OR t.cantidad_tipos &gt; 1</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ORDER BY c.tipo DESC, c.columna;</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Consulta 4. Lectura conjunta de ambos años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WITH leidos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'yellow'                                                        AS tipo,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CAST(regexp_extract(filename, '(\d{4})-\d{2}', 1) AS INTEGER)   AS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                                                        AS filas_leidas,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count(cbd_congestion_fee)                                       AS con_cargo_cbd,</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min(tpep_pickup_datetime)                                       AS primer_inicio,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max(tpep_pickup_datetime)                                       AS ultimo_inicio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read_parquet('data/raw/yellow/*/*.parquet', union_by_name = true, filename = true)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GROUP BY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UNION ALL</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'green',</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CAST(regexp_extract(filename, '(\d{4})-\d{2}', 1) AS INTEGER),</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count(cbd_congestion_fee),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min(lpep_pickup_datetime),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max(lpep_pickup_datetime)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read_parquet('data/raw/green/*/*.parquet', union_by_name = true, filename = true)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GROUP BY 2</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metadatos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split_part(file_name, '/', 3)                    AS tipo,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CAST(split_part(file_name, '/', 4) AS INTEGER)   AS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sum(num_rows)                                    AS filas_metadatos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parquet_file_metadata('data/raw/*/*/*.parquet')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GROUP BY ALL</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l.tipo,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l.anio,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m.filas_metadatos,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l.filas_leidas,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l.filas_leidas - m.filas_metadatos      AS diferencia,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l.con_cargo_cbd,</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l.primer_inicio,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l.ultimo_inicio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FROM leidos AS l</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JOIN metadatos AS m USING (tipo,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ORDER BY l.tipo DESC, l.anio;</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Consulta 5. Fechas de los viajes según el año del archivo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tipo,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CASE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WHEN strftime(inicio, '%Y-%m') = mes_archivo THEN '1 mes del archivo'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WHEN year(inicio) = anio                     THEN '2 otro mes del mismo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WHEN year(inicio) = anio - 1                 THEN '3 anio anterior'</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ELSE                                              '4 otro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END                                                                     AS ubicacion,</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                                                                AS filas,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round(100.0 * count(*) / sum(count(*)) OVER (PARTITION BY tipo, anio), 4) AS pct,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min(inicio)                                                             AS minimo,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max(inicio)                                                             AS maximo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FROM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GROUP BY tipo, anio, ubicacion</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ORDER BY tipo DESC, anio, ubicacion;</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Consulta 6. Reglas de calidad por año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WITH conteos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tipo,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                                                AS total,</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 FILTER (WHERE year(inicio) &lt;&gt; anio)            AS "01 inicio fuera del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 FILTER (WHERE fin &lt;= inicio)                   AS "02 duracion cero o negativa",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 FILTER (WHERE fin - inicio &gt; INTERVAL 24 HOUR) AS "03 duracion mayor a 24 h",</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 FILTER (WHERE distancia = 0)                   AS "04 distancia cero",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 FILTER (WHERE distancia &gt; 100)                 AS "05 distancia mayor a 100 millas",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 FILTER (WHERE tarifa &lt; 0)                      AS "06 tarifa negativa",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 FILTER (WHERE total &lt; 0)                       AS "07 total negativo",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 FILTER (WHERE pasajeros = 0)                   AS "08 cero pasajeros",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 FILTER (WHERE pasajeros IS NULL)               AS "09 pasajeros nulo",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 FILTER (WHERE tipo_pago = 0)                   AS "10 payment_type 0 (Flex Fare)",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 FILTER (WHERE origen IN (264, 265)</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OR destino IN (264, 265))           AS "11 zona desconocida o fuera de NYC"</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GROUP BY tipo,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largo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regla,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'pct_' || tipo || '_' || anio           AS serie,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round(100.0 * filas / total, 3)          AS pct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(UNPIVOT conteos ON COLUMNS(* EXCLUDE (tipo, anio, total)) INTO NAME regla VALUE filas)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PIVOT largo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ON serie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USING max(pct)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GROUP BY regla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ORDER BY regla;</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Consulta 7. Proveedores por año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tipo,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proveedor,</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                                                                  AS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round(100.0 * count(*) / sum(count(*)) OVER (PARTITION BY tipo, anio), 2) AS pct_viajes,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round(100.0 * count(*) FILTER (WHERE fin &lt;= inicio) / count(*), 2)        AS pct_duracion_cero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FROM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GROUP BY tipo, anio, proveedor</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ORDER BY tipo DESC, anio, proveedor;</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Consulta 8. Comparación mensual entre años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WITH por_mes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 tipo, anio, month(inicio) AS mes, count(*) AS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viajes_validos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GROUP BY ALL</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tipo,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mes,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lag(anio) OVER w                                       AS anio_base,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lag(viajes) OVER w                                     AS viajes_base,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round(100.0 * viajes / lag(viajes) OVER w - 100, 1)    AS variacion_pct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FROM por_mes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WINDOW w AS (PARTITION BY tipo, mes ORDER BY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QUALIFY anio_base IS NOT NULL</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ORDER BY tipo DESC, anio, mes;</w:t>
      </w:r>
    </w:p>
    <w:p>
      <w:pPr>
        <w:bidi w:val="0"/>
        <w:spacing w:before="240" w:beforeAutospacing="off" w:after="160" w:afterAutospacing="off" w:line="278" w:lineRule="auto"/>
      </w:pPr>
      <w:r>
        <w:rPr>
          <w:rFonts w:ascii="Aptos" w:hAnsi="Aptos" w:eastAsia="Aptos" w:cs="Aptos"/>
          <w:b w:val="1"/>
          <w:bCs w:val="1"/>
          <w:noProof w:val="0"/>
          <w:sz w:val="24"/>
          <w:szCs w:val="24"/>
          <w:lang w:val="es-ES"/>
        </w:rPr>
        <w:t xml:space="preserve">Anexo D. Consultas SQL propias del benchmark del Ejercicio 6</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Este anexo reúne el texto de las tres consultas creadas para el benchmark, en atención al inciso 6.8. Las seis consultas restantes del benchmark son las del Ejercicio 4 y se utilizaron sin cambios. Todas se ejecutan sobre la relación de viajes, que en una estrategia es una vista sobre los archivos Parquet y en la otra la tabla materializada.</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Consulta B1. Conteo por mes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tipo,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mes_archivo,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                         AS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round(sum(total) / 1e6, 2)       AS total_millones_usd</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FROM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GROUP BY tipo, mes_archivo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ORDER BY tipo DESC, mes_archivo;</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Consulta B2. Consulta selectiva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hour(inicio)                     AS hora,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                         AS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round(median(total), 2)          AS total_mediano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FROM viajes_validos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WHERE inicio &gt;= TIMESTAMP '2026-01-15 00:00:00'</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AND inicio &lt;  TIMESTAMP '2026-01-16 00:00:00'</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AND origen = 132</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GROUP BY hora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ORDER BY hora;</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Consulta B3. Todas las columnas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SELECT sum(hash(COLUMNS(*)))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FROM viajes;</w:t>
      </w:r>
    </w:p>
    <w:p>
      <w:pPr>
        <w:bidi w:val="0"/>
        <w:spacing w:before="240" w:beforeAutospacing="off" w:after="160" w:afterAutospacing="off" w:line="278" w:lineRule="auto"/>
      </w:pPr>
      <w:r>
        <w:rPr>
          <w:rFonts w:ascii="Aptos" w:hAnsi="Aptos" w:eastAsia="Aptos" w:cs="Aptos"/>
          <w:b w:val="1"/>
          <w:bCs w:val="1"/>
          <w:noProof w:val="0"/>
          <w:sz w:val="24"/>
          <w:szCs w:val="24"/>
          <w:lang w:val="es-ES"/>
        </w:rPr>
        <w:t xml:space="preserve">Anexo E. Consultas SQL de los indicadores del Ejercicio 7</w:t>
      </w:r>
    </w:p>
    <w:p>
      <w:pPr>
        <w:bidi w:val="0"/>
        <w:spacing w:before="0" w:beforeAutospacing="off" w:after="160" w:afterAutospacing="off" w:line="278" w:lineRule="auto"/>
        <w:ind w:left="360" w:right="0"/>
        <w:jc w:val="both"/>
      </w:pPr>
      <w:r>
        <w:rPr>
          <w:rFonts w:ascii="Aptos" w:hAnsi="Aptos" w:eastAsia="Aptos" w:cs="Aptos"/>
          <w:noProof w:val="0"/>
          <w:sz w:val="24"/>
          <w:szCs w:val="24"/>
          <w:lang w:val="es-ES"/>
        </w:rPr>
        <w:t xml:space="preserve">Este anexo reúne el texto de las consultas que respaldan cada indicador, en atención al inciso 7.3. Las mismas consultas se encuentran como archivos individuales en la carpeta de consultas del proyecto, dentro de la subcarpeta correspondiente a los indicadores, y son las que el script de Metabase utiliza para crear cada visualización.</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Indicador 1. Viajes por mes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CAST(substr(mes_archivo, 6, 2) AS INTEGER)   AS mes,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CAST(anio AS VARCHAR)                        AS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                                     AS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FROM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GROUP BY ALL</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ORDER BY anio, mes;</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Indicador 2. Variación interanual</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WITH por_mes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tipo,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CAST(substr(mes_archivo, 6, 2) AS INTEGER)   AS mes,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                                     AS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GROUP BY ALL</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comparados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lag(anio)   OVER (PARTITION BY tipo, mes ORDER BY anio)   AS anio_base,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lag(viajes) OVER (PARTITION BY tipo, mes ORDER BY anio)   AS viajes_base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por_mes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mes,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tipo || ' ' || anio || ' vs ' || anio_base           AS serie,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viajes_base,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round(100.0 * viajes / viajes_base - 100, 1)         AS variacion_pct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FROM comparados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WHERE viajes_base IS NOT NULL</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ORDER BY serie DESC, mes;</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Indicador 3. Costo típico de un viaje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CAST(substr(mes_archivo, 6, 2) AS INTEGER)   AS mes,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CAST(anio AS VARCHAR)                        AS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round(median(total), 2)                      AS total_mediano_usd,</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round(median(tarifa), 2)                     AS tarifa_mediana_usd,</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round(median(distancia), 2)                  AS distancia_mediana_mi</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FROM viajes_validos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WHERE tipo = 'yellow'</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AND total &gt; 0</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GROUP BY ALL</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ORDER BY anio, mes;</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Indicador 4. Composición del cobro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WITH meses_comunes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 substr(mes_archivo, 6, 2) AS mes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GROUP BY mes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HAVING count(DISTINCT anio) = (SELECT count(DISTINCT anio) FROM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promedios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CAST(anio AS VARCHAR)                                              AS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avg(tarifa)                                                        AS "1 Tarifa base",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avg(propina)                                                       AS "2 Propina",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avg(peajes)                                                        AS "3 Peajes",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avg(coalesce(cargo_aeropuerto, 0))                                 AS "4 Cargo aeropuerto",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avg(coalesce(cargo_cbd, 0))                                        AS "5 Cargo congestion CBD",</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avg(total - tarifa - propina - peajes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 coalesce(cargo_aeropuerto, 0) - coalesce(cargo_cbd, 0))      AS "6 Otros recargos"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viajes_validos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WHERE tipo = 'yellow'</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AND substr(mes_archivo, 6, 2) IN (SELECT mes FROM meses_comunes)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GROUP BY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SELECT anio, componente, round(usd_promedio, 2) AS usd_promedio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FROM (UNPIVOT promedios ON COLUMNS(* EXCLUDE (anio)) INTO NAME componente VALUE usd_promedio)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ORDER BY anio, componente;</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Indicador 5. Métodos de pago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v.mes_archivo                                                      AS mes,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CASE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WHEN m.metodo_pago IN ('Tarjeta', 'Efectivo', 'Flex Fare') THEN m.metodo_pago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WHEN v.tipo_pago IS NULL THEN 'Flex Fare'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ELSE 'Otros'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END                                                                AS metodo_pago,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                                                           AS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round(100.0 * count(*) / sum(count(*)) OVER (PARTITION BY v.mes_archivo), 2) AS pct_del_mes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FROM viajes AS v</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LEFT JOIN metodos_pago AS m USING (tipo_pago)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GROUP BY v.mes_archivo, 2</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ORDER BY mes, metodo_pago;</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Indicador 6. Propina con tarjeta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CAST(substr(mes_archivo, 6, 2) AS INTEGER)                            AS mes,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CAST(anio AS VARCHAR)                                                 AS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                                                              AS viajes_tarjeta,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round(100.0 * count(*) FILTER (WHERE propina &gt; 0) / count(*), 1)      AS pct_con_propina,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round(100.0 * avg(least(propina / nullif(total - propina, 0), 1)), 1) AS pct_propina_promedio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FROM viajes_validos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WHERE tipo_pago = 1</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GROUP BY ALL</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ORDER BY anio, mes;</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Indicador 7. Demanda por hora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WITH meses_comunes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 meses publicados en todos los anios cargados (hoy enero-agosto)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 substr(mes_archivo, 6, 2) AS mes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GROUP BY mes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HAVING count(DISTINCT anio) = (SELECT count(DISTINCT anio) FROM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clasificados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CAST(inicio AS DATE)                                                      AS fecha,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hour(inicio)                                                              AS hora,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CASE WHEN isodow(inicio) &gt;= 6 THEN 'fin de semana' ELSE 'laborable' END   AS tipo_dia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WHERE year(inicio) =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AND substr(mes_archivo, 6, 2) IN (SELECT mes FROM meses_comunes)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fechas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 anio, tipo_dia, count(DISTINCT fecha) AS num_fechas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clasificados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GROUP BY ALL</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c.hora,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c.anio || ' ' || c.tipo_dia                       AS serie,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round(count(*) / any_value(f.num_fechas))         AS viajes_promedio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FROM clasificados AS c</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JOIN fechas AS f USING (anio, tipo_dia)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GROUP BY c.hora, c.anio, c.tipo_dia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ORDER BY serie, c.hora;</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Indicador 8. Velocidad en Manhattan</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WITH meses_comunes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 meses publicados en todos los anios cargados (hoy enero-agosto)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 substr(mes_archivo, 6, 2) AS mes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GROUP BY mes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HAVING count(DISTINCT anio) = (SELECT count(DISTINCT anio) FROM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hour(v.inicio)                                         AS hora,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CAST(v.anio AS VARCHAR)                                AS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                                               AS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round(median(v.distancia / (v.duracion_min / 60)), 1)  AS velocidad_mediana_mph</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FROM viajes_validos AS v</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JOIN zonas AS zo ON zo.id_zona = v.origen</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JOIN zonas AS zd ON zd.id_zona = v.destino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WHERE v.tipo = 'yellow'</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AND zo.distrito = 'Manhattan'</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AND zd.distrito = 'Manhattan'</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AND isodow(v.inicio) &lt;= 5</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AND v.duracion_min &gt;= 1</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AND v.distancia / (v.duracion_min / 60) &lt;= 60</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AND substr(v.mes_archivo, 6, 2) IN (SELECT mes FROM meses_comunes)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GROUP BY ALL</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ORDER BY anio, hora;</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Indicador 9. Zonas de origen</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WITH meses_comunes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 meses publicados en todos los anios cargados (hoy enero-agosto)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 substr(mes_archivo, 6, 2) AS mes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GROUP BY mes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HAVING count(DISTINCT anio) = (SELECT count(DISTINCT anio) FROM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por_zona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 anio, origen AS id_zona, count(*) AS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WHERE substr(mes_archivo, 6, 2) IN (SELECT mes FROM meses_comunes)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GROUP BY ALL</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porcentajes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 *, 100.0 * viajes / sum(viajes) OVER (PARTITION BY anio) AS pct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por_zona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top_reciente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 id_zona, row_number() OVER (ORDER BY pct DESC) AS posicion</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porcentajes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WHERE anio = (SELECT max(anio) FROM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QUALIFY posicion &lt;= 10</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t.posicion,</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z.zona || ' (' || z.distrito || ')'      AS zona,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CAST(p.anio AS VARCHAR)                  AS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p.viajes,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round(p.pct, 2)                          AS pct_viajes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FROM top_reciente AS 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JOIN porcentajes AS p USING (id_zona)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JOIN zonas AS z USING (id_zona)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ORDER BY t.posicion, p.anio;</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Indicador 10. Aeropuertos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WITH meses_comunes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 substr(mes_archivo, 6, 2) AS mes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GROUP BY mes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HAVING count(DISTINCT anio) = (SELECT count(DISTINCT anio) FROM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clasificados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total,</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CASE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WHEN origen  IN (1, 132, 138) THEN origen</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WHEN destino IN (1, 132, 138) THEN destino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END AS id_aeropuerto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viajes_validos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WHERE substr(mes_archivo, 6, 2) IN (SELECT mes FROM meses_comunes)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por_anio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anio,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id_aeropuerto,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count(*)                                                       AS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100.0 * count(*) / sum(count(*)) OVER (PARTITION BY anio)      AS pct_viajes,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100.0 * sum(total) / sum(sum(total)) OVER (PARTITION BY anio)  AS pct_ingresos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clasificados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GROUP BY anio, id_aeropuerto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z.zona                                     AS aeropuerto,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p.anio || ' ' || m.medida                  AS serie,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round(CASE m.medida WHEN '% viajes' THEN p.pct_viajes ELSE p.pct_ingresos END, 2) AS pct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FROM por_anio AS p</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JOIN zonas AS z ON z.id_zona = p.id_aeropuerto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CROSS JOIN (VALUES ('% viajes'), ('% ingresos')) AS m(medida)</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ORDER BY aeropuerto, serie;</w:t>
      </w:r>
    </w:p>
    <w:p>
      <w:pPr>
        <w:bidi w:val="0"/>
        <w:spacing w:before="120" w:beforeAutospacing="off" w:after="160" w:afterAutospacing="off" w:line="278" w:lineRule="auto"/>
        <w:ind w:left="360" w:right="0"/>
      </w:pPr>
      <w:r>
        <w:rPr>
          <w:rFonts w:ascii="Aptos" w:hAnsi="Aptos" w:eastAsia="Aptos" w:cs="Aptos"/>
          <w:b w:val="1"/>
          <w:bCs w:val="1"/>
          <w:noProof w:val="0"/>
          <w:sz w:val="24"/>
          <w:szCs w:val="24"/>
          <w:lang w:val="es-ES"/>
        </w:rPr>
        <w:t xml:space="preserve">Indicador 11. Calidad de datos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WITH totales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 tipo, mes_archivo, count(*) AS registros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viajes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GROUP BY ALL</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validos AS (</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SELECT tipo, mes_archivo, count(*) AS registros_validos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FROM viajes_validos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GROUP BY ALL</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SELECT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t.mes_archivo                                                            AS mes,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t.tipo,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t.registros,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t.registros - v.registros_validos                                        AS registros_invalidos,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    round(100.0 * (t.registros - v.registros_validos) / t.registros, 2)      AS pct_invalidos</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FROM totales AS t</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JOIN validos AS v USING (tipo, mes_archivo)</w:t>
      </w:r>
    </w:p>
    <w:p>
      <w:pPr>
        <w:shd w:val="clear" w:color="auto" w:fill="F2F2F2" w:themeFill="background1" w:themeFillShade="F2"/>
        <w:bidi w:val="0"/>
        <w:spacing w:before="0" w:beforeAutospacing="off" w:after="0" w:afterAutospacing="off"/>
        <w:ind w:left="360" w:right="0"/>
      </w:pPr>
      <w:r>
        <w:rPr>
          <w:rFonts w:ascii="Consolas" w:hAnsi="Consolas" w:eastAsia="Consolas" w:cs="Consolas"/>
          <w:noProof w:val="0"/>
          <w:color w:val="000000" w:themeColor="text1" w:themeTint="FF" w:themeShade="FF"/>
          <w:sz w:val="18"/>
          <w:szCs w:val="18"/>
          <w:lang w:val="es-ES"/>
        </w:rPr>
        <w:t xml:space="preserve">ORDER BY t.tipo DESC, mes;</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8E3CC5"/>
    <w:rsid w:val="1F924F55"/>
    <w:rsid w:val="49A55625"/>
    <w:rsid w:val="669B0CC8"/>
    <w:rsid w:val="66F6D7AF"/>
    <w:rsid w:val="68A5BC9D"/>
    <w:rsid w:val="7B8E3C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6035C"/>
  <w15:chartTrackingRefBased/>
  <w15:docId w15:val="{C0FAECF3-5076-48F4-94CE-F1F7D6FD85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49A55625"/>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gif" Id="rId848952497" /><Relationship Type="http://schemas.openxmlformats.org/officeDocument/2006/relationships/hyperlink" Target="https://github.com/melisadmendizabal/DataS_Lab8_duckdb" TargetMode="External" Id="Rcad117fc66164d24" /><Relationship Type="http://schemas.openxmlformats.org/officeDocument/2006/relationships/hyperlink" Target="https://uvggt-my.sharepoint.com/:w:/g/personal/men23778_uvg_edu_gt/IQCQDYMWjQEjQJ8A_eJS4E4dAZ13KmUxXPiEbV6M6mncWdQ?e=K4i2NL" TargetMode="External" Id="R20b6f13c307649f8" /><Relationship Type="http://schemas.openxmlformats.org/officeDocument/2006/relationships/image" Target="/media/image2.gif" Id="rId421236824" /><Relationship Type="http://schemas.openxmlformats.org/officeDocument/2006/relationships/image" Target="/media/image3.gif" Id="rId1247059494" /><Relationship Type="http://schemas.openxmlformats.org/officeDocument/2006/relationships/image" Target="/media/image4.gif" Id="rId817388455" /><Relationship Type="http://schemas.openxmlformats.org/officeDocument/2006/relationships/image" Target="/media/image5.gif" Id="rId894455576" /><Relationship Type="http://schemas.openxmlformats.org/officeDocument/2006/relationships/image" Target="/media/image6.gif" Id="rId1637920264" /><Relationship Type="http://schemas.openxmlformats.org/officeDocument/2006/relationships/image" Target="/media/image7.gif" Id="rId868088936" /><Relationship Type="http://schemas.openxmlformats.org/officeDocument/2006/relationships/image" Target="/media/image8.gif" Id="rId239224798" /><Relationship Type="http://schemas.openxmlformats.org/officeDocument/2006/relationships/image" Target="/media/image9.gif" Id="rId1259884344" /><Relationship Type="http://schemas.openxmlformats.org/officeDocument/2006/relationships/image" Target="/media/imagea.gif" Id="rId735710299" /><Relationship Type="http://schemas.openxmlformats.org/officeDocument/2006/relationships/image" Target="/media/imageb.gif" Id="rId404247632" /><Relationship Type="http://schemas.openxmlformats.org/officeDocument/2006/relationships/image" Target="/media/imagec.gif" Id="rId1191744462" /><Relationship Type="http://schemas.openxmlformats.org/officeDocument/2006/relationships/image" Target="/media/imaged.gif" Id="rId943947707" /><Relationship Type="http://schemas.openxmlformats.org/officeDocument/2006/relationships/image" Target="/media/imagee.gif" Id="rId1310700889" /><Relationship Type="http://schemas.openxmlformats.org/officeDocument/2006/relationships/image" Target="/media/ej6_tiempo_vs_filas.png" Id="rIdLab8Fig1" /><Relationship Type="http://schemas.openxmlformats.org/officeDocument/2006/relationships/image" Target="/media/ej6_aceleracion.png" Id="rIdLab8Fig2" /><Relationship Type="http://schemas.openxmlformats.org/officeDocument/2006/relationships/image" Target="/media/ej6_primera_vs_repetida.png" Id="rIdLab8Fig3" /><Relationship Type="http://schemas.openxmlformats.org/officeDocument/2006/relationships/image" Target="/media/ej7_i1_viajes_por_mes.png" Id="rIdLab8Fig4" /><Relationship Type="http://schemas.openxmlformats.org/officeDocument/2006/relationships/image" Target="/media/ej7_i2_variacion_interanual.png" Id="rIdLab8Fig5" /><Relationship Type="http://schemas.openxmlformats.org/officeDocument/2006/relationships/image" Target="/media/ej7_i3_costo_por_viaje.png" Id="rIdLab8Fig6" /><Relationship Type="http://schemas.openxmlformats.org/officeDocument/2006/relationships/image" Target="/media/ej7_i4_composicion_cobro.png" Id="rIdLab8Fig7" /><Relationship Type="http://schemas.openxmlformats.org/officeDocument/2006/relationships/image" Target="/media/ej7_i5_metodos_pago.png" Id="rIdLab8Fig8" /><Relationship Type="http://schemas.openxmlformats.org/officeDocument/2006/relationships/image" Target="/media/ej7_i6_propina.png" Id="rIdLab8Fig9" /><Relationship Type="http://schemas.openxmlformats.org/officeDocument/2006/relationships/image" Target="/media/ej7_i7_demanda_por_hora.png" Id="rIdLab8Fig10" /><Relationship Type="http://schemas.openxmlformats.org/officeDocument/2006/relationships/image" Target="/media/ej7_i8_velocidad_manhattan.png" Id="rIdLab8Fig11" /><Relationship Type="http://schemas.openxmlformats.org/officeDocument/2006/relationships/image" Target="/media/ej7_i9_zonas_origen.png" Id="rIdLab8Fig12" /><Relationship Type="http://schemas.openxmlformats.org/officeDocument/2006/relationships/image" Target="/media/ej7_i10_aeropuertos.png" Id="rIdLab8Fig13" /><Relationship Type="http://schemas.openxmlformats.org/officeDocument/2006/relationships/image" Target="/media/ej7_i11_calidad_datos.png" Id="rIdLab8Fig1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2026-10-07T07:52:35.6758642Z</dcterms:created>
  <dcterms:modified xsi:type="dcterms:W3CDTF">2026-10-07T08:11:11.0561542Z</dcterms:modified>
  <dc:creator>MENDIZABAL MELENDEZ, MELISA DAYANA</dc:creator>
  <lastModifiedBy>MENDIZABAL MELENDEZ, MELISA DAYANA</lastModifiedBy>
</coreProperties>
</file>