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0" w:after="900"/>
        <w:ind w:hanging="0" w:left="0" w:right="0"/>
        <w:jc w:val="center"/>
        <w:rPr>
          <w:bdr w:val="single" w:sz="12" w:space="30" w:color="1A5276"/>
          <w:shd w:fill="EAF4FB" w:val="clear"/>
        </w:rPr>
      </w:pPr>
      <w:r>
        <w:rPr>
          <w:bdr w:val="single" w:sz="12" w:space="30" w:color="1A5276"/>
          <w:shd w:fill="EAF4FB" w:val="clear"/>
        </w:rPr>
        <w:t xml:space="preserve">📦 </w:t>
      </w:r>
      <w:r>
        <w:rPr>
          <w:bdr w:val="single" w:sz="12" w:space="30" w:color="1A5276"/>
          <w:shd w:fill="EAF4FB" w:val="clear"/>
        </w:rPr>
        <w:t>Prestify</w:t>
      </w:r>
    </w:p>
    <w:p>
      <w:pPr>
        <w:pStyle w:val="BodyText"/>
        <w:bidi w:val="0"/>
        <w:spacing w:before="0" w:after="900"/>
        <w:jc w:val="center"/>
        <w:rPr>
          <w:bdr w:val="single" w:sz="12" w:space="30" w:color="1A5276"/>
          <w:shd w:fill="EAF4FB" w:val="clear"/>
        </w:rPr>
      </w:pPr>
      <w:r>
        <w:rPr>
          <w:bdr w:val="single" w:sz="12" w:space="30" w:color="1A5276"/>
          <w:shd w:fill="EAF4FB" w:val="clear"/>
        </w:rPr>
        <w:t>Plataforma de Economía Circular Vecinal</w:t>
      </w:r>
    </w:p>
    <w:p>
      <w:pPr>
        <w:pStyle w:val="BodyText"/>
        <w:bidi w:val="0"/>
        <w:spacing w:before="0" w:after="900"/>
        <w:jc w:val="center"/>
        <w:rPr/>
      </w:pPr>
      <w:r>
        <w:rPr/>
      </w:r>
    </w:p>
    <w:p>
      <w:pPr>
        <w:pStyle w:val="BodyText"/>
        <w:bidi w:val="0"/>
        <w:spacing w:before="0" w:after="900"/>
        <w:jc w:val="center"/>
        <w:rPr/>
      </w:pPr>
      <w:r>
        <w:rPr>
          <w:rStyle w:val="Strong"/>
          <w:bdr w:val="single" w:sz="12" w:space="30" w:color="1A5276"/>
          <w:shd w:fill="EAF4FB" w:val="clear"/>
        </w:rPr>
        <w:t>Documentación Completa del Sistema</w:t>
      </w:r>
    </w:p>
    <w:p>
      <w:pPr>
        <w:pStyle w:val="BodyText"/>
        <w:bidi w:val="0"/>
        <w:spacing w:before="0" w:after="900"/>
        <w:jc w:val="center"/>
        <w:rPr>
          <w:bdr w:val="single" w:sz="12" w:space="30" w:color="1A5276"/>
          <w:shd w:fill="EAF4FB" w:val="clear"/>
        </w:rPr>
      </w:pPr>
      <w:r>
        <w:rPr>
          <w:bdr w:val="single" w:sz="12" w:space="30" w:color="1A5276"/>
          <w:shd w:fill="EAF4FB" w:val="clear"/>
        </w:rPr>
        <w:t>Documentación Funcional y Técnica</w:t>
      </w:r>
    </w:p>
    <w:p>
      <w:pPr>
        <w:pStyle w:val="BodyText"/>
        <w:bidi w:val="0"/>
        <w:spacing w:before="0" w:after="900"/>
        <w:jc w:val="center"/>
        <w:rPr/>
      </w:pPr>
      <w:r>
        <w:rPr/>
      </w:r>
    </w:p>
    <w:p>
      <w:pPr>
        <w:pStyle w:val="BodyText"/>
        <w:bidi w:val="0"/>
        <w:spacing w:before="0" w:after="900"/>
        <w:jc w:val="center"/>
        <w:rPr>
          <w:bdr w:val="single" w:sz="12" w:space="30" w:color="1A5276"/>
          <w:shd w:fill="EAF4FB" w:val="clear"/>
        </w:rPr>
      </w:pPr>
      <w:r>
        <w:rPr>
          <w:bdr w:val="single" w:sz="12" w:space="30" w:color="1A5276"/>
          <w:shd w:fill="EAF4FB" w:val="clear"/>
        </w:rPr>
        <w:t>Versión 1.0   |   Junio 2025</w:t>
      </w:r>
    </w:p>
    <w:p>
      <w:pPr>
        <w:pStyle w:val="BodyText"/>
        <w:bidi w:val="0"/>
        <w:spacing w:before="0" w:after="900"/>
        <w:jc w:val="center"/>
        <w:rPr>
          <w:bdr w:val="single" w:sz="12" w:space="30" w:color="1A5276"/>
          <w:shd w:fill="EAF4FB" w:val="clear"/>
        </w:rPr>
      </w:pPr>
      <w:r>
        <w:rPr>
          <w:bdr w:val="single" w:sz="12" w:space="30" w:color="1A5276"/>
          <w:shd w:fill="EAF4FB" w:val="clear"/>
        </w:rPr>
        <w:t>Desarrollado con Angular (Standalone)</w:t>
      </w:r>
    </w:p>
    <w:p>
      <w:pPr>
        <w:pStyle w:val="Heading2"/>
        <w:bidi w:val="0"/>
        <w:spacing w:before="300" w:after="300"/>
        <w:ind w:hanging="0" w:left="1434" w:right="1434"/>
        <w:jc w:val="left"/>
        <w:rPr>
          <w:bdr w:val="single" w:sz="2" w:space="15" w:color="AED6F1"/>
          <w:shd w:fill="EAF4FB" w:val="clear"/>
        </w:rPr>
      </w:pPr>
      <w:r>
        <w:rPr>
          <w:bdr w:val="single" w:sz="2" w:space="15" w:color="AED6F1"/>
          <w:shd w:fill="EAF4FB" w:val="clear"/>
        </w:rPr>
        <w:t xml:space="preserve">📋 </w:t>
      </w:r>
      <w:r>
        <w:rPr>
          <w:bdr w:val="single" w:sz="2" w:space="15" w:color="AED6F1"/>
          <w:shd w:fill="EAF4FB" w:val="clear"/>
        </w:rPr>
        <w:t>Tabla de Contenidos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009" w:leader="none"/>
        </w:tabs>
        <w:bidi w:val="0"/>
        <w:spacing w:before="300" w:after="300"/>
        <w:ind w:hanging="283" w:left="1009" w:right="300"/>
        <w:jc w:val="left"/>
        <w:rPr/>
      </w:pPr>
      <w:hyperlink w:anchor="funcional">
        <w:r>
          <w:rPr>
            <w:rStyle w:val="Hyperlink"/>
            <w:bdr w:val="single" w:sz="2" w:space="15" w:color="AED6F1"/>
            <w:shd w:fill="EAF4FB" w:val="clear"/>
          </w:rPr>
          <w:t>Documentación Funcional</w:t>
        </w:r>
      </w:hyperlink>
      <w:r>
        <w:rPr>
          <w:bdr w:val="single" w:sz="2" w:space="15" w:color="AED6F1"/>
          <w:shd w:fill="EAF4FB" w:val="clea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718" w:leader="none"/>
        </w:tabs>
        <w:bidi w:val="0"/>
        <w:spacing w:before="300" w:after="300"/>
        <w:ind w:hanging="283" w:left="1718" w:right="300"/>
        <w:jc w:val="left"/>
        <w:rPr>
          <w:bdr w:val="single" w:sz="2" w:space="15" w:color="AED6F1"/>
          <w:shd w:fill="EAF4FB" w:val="clear"/>
        </w:rPr>
      </w:pPr>
      <w:r>
        <w:rPr>
          <w:bdr w:val="single" w:sz="2" w:space="15" w:color="AED6F1"/>
          <w:shd w:fill="EAF4FB" w:val="clear"/>
        </w:rPr>
        <w:t xml:space="preserve">Descripción General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718" w:leader="none"/>
        </w:tabs>
        <w:bidi w:val="0"/>
        <w:spacing w:before="300" w:after="300"/>
        <w:ind w:hanging="283" w:left="1718" w:right="300"/>
        <w:jc w:val="left"/>
        <w:rPr>
          <w:bdr w:val="single" w:sz="2" w:space="15" w:color="AED6F1"/>
          <w:shd w:fill="EAF4FB" w:val="clear"/>
        </w:rPr>
      </w:pPr>
      <w:r>
        <w:rPr>
          <w:bdr w:val="single" w:sz="2" w:space="15" w:color="AED6F1"/>
          <w:shd w:fill="EAF4FB" w:val="clear"/>
        </w:rPr>
        <w:t xml:space="preserve">Roles de Usuario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718" w:leader="none"/>
        </w:tabs>
        <w:bidi w:val="0"/>
        <w:spacing w:before="300" w:after="300"/>
        <w:ind w:hanging="283" w:left="1718" w:right="300"/>
        <w:jc w:val="left"/>
        <w:rPr>
          <w:bdr w:val="single" w:sz="2" w:space="15" w:color="AED6F1"/>
          <w:shd w:fill="EAF4FB" w:val="clear"/>
        </w:rPr>
      </w:pPr>
      <w:r>
        <w:rPr>
          <w:bdr w:val="single" w:sz="2" w:space="15" w:color="AED6F1"/>
          <w:shd w:fill="EAF4FB" w:val="clear"/>
        </w:rPr>
        <w:t xml:space="preserve">Módulos y Funcionalidades del Sistema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009" w:leader="none"/>
        </w:tabs>
        <w:bidi w:val="0"/>
        <w:spacing w:before="300" w:after="300"/>
        <w:ind w:hanging="283" w:left="1009" w:right="300"/>
        <w:jc w:val="left"/>
        <w:rPr/>
      </w:pPr>
      <w:hyperlink w:anchor="tecnica">
        <w:r>
          <w:rPr>
            <w:rStyle w:val="Hyperlink"/>
            <w:bdr w:val="single" w:sz="2" w:space="15" w:color="AED6F1"/>
            <w:shd w:fill="EAF4FB" w:val="clear"/>
          </w:rPr>
          <w:t>Documentación Técnica</w:t>
        </w:r>
      </w:hyperlink>
      <w:r>
        <w:rPr>
          <w:bdr w:val="single" w:sz="2" w:space="15" w:color="AED6F1"/>
          <w:shd w:fill="EAF4FB" w:val="clea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718" w:leader="none"/>
        </w:tabs>
        <w:bidi w:val="0"/>
        <w:spacing w:before="300" w:after="300"/>
        <w:ind w:hanging="283" w:left="1718" w:right="300"/>
        <w:jc w:val="left"/>
        <w:rPr>
          <w:bdr w:val="single" w:sz="2" w:space="15" w:color="AED6F1"/>
          <w:shd w:fill="EAF4FB" w:val="clear"/>
        </w:rPr>
      </w:pPr>
      <w:r>
        <w:rPr>
          <w:bdr w:val="single" w:sz="2" w:space="15" w:color="AED6F1"/>
          <w:shd w:fill="EAF4FB" w:val="clear"/>
        </w:rPr>
        <w:t xml:space="preserve">Arquitectura del Sistema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718" w:leader="none"/>
        </w:tabs>
        <w:bidi w:val="0"/>
        <w:spacing w:before="300" w:after="300"/>
        <w:ind w:hanging="283" w:left="1718" w:right="300"/>
        <w:jc w:val="left"/>
        <w:rPr>
          <w:bdr w:val="single" w:sz="2" w:space="15" w:color="AED6F1"/>
          <w:shd w:fill="EAF4FB" w:val="clear"/>
        </w:rPr>
      </w:pPr>
      <w:r>
        <w:rPr>
          <w:bdr w:val="single" w:sz="2" w:space="15" w:color="AED6F1"/>
          <w:shd w:fill="EAF4FB" w:val="clear"/>
        </w:rPr>
        <w:t xml:space="preserve">Modelos de Datos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718" w:leader="none"/>
        </w:tabs>
        <w:bidi w:val="0"/>
        <w:spacing w:before="300" w:after="300"/>
        <w:ind w:hanging="283" w:left="1718" w:right="300"/>
        <w:jc w:val="left"/>
        <w:rPr>
          <w:bdr w:val="single" w:sz="2" w:space="15" w:color="AED6F1"/>
          <w:shd w:fill="EAF4FB" w:val="clear"/>
        </w:rPr>
      </w:pPr>
      <w:r>
        <w:rPr>
          <w:bdr w:val="single" w:sz="2" w:space="15" w:color="AED6F1"/>
          <w:shd w:fill="EAF4FB" w:val="clear"/>
        </w:rPr>
        <w:t xml:space="preserve">Persistencia de Datos y Sesión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718" w:leader="none"/>
        </w:tabs>
        <w:bidi w:val="0"/>
        <w:spacing w:before="300" w:after="300"/>
        <w:ind w:hanging="283" w:left="1718" w:right="300"/>
        <w:jc w:val="left"/>
        <w:rPr>
          <w:bdr w:val="single" w:sz="2" w:space="15" w:color="AED6F1"/>
          <w:shd w:fill="EAF4FB" w:val="clear"/>
        </w:rPr>
      </w:pPr>
      <w:r>
        <w:rPr>
          <w:bdr w:val="single" w:sz="2" w:space="15" w:color="AED6F1"/>
          <w:shd w:fill="EAF4FB" w:val="clear"/>
        </w:rPr>
        <w:t xml:space="preserve">Gestión y Control de Stock (State Machine)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718" w:leader="none"/>
        </w:tabs>
        <w:bidi w:val="0"/>
        <w:spacing w:before="300" w:after="300"/>
        <w:ind w:hanging="283" w:left="1718" w:right="300"/>
        <w:jc w:val="left"/>
        <w:rPr>
          <w:bdr w:val="single" w:sz="2" w:space="15" w:color="AED6F1"/>
          <w:shd w:fill="EAF4FB" w:val="clear"/>
        </w:rPr>
      </w:pPr>
      <w:r>
        <w:rPr>
          <w:bdr w:val="single" w:sz="2" w:space="15" w:color="AED6F1"/>
          <w:shd w:fill="EAF4FB" w:val="clear"/>
        </w:rPr>
        <w:t xml:space="preserve">Módulos y Flujos Especiales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009" w:leader="none"/>
        </w:tabs>
        <w:bidi w:val="0"/>
        <w:spacing w:before="300" w:after="300"/>
        <w:ind w:hanging="283" w:left="1009" w:right="300"/>
        <w:jc w:val="left"/>
        <w:rPr/>
      </w:pPr>
      <w:hyperlink w:anchor="flujos">
        <w:r>
          <w:rPr>
            <w:rStyle w:val="Hyperlink"/>
            <w:bdr w:val="single" w:sz="2" w:space="15" w:color="AED6F1"/>
            <w:shd w:fill="EAF4FB" w:val="clear"/>
          </w:rPr>
          <w:t>Flujos de Trabajo Principales</w:t>
        </w:r>
      </w:hyperlink>
      <w:r>
        <w:rPr>
          <w:bdr w:val="single" w:sz="2" w:space="15" w:color="AED6F1"/>
          <w:shd w:fill="EAF4FB" w:val="clear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009" w:leader="none"/>
        </w:tabs>
        <w:bidi w:val="0"/>
        <w:spacing w:before="300" w:after="300"/>
        <w:ind w:hanging="283" w:left="1009" w:right="300"/>
        <w:jc w:val="left"/>
        <w:rPr/>
      </w:pPr>
      <w:hyperlink w:anchor="api">
        <w:r>
          <w:rPr>
            <w:rStyle w:val="Hyperlink"/>
            <w:bdr w:val="single" w:sz="2" w:space="15" w:color="AED6F1"/>
            <w:shd w:fill="EAF4FB" w:val="clear"/>
          </w:rPr>
          <w:t>Referencia de Métodos del Servicio</w:t>
        </w:r>
      </w:hyperlink>
      <w:r>
        <w:rPr>
          <w:bdr w:val="single" w:sz="2" w:space="15" w:color="AED6F1"/>
          <w:shd w:fill="EAF4FB" w:val="clear"/>
        </w:rPr>
        <w:t xml:space="preserve"> </w:t>
      </w:r>
    </w:p>
    <w:p>
      <w:pPr>
        <w:pStyle w:val="Heading1"/>
        <w:bidi w:val="0"/>
        <w:ind w:hanging="0" w:left="0" w:right="0"/>
        <w:rPr/>
      </w:pPr>
      <w:bookmarkStart w:id="0" w:name="funcional"/>
      <w:bookmarkEnd w:id="0"/>
      <w:r>
        <w:rPr/>
        <w:t>PARTE I — Documentación Funcional</w:t>
      </w:r>
    </w:p>
    <w:p>
      <w:pPr>
        <w:pStyle w:val="Heading2"/>
        <w:numPr>
          <w:ilvl w:val="0"/>
          <w:numId w:val="0"/>
        </w:numPr>
        <w:pBdr/>
        <w:bidi w:val="0"/>
        <w:spacing w:before="450" w:after="120"/>
        <w:ind w:left="1134"/>
        <w:jc w:val="left"/>
        <w:rPr/>
      </w:pPr>
      <w:r>
        <w:rPr/>
        <w:t>1. Descripción General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Prestify</w:t>
      </w:r>
      <w:r>
        <w:rPr/>
        <w:t xml:space="preserve"> es una plataforma web de economía circular y consumo colaborativo vecinal. Su objetivo es permitir que miembros de una comunidad compartan, presten, vendan o adquieran insumos y herramientas, optimizando el uso de recursos locales y reduciendo el desperdicio.</w:t>
      </w:r>
    </w:p>
    <w:p>
      <w:pPr>
        <w:pStyle w:val="BodyText"/>
        <w:bidi w:val="0"/>
        <w:spacing w:before="0" w:after="283"/>
        <w:jc w:val="left"/>
        <w:rPr/>
      </w:pPr>
      <w:r>
        <w:rPr/>
        <w:t>La aplicación permite a los vecinos publicar artículos que no utilizan, gestionar un catálogo con geolocalización en mapa, coordinar préstamos o ventas directas, y mantener un historial de auditoría de cada operación mediante un sistema de tickets.</w:t>
      </w:r>
    </w:p>
    <w:p>
      <w:pPr>
        <w:pStyle w:val="Heading2"/>
        <w:numPr>
          <w:ilvl w:val="0"/>
          <w:numId w:val="0"/>
        </w:numPr>
        <w:pBdr/>
        <w:bidi w:val="0"/>
        <w:spacing w:before="450" w:after="120"/>
        <w:ind w:left="1134"/>
        <w:jc w:val="left"/>
        <w:rPr/>
      </w:pPr>
      <w:r>
        <w:rPr/>
        <w:t>2. Roles de Usuario</w:t>
      </w:r>
    </w:p>
    <w:p>
      <w:pPr>
        <w:pStyle w:val="BodyText"/>
        <w:bidi w:val="0"/>
        <w:spacing w:before="0" w:after="283"/>
        <w:jc w:val="left"/>
        <w:rPr/>
      </w:pPr>
      <w:r>
        <w:rPr/>
        <w:t>El sistema clasifica a los usuarios en dos niveles de acceso: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55"/>
        <w:gridCol w:w="2733"/>
        <w:gridCol w:w="5917"/>
      </w:tblGrid>
      <w:tr>
        <w:trPr>
          <w:tblHeader w:val="true"/>
        </w:trPr>
        <w:tc>
          <w:tcPr>
            <w:tcW w:w="155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Rol</w:t>
            </w:r>
          </w:p>
        </w:tc>
        <w:tc>
          <w:tcPr>
            <w:tcW w:w="273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Tipo de cuenta</w:t>
            </w:r>
          </w:p>
        </w:tc>
        <w:tc>
          <w:tcPr>
            <w:tcW w:w="591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Capacidades</w:t>
            </w:r>
          </w:p>
        </w:tc>
      </w:tr>
      <w:tr>
        <w:trPr/>
        <w:tc>
          <w:tcPr>
            <w:tcW w:w="15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FFFFFF"/>
                <w:sz w:val="18"/>
                <w:shd w:fill="1A5276" w:val="clear"/>
              </w:rPr>
            </w:pPr>
            <w:r>
              <w:rPr>
                <w:b/>
                <w:color w:val="FFFFFF"/>
                <w:sz w:val="18"/>
                <w:shd w:fill="1A5276" w:val="clear"/>
              </w:rPr>
              <w:t>Usuario Común</w:t>
            </w:r>
          </w:p>
        </w:tc>
        <w:tc>
          <w:tcPr>
            <w:tcW w:w="27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Vecino, Institución o Empresa</w:t>
            </w:r>
          </w:p>
        </w:tc>
        <w:tc>
          <w:tcPr>
            <w:tcW w:w="59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Publicar artículos, gestionar stock, importar/exportar CSV, solicitar préstamos/compras, calificar transacciones.</w:t>
            </w:r>
          </w:p>
        </w:tc>
      </w:tr>
      <w:tr>
        <w:trPr/>
        <w:tc>
          <w:tcPr>
            <w:tcW w:w="15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FFFFFF"/>
                <w:sz w:val="18"/>
                <w:shd w:fill="922B21" w:val="clear"/>
              </w:rPr>
            </w:pPr>
            <w:r>
              <w:rPr>
                <w:b/>
                <w:color w:val="FFFFFF"/>
                <w:sz w:val="18"/>
                <w:shd w:fill="922B21" w:val="clear"/>
              </w:rPr>
              <w:t>Administrador</w:t>
            </w:r>
          </w:p>
        </w:tc>
        <w:tc>
          <w:tcPr>
            <w:tcW w:w="27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59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Todo lo anterior + acceso al panel global, crear/editar usuarios, auditar y anular transacciones.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450" w:after="120"/>
        <w:ind w:left="1134"/>
        <w:jc w:val="left"/>
        <w:rPr/>
      </w:pPr>
      <w:r>
        <w:rPr/>
        <w:t>3. Módulos y Funcionalidades del Sistema</w:t>
      </w:r>
    </w:p>
    <w:p>
      <w:pPr>
        <w:pStyle w:val="Heading3"/>
        <w:numPr>
          <w:ilvl w:val="0"/>
          <w:numId w:val="0"/>
        </w:numPr>
        <w:bidi w:val="0"/>
        <w:spacing w:before="300" w:after="120"/>
        <w:ind w:left="1134"/>
        <w:jc w:val="left"/>
        <w:rPr/>
      </w:pPr>
      <w:r>
        <w:rPr/>
        <w:t>A. Catálogo e Interacción con Insumos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>
          <w:rStyle w:val="Strong"/>
        </w:rPr>
        <w:t>Búsqueda y Filtros:</w:t>
      </w:r>
      <w:r>
        <w:rPr/>
        <w:t xml:space="preserve"> Permite buscar artículos mediante texto libre (título, descripción, dueño, SKU) y clasificar por categorías: Electrónica, Deportes, Herramientas, Juegos, Salud, Indumentaria, Libros y Otros.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>
          <w:rStyle w:val="Strong"/>
        </w:rPr>
        <w:t>Mapa de Geolocalización:</w:t>
      </w:r>
      <w:r>
        <w:rPr/>
        <w:t xml:space="preserve"> Muestra visualmente la ubicación geográfica de los insumos disponibles en la comunidad, con marcadores reactivos que se actualizan en tiempo real.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>
          <w:rStyle w:val="Strong"/>
        </w:rPr>
        <w:t>Detalle del Insumo:</w:t>
      </w:r>
      <w:r>
        <w:rPr/>
        <w:t xml:space="preserve"> Al hacer clic en un artículo se despliega un panel flotante con la descripción completa, SKU, reputación de la categoría, ubicación geográfica precisa y calificaciones históricas.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>
          <w:rStyle w:val="Strong"/>
        </w:rPr>
        <w:t>Tu Propio Insumo:</w:t>
      </w:r>
      <w:r>
        <w:rPr/>
        <w:t xml:space="preserve"> El sistema impide que un usuario se auto-solicite un artículo. En este escenario, el botón de acción cambia a "Tu Propio Insumo" y se bloquea.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843" w:leader="none"/>
        </w:tabs>
        <w:bidi w:val="0"/>
        <w:ind w:hanging="283" w:left="1843"/>
        <w:jc w:val="left"/>
        <w:rPr/>
      </w:pPr>
      <w:r>
        <w:rPr>
          <w:rStyle w:val="Strong"/>
        </w:rPr>
        <w:t>SIN STOCK:</w:t>
      </w:r>
      <w:r>
        <w:rPr/>
        <w:t xml:space="preserve"> Cuando las unidades disponibles llegan a 0, se muestra una etiqueta roja "SIN STOCK" y los botones de solicitud se deshabilitan automáticamente. </w:t>
      </w:r>
    </w:p>
    <w:p>
      <w:pPr>
        <w:pStyle w:val="Heading3"/>
        <w:numPr>
          <w:ilvl w:val="0"/>
          <w:numId w:val="0"/>
        </w:numPr>
        <w:bidi w:val="0"/>
        <w:spacing w:before="300" w:after="120"/>
        <w:ind w:left="1134"/>
        <w:jc w:val="left"/>
        <w:rPr/>
      </w:pPr>
      <w:r>
        <w:rPr/>
        <w:t>B. Perfil de Usuario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>
          <w:rStyle w:val="Strong"/>
        </w:rPr>
        <w:t>Datos Personales:</w:t>
      </w:r>
      <w:r>
        <w:rPr/>
        <w:t xml:space="preserve"> Permite modificar el Alias de Mercado Pago y el número de teléfono celular para coordinación.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>
          <w:rStyle w:val="Strong"/>
        </w:rPr>
        <w:t>Foto de Perfil:</w:t>
      </w:r>
      <w:r>
        <w:rPr/>
        <w:t xml:space="preserve"> El usuario puede subir una foto personalizada en Base64. Si no tiene, se genera automáticamente un avatar circular con la inicial de su nombre.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843" w:leader="none"/>
        </w:tabs>
        <w:bidi w:val="0"/>
        <w:ind w:hanging="283" w:left="1843"/>
        <w:jc w:val="left"/>
        <w:rPr/>
      </w:pPr>
      <w:r>
        <w:rPr>
          <w:rStyle w:val="Strong"/>
        </w:rPr>
        <w:t>Privacidad:</w:t>
      </w:r>
      <w:r>
        <w:rPr/>
        <w:t xml:space="preserve"> Solo cada usuario puede ver y modificar su contraseña; los administradores no tienen visibilidad de las claves de otros usuarios. </w:t>
      </w:r>
    </w:p>
    <w:p>
      <w:pPr>
        <w:pStyle w:val="Heading3"/>
        <w:numPr>
          <w:ilvl w:val="0"/>
          <w:numId w:val="0"/>
        </w:numPr>
        <w:bidi w:val="0"/>
        <w:spacing w:before="300" w:after="120"/>
        <w:ind w:left="1134"/>
        <w:jc w:val="left"/>
        <w:rPr/>
      </w:pPr>
      <w:r>
        <w:rPr/>
        <w:t>C. Inventario CSV (Mis Publicaciones)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 la sección </w:t>
      </w:r>
      <w:r>
        <w:rPr>
          <w:rStyle w:val="Emphasis"/>
        </w:rPr>
        <w:t>Mi Perfil &gt; Mis Publicaciones</w:t>
      </w:r>
      <w:r>
        <w:rPr/>
        <w:t>, el dueño puede administrar de forma masiva su inventario: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>
          <w:rStyle w:val="Strong"/>
        </w:rPr>
        <w:t>Exportar CSV:</w:t>
      </w:r>
      <w:r>
        <w:rPr/>
        <w:t xml:space="preserve"> Descarga un archivo estructurado con todos los artículos publicados por el usuario conectado.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843" w:leader="none"/>
        </w:tabs>
        <w:bidi w:val="0"/>
        <w:ind w:hanging="283" w:left="1843"/>
        <w:jc w:val="left"/>
        <w:rPr/>
      </w:pPr>
      <w:r>
        <w:rPr>
          <w:rStyle w:val="Strong"/>
        </w:rPr>
        <w:t>Importar CSV:</w:t>
      </w:r>
      <w:r>
        <w:rPr/>
        <w:t xml:space="preserve"> Permite subir un archivo con nuevos artículos para cargarlos a la red. Soporta textos complejos entrecomillados con comas internas. </w:t>
      </w:r>
    </w:p>
    <w:p>
      <w:pPr>
        <w:pStyle w:val="Heading3"/>
        <w:numPr>
          <w:ilvl w:val="0"/>
          <w:numId w:val="0"/>
        </w:numPr>
        <w:bidi w:val="0"/>
        <w:spacing w:before="300" w:after="120"/>
        <w:ind w:left="1134"/>
        <w:jc w:val="left"/>
        <w:rPr/>
      </w:pPr>
      <w:r>
        <w:rPr/>
        <w:t>D. Proceso de Solicitud / Checkout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El solicitante hace clic en "Pedir Prestado" o "Comprar" en el catálogo.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Se abre el modal de Checkout donde elige: método de pago (Efectivo / Mercado Pago), duración del préstamo, cantidad de unidades y notas opcionales.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Al confirmar, el sistema genera una transacción en estado Pendiente y produce un ticket PDF descargable si el pago es en efectivo.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843" w:leader="none"/>
        </w:tabs>
        <w:bidi w:val="0"/>
        <w:ind w:hanging="283" w:left="1843"/>
        <w:jc w:val="left"/>
        <w:rPr/>
      </w:pPr>
      <w:r>
        <w:rPr/>
        <w:t xml:space="preserve">La transacción queda a la espera de aprobación del dueño del artículo. </w:t>
      </w:r>
    </w:p>
    <w:p>
      <w:pPr>
        <w:pStyle w:val="Heading3"/>
        <w:numPr>
          <w:ilvl w:val="0"/>
          <w:numId w:val="0"/>
        </w:numPr>
        <w:bidi w:val="0"/>
        <w:spacing w:before="300" w:after="120"/>
        <w:ind w:left="1134"/>
        <w:jc w:val="left"/>
        <w:rPr/>
      </w:pPr>
      <w:r>
        <w:rPr/>
        <w:t>E. Gestión de Stock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>Cada insumo tiene una cantidad de unidades (</w:t>
      </w:r>
      <w:r>
        <w:rPr>
          <w:rStyle w:val="SourceText"/>
        </w:rPr>
        <w:t>stock</w:t>
      </w:r>
      <w:r>
        <w:rPr/>
        <w:t xml:space="preserve">).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Al </w:t>
      </w:r>
      <w:r>
        <w:rPr>
          <w:rStyle w:val="Strong"/>
        </w:rPr>
        <w:t>aprobar</w:t>
      </w:r>
      <w:r>
        <w:rPr/>
        <w:t xml:space="preserve"> una transacción, el stock se reduce en </w:t>
      </w:r>
      <w:r>
        <w:rPr>
          <w:rStyle w:val="SourceText"/>
        </w:rPr>
        <w:t>tx.quantity</w:t>
      </w:r>
      <w:r>
        <w:rPr/>
        <w:t xml:space="preserve"> unidades. Si llega a 0, el estado del insumo pasa a "prestado" o "vendido".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Al </w:t>
      </w:r>
      <w:r>
        <w:rPr>
          <w:rStyle w:val="Strong"/>
        </w:rPr>
        <w:t>devolver</w:t>
      </w:r>
      <w:r>
        <w:rPr/>
        <w:t xml:space="preserve"> un artículo, el stock se incrementa en 1 y el estado regresa a "disponible".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843" w:leader="none"/>
        </w:tabs>
        <w:bidi w:val="0"/>
        <w:ind w:hanging="283" w:left="1843"/>
        <w:jc w:val="left"/>
        <w:rPr/>
      </w:pPr>
      <w:r>
        <w:rPr/>
        <w:t xml:space="preserve">Al </w:t>
      </w:r>
      <w:r>
        <w:rPr>
          <w:rStyle w:val="Strong"/>
        </w:rPr>
        <w:t>anular</w:t>
      </w:r>
      <w:r>
        <w:rPr/>
        <w:t xml:space="preserve"> una transacción aprobada, el stock se incrementa en </w:t>
      </w:r>
      <w:r>
        <w:rPr>
          <w:rStyle w:val="SourceText"/>
        </w:rPr>
        <w:t>tx.quantity</w:t>
      </w:r>
      <w:r>
        <w:rPr/>
        <w:t xml:space="preserve"> y el artículo retorna a "disponible". La transacción permanece en base de datos con marca de tiempo de eliminación (soft-delete). </w:t>
      </w:r>
    </w:p>
    <w:p>
      <w:pPr>
        <w:pStyle w:val="Heading3"/>
        <w:numPr>
          <w:ilvl w:val="0"/>
          <w:numId w:val="0"/>
        </w:numPr>
        <w:bidi w:val="0"/>
        <w:spacing w:before="300" w:after="120"/>
        <w:ind w:left="1134"/>
        <w:jc w:val="left"/>
        <w:rPr/>
      </w:pPr>
      <w:r>
        <w:rPr/>
        <w:t>F. Panel de Control y Transacciones (Dashboard)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28"/>
        <w:gridCol w:w="2566"/>
        <w:gridCol w:w="5111"/>
      </w:tblGrid>
      <w:tr>
        <w:trPr>
          <w:tblHeader w:val="true"/>
        </w:trPr>
        <w:tc>
          <w:tcPr>
            <w:tcW w:w="252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Vista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Actor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Descripción</w:t>
            </w:r>
          </w:p>
        </w:tc>
      </w:tr>
      <w:tr>
        <w:trPr/>
        <w:tc>
          <w:tcPr>
            <w:tcW w:w="25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Solicitudes Recibidas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Dueño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Permite aprobar o rechazar solicitudes pendientes de otros usuarios.</w:t>
            </w:r>
          </w:p>
        </w:tc>
      </w:tr>
      <w:tr>
        <w:trPr/>
        <w:tc>
          <w:tcPr>
            <w:tcW w:w="25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Control de Cobros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Dueño / Admin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Confirmar el pago de ventas pendientes para cambiar el estado a "Vendido".</w:t>
            </w:r>
          </w:p>
        </w:tc>
      </w:tr>
      <w:tr>
        <w:trPr/>
        <w:tc>
          <w:tcPr>
            <w:tcW w:w="25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Mis Préstamos Activos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Solicitante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Lista de artículos en poder del usuario con fecha límite de entrega y opción de devolución con checklist.</w:t>
            </w:r>
          </w:p>
        </w:tc>
      </w:tr>
      <w:tr>
        <w:trPr/>
        <w:tc>
          <w:tcPr>
            <w:tcW w:w="25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Anulación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Administrador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Marcar transacciones aprobadas como "ANULADA", devolviendo el stock automáticamente.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300" w:after="120"/>
        <w:ind w:left="1134"/>
        <w:jc w:val="left"/>
        <w:rPr/>
      </w:pPr>
      <w:r>
        <w:rPr/>
        <w:t>G. Sistema de Reseñas (Opiniones)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La opción de calificar (1 a 5 estrellas + comentario) se habilita solo cuando el préstamo finaliza con estado Devuelto o la compra es Vendida.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Las solicitudes en proceso o con pago pendiente no muestran la opción de calificar.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1843" w:leader="none"/>
        </w:tabs>
        <w:bidi w:val="0"/>
        <w:ind w:hanging="283" w:left="1843"/>
        <w:jc w:val="left"/>
        <w:rPr/>
      </w:pPr>
      <w:r>
        <w:rPr/>
        <w:t xml:space="preserve">Una vez calificado, el botón es reemplazado por un badge de confirmación "Reseñado". </w:t>
      </w:r>
    </w:p>
    <w:p>
      <w:pPr>
        <w:pStyle w:val="Heading1"/>
        <w:bidi w:val="0"/>
        <w:ind w:hanging="0" w:left="0" w:right="0"/>
        <w:rPr/>
      </w:pPr>
      <w:bookmarkStart w:id="1" w:name="tecnica"/>
      <w:bookmarkEnd w:id="1"/>
      <w:r>
        <w:rPr/>
        <w:t>PARTE II — Documentación Técnica</w:t>
      </w:r>
    </w:p>
    <w:p>
      <w:pPr>
        <w:pStyle w:val="Heading2"/>
        <w:numPr>
          <w:ilvl w:val="0"/>
          <w:numId w:val="0"/>
        </w:numPr>
        <w:pBdr/>
        <w:bidi w:val="0"/>
        <w:spacing w:before="450" w:after="120"/>
        <w:ind w:left="1134"/>
        <w:jc w:val="left"/>
        <w:rPr/>
      </w:pPr>
      <w:r>
        <w:rPr/>
        <w:t>1. Arquitectura del Sistema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Prestify está desarrollado bajo el framework </w:t>
      </w:r>
      <w:r>
        <w:rPr>
          <w:rStyle w:val="Strong"/>
        </w:rPr>
        <w:t>Angular (versión Standalone)</w:t>
      </w:r>
      <w:r>
        <w:rPr/>
        <w:t>. Se rige por un diseño guiado por servicios para independizar la lógica de negocio y persistencia de las vistas.</w:t>
      </w:r>
    </w:p>
    <w:p>
      <w:pPr>
        <w:pStyle w:val="Heading3"/>
        <w:numPr>
          <w:ilvl w:val="0"/>
          <w:numId w:val="0"/>
        </w:numPr>
        <w:bidi w:val="0"/>
        <w:spacing w:before="300" w:after="120"/>
        <w:ind w:left="1134"/>
        <w:jc w:val="left"/>
        <w:rPr/>
      </w:pPr>
      <w:r>
        <w:rPr/>
        <w:t>Componentes Clave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55"/>
        <w:gridCol w:w="6850"/>
      </w:tblGrid>
      <w:tr>
        <w:trPr>
          <w:tblHeader w:val="true"/>
        </w:trPr>
        <w:tc>
          <w:tcPr>
            <w:tcW w:w="335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Componente</w:t>
            </w:r>
          </w:p>
        </w:tc>
        <w:tc>
          <w:tcPr>
            <w:tcW w:w="685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Responsabilidad</w:t>
            </w:r>
          </w:p>
        </w:tc>
      </w:tr>
      <w:tr>
        <w:trPr/>
        <w:tc>
          <w:tcPr>
            <w:tcW w:w="3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AppComponent</w:t>
            </w:r>
          </w:p>
        </w:tc>
        <w:tc>
          <w:tcPr>
            <w:tcW w:w="68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Componente raíz. Administra menús de navegación responsivos, modales globales (login/registro, publicación, checklist de verificación) y alertas (toasts).</w:t>
            </w:r>
          </w:p>
        </w:tc>
      </w:tr>
      <w:tr>
        <w:trPr/>
        <w:tc>
          <w:tcPr>
            <w:tcW w:w="3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CatalogComponent</w:t>
            </w:r>
          </w:p>
        </w:tc>
        <w:tc>
          <w:tcPr>
            <w:tcW w:w="68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Expone el catálogo de insumos mediante mapa interactivo Leaflet y cuadrículas filtrables por categoría y texto.</w:t>
            </w:r>
          </w:p>
        </w:tc>
      </w:tr>
      <w:tr>
        <w:trPr/>
        <w:tc>
          <w:tcPr>
            <w:tcW w:w="3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DashboardComponent</w:t>
            </w:r>
          </w:p>
        </w:tc>
        <w:tc>
          <w:tcPr>
            <w:tcW w:w="68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Panel de control. Maneja aprobación de solicitudes, confirmación de pagos, devoluciones y anulación de transacciones.</w:t>
            </w:r>
          </w:p>
        </w:tc>
      </w:tr>
      <w:tr>
        <w:trPr/>
        <w:tc>
          <w:tcPr>
            <w:tcW w:w="3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ProfileComponent</w:t>
            </w:r>
          </w:p>
        </w:tc>
        <w:tc>
          <w:tcPr>
            <w:tcW w:w="68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Permite actualizar datos personales, foto de perfil e importar/exportar inventario en CSV.</w:t>
            </w:r>
          </w:p>
        </w:tc>
      </w:tr>
      <w:tr>
        <w:trPr/>
        <w:tc>
          <w:tcPr>
            <w:tcW w:w="3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CheckoutComponent</w:t>
            </w:r>
          </w:p>
        </w:tc>
        <w:tc>
          <w:tcPr>
            <w:tcW w:w="68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Modal intermedio para coordinar la solicitud de préstamo o venta directa.</w:t>
            </w:r>
          </w:p>
        </w:tc>
      </w:tr>
      <w:tr>
        <w:trPr/>
        <w:tc>
          <w:tcPr>
            <w:tcW w:w="33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PrestifyService</w:t>
            </w:r>
          </w:p>
        </w:tc>
        <w:tc>
          <w:tcPr>
            <w:tcW w:w="68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Fuente única de verdad. Gestiona el estado global mediante Angular Signals y persiste en localStorage/sessionStorage.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300" w:after="120"/>
        <w:ind w:left="1134"/>
        <w:jc w:val="left"/>
        <w:rPr/>
      </w:pPr>
      <w:r>
        <w:rPr/>
        <w:t>Flujo de Dependencias</w:t>
      </w:r>
    </w:p>
    <w:p>
      <w:pPr>
        <w:pStyle w:val="PreformattedText"/>
        <w:pBdr>
          <w:left w:val="single" w:sz="24" w:space="9" w:color="1A5276"/>
        </w:pBdr>
        <w:bidi w:val="0"/>
        <w:spacing w:before="225" w:after="225"/>
        <w:ind w:left="225" w:right="225"/>
        <w:jc w:val="left"/>
        <w:rPr/>
      </w:pPr>
      <w:r>
        <w:rPr/>
        <w:t>AppComponent</w:t>
      </w:r>
    </w:p>
    <w:p>
      <w:pPr>
        <w:pStyle w:val="PreformattedText"/>
        <w:pBdr>
          <w:left w:val="single" w:sz="24" w:space="9" w:color="1A5276"/>
        </w:pBdr>
        <w:bidi w:val="0"/>
        <w:spacing w:before="225" w:after="225"/>
        <w:ind w:left="225" w:right="225"/>
        <w:jc w:val="left"/>
        <w:rPr/>
      </w:pPr>
      <w:r>
        <w:rPr/>
        <w:t xml:space="preserve">  ├── </w:t>
      </w:r>
      <w:r>
        <w:rPr/>
        <w:t>CatalogComponent   ──┐</w:t>
      </w:r>
    </w:p>
    <w:p>
      <w:pPr>
        <w:pStyle w:val="PreformattedText"/>
        <w:pBdr>
          <w:left w:val="single" w:sz="24" w:space="9" w:color="1A5276"/>
        </w:pBdr>
        <w:bidi w:val="0"/>
        <w:spacing w:before="225" w:after="225"/>
        <w:ind w:left="225" w:right="225"/>
        <w:jc w:val="left"/>
        <w:rPr/>
      </w:pPr>
      <w:r>
        <w:rPr/>
        <w:t xml:space="preserve">  ├── </w:t>
      </w:r>
      <w:r>
        <w:rPr/>
        <w:t>DashboardComponent ──┤──→ PrestifyService ──→ localStorage</w:t>
      </w:r>
    </w:p>
    <w:p>
      <w:pPr>
        <w:pStyle w:val="PreformattedText"/>
        <w:pBdr>
          <w:left w:val="single" w:sz="24" w:space="9" w:color="1A5276"/>
        </w:pBdr>
        <w:bidi w:val="0"/>
        <w:spacing w:before="225" w:after="225"/>
        <w:ind w:left="225" w:right="225"/>
        <w:jc w:val="left"/>
        <w:rPr/>
      </w:pPr>
      <w:r>
        <w:rPr/>
        <w:t xml:space="preserve">  ├── </w:t>
      </w:r>
      <w:r>
        <w:rPr/>
        <w:t>ProfileComponent   ──┤                    ──→ sessionStorage</w:t>
      </w:r>
    </w:p>
    <w:p>
      <w:pPr>
        <w:pStyle w:val="PreformattedText"/>
        <w:pBdr>
          <w:left w:val="single" w:sz="24" w:space="9" w:color="1A5276"/>
        </w:pBdr>
        <w:bidi w:val="0"/>
        <w:spacing w:before="225" w:after="225"/>
        <w:ind w:left="225" w:right="225"/>
        <w:jc w:val="left"/>
        <w:rPr/>
      </w:pPr>
      <w:r>
        <w:rPr/>
        <w:t xml:space="preserve">  └── </w:t>
      </w:r>
      <w:r>
        <w:rPr/>
        <w:t>CheckoutComponent  ──┘</w:t>
      </w:r>
    </w:p>
    <w:p>
      <w:pPr>
        <w:pStyle w:val="Heading2"/>
        <w:numPr>
          <w:ilvl w:val="0"/>
          <w:numId w:val="0"/>
        </w:numPr>
        <w:pBdr/>
        <w:bidi w:val="0"/>
        <w:spacing w:before="450" w:after="120"/>
        <w:ind w:left="1134"/>
        <w:jc w:val="left"/>
        <w:rPr/>
      </w:pPr>
      <w:r>
        <w:rPr/>
        <w:t>2. Modelos de Datos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Todos los modelos están definidos en </w:t>
      </w:r>
      <w:r>
        <w:rPr>
          <w:rStyle w:val="Strong"/>
        </w:rPr>
        <w:t>prestify.service.ts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300" w:after="120"/>
        <w:ind w:left="1134"/>
        <w:jc w:val="left"/>
        <w:rPr/>
      </w:pPr>
      <w:r>
        <w:rPr/>
        <w:t>2.1 Insumo (</w:t>
      </w:r>
      <w:r>
        <w:rPr>
          <w:rStyle w:val="SourceText"/>
        </w:rPr>
        <w:t>Item</w:t>
      </w:r>
      <w:r>
        <w:rPr/>
        <w:t>)</w:t>
      </w:r>
    </w:p>
    <w:p>
      <w:pPr>
        <w:pStyle w:val="BodyText"/>
        <w:bidi w:val="0"/>
        <w:spacing w:before="0" w:after="283"/>
        <w:jc w:val="left"/>
        <w:rPr/>
      </w:pPr>
      <w:r>
        <w:rPr/>
        <w:t>Representa los artículos que los vecinos publican en la red para préstamos o ventas directas.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78"/>
        <w:gridCol w:w="2162"/>
        <w:gridCol w:w="5065"/>
      </w:tblGrid>
      <w:tr>
        <w:trPr>
          <w:tblHeader w:val="true"/>
        </w:trPr>
        <w:tc>
          <w:tcPr>
            <w:tcW w:w="297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Campo</w:t>
            </w:r>
          </w:p>
        </w:tc>
        <w:tc>
          <w:tcPr>
            <w:tcW w:w="216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Tipo</w:t>
            </w:r>
          </w:p>
        </w:tc>
        <w:tc>
          <w:tcPr>
            <w:tcW w:w="506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Descripción</w:t>
            </w:r>
          </w:p>
        </w:tc>
      </w:tr>
      <w:tr>
        <w:trPr/>
        <w:tc>
          <w:tcPr>
            <w:tcW w:w="29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id</w:t>
            </w:r>
          </w:p>
        </w:tc>
        <w:tc>
          <w:tcPr>
            <w:tcW w:w="21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50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Identificador único del artículo.</w:t>
            </w:r>
          </w:p>
        </w:tc>
      </w:tr>
      <w:tr>
        <w:trPr/>
        <w:tc>
          <w:tcPr>
            <w:tcW w:w="29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title</w:t>
            </w:r>
          </w:p>
        </w:tc>
        <w:tc>
          <w:tcPr>
            <w:tcW w:w="21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50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Nombre del artículo.</w:t>
            </w:r>
          </w:p>
        </w:tc>
      </w:tr>
      <w:tr>
        <w:trPr/>
        <w:tc>
          <w:tcPr>
            <w:tcW w:w="29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description</w:t>
            </w:r>
          </w:p>
        </w:tc>
        <w:tc>
          <w:tcPr>
            <w:tcW w:w="21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50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Descripción detallada.</w:t>
            </w:r>
          </w:p>
        </w:tc>
      </w:tr>
      <w:tr>
        <w:trPr/>
        <w:tc>
          <w:tcPr>
            <w:tcW w:w="29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category</w:t>
            </w:r>
          </w:p>
        </w:tc>
        <w:tc>
          <w:tcPr>
            <w:tcW w:w="21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enum</w:t>
            </w:r>
          </w:p>
        </w:tc>
        <w:tc>
          <w:tcPr>
            <w:tcW w:w="50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Electrónica | Deportes | Herramientas | Juegos | Salud | Indumentaria | Libros | Otros.</w:t>
            </w:r>
          </w:p>
        </w:tc>
      </w:tr>
      <w:tr>
        <w:trPr/>
        <w:tc>
          <w:tcPr>
            <w:tcW w:w="29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owner</w:t>
            </w:r>
          </w:p>
        </w:tc>
        <w:tc>
          <w:tcPr>
            <w:tcW w:w="21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50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Email del propietario.</w:t>
            </w:r>
          </w:p>
        </w:tc>
      </w:tr>
      <w:tr>
        <w:trPr/>
        <w:tc>
          <w:tcPr>
            <w:tcW w:w="29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photoUrl</w:t>
            </w:r>
          </w:p>
        </w:tc>
        <w:tc>
          <w:tcPr>
            <w:tcW w:w="21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50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Foto del artículo en formato Base64 o URL.</w:t>
            </w:r>
          </w:p>
        </w:tc>
      </w:tr>
      <w:tr>
        <w:trPr/>
        <w:tc>
          <w:tcPr>
            <w:tcW w:w="29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condition</w:t>
            </w:r>
          </w:p>
        </w:tc>
        <w:tc>
          <w:tcPr>
            <w:tcW w:w="21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enum</w:t>
            </w:r>
          </w:p>
        </w:tc>
        <w:tc>
          <w:tcPr>
            <w:tcW w:w="50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Nuevo | Como nuevo | Bueno | Aceptable.</w:t>
            </w:r>
          </w:p>
        </w:tc>
      </w:tr>
      <w:tr>
        <w:trPr/>
        <w:tc>
          <w:tcPr>
            <w:tcW w:w="29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status</w:t>
            </w:r>
          </w:p>
        </w:tc>
        <w:tc>
          <w:tcPr>
            <w:tcW w:w="21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enum</w:t>
            </w:r>
          </w:p>
        </w:tc>
        <w:tc>
          <w:tcPr>
            <w:tcW w:w="50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disponible | prestado | vendido.</w:t>
            </w:r>
          </w:p>
        </w:tc>
      </w:tr>
      <w:tr>
        <w:trPr/>
        <w:tc>
          <w:tcPr>
            <w:tcW w:w="29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mode</w:t>
            </w:r>
          </w:p>
        </w:tc>
        <w:tc>
          <w:tcPr>
            <w:tcW w:w="21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enum</w:t>
            </w:r>
          </w:p>
        </w:tc>
        <w:tc>
          <w:tcPr>
            <w:tcW w:w="50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prestamo | venta.</w:t>
            </w:r>
          </w:p>
        </w:tc>
      </w:tr>
      <w:tr>
        <w:trPr/>
        <w:tc>
          <w:tcPr>
            <w:tcW w:w="29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price</w:t>
            </w:r>
          </w:p>
        </w:tc>
        <w:tc>
          <w:tcPr>
            <w:tcW w:w="21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number</w:t>
            </w:r>
          </w:p>
        </w:tc>
        <w:tc>
          <w:tcPr>
            <w:tcW w:w="50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 si es préstamo gratuito, &gt;0 si es de pago o venta.</w:t>
            </w:r>
          </w:p>
        </w:tc>
      </w:tr>
      <w:tr>
        <w:trPr/>
        <w:tc>
          <w:tcPr>
            <w:tcW w:w="29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stock</w:t>
            </w:r>
          </w:p>
        </w:tc>
        <w:tc>
          <w:tcPr>
            <w:tcW w:w="21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number (opt)</w:t>
            </w:r>
          </w:p>
        </w:tc>
        <w:tc>
          <w:tcPr>
            <w:tcW w:w="50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Cantidad de unidades disponibles (por defecto 1).</w:t>
            </w:r>
          </w:p>
        </w:tc>
      </w:tr>
      <w:tr>
        <w:trPr/>
        <w:tc>
          <w:tcPr>
            <w:tcW w:w="29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lat / lng</w:t>
            </w:r>
          </w:p>
        </w:tc>
        <w:tc>
          <w:tcPr>
            <w:tcW w:w="21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number</w:t>
            </w:r>
          </w:p>
        </w:tc>
        <w:tc>
          <w:tcPr>
            <w:tcW w:w="50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Latitud y longitud para geolocalización en mapa.</w:t>
            </w:r>
          </w:p>
        </w:tc>
      </w:tr>
      <w:tr>
        <w:trPr/>
        <w:tc>
          <w:tcPr>
            <w:tcW w:w="29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borrower</w:t>
            </w:r>
          </w:p>
        </w:tc>
        <w:tc>
          <w:tcPr>
            <w:tcW w:w="21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 (opt)</w:t>
            </w:r>
          </w:p>
        </w:tc>
        <w:tc>
          <w:tcPr>
            <w:tcW w:w="50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Nombre del prestatario activo.</w:t>
            </w:r>
          </w:p>
        </w:tc>
      </w:tr>
      <w:tr>
        <w:trPr/>
        <w:tc>
          <w:tcPr>
            <w:tcW w:w="29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loanDate / dueDate</w:t>
            </w:r>
          </w:p>
        </w:tc>
        <w:tc>
          <w:tcPr>
            <w:tcW w:w="21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 (opt)</w:t>
            </w:r>
          </w:p>
        </w:tc>
        <w:tc>
          <w:tcPr>
            <w:tcW w:w="50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Fechas de inicio y vencimiento del préstamo.</w:t>
            </w:r>
          </w:p>
        </w:tc>
      </w:tr>
      <w:tr>
        <w:trPr/>
        <w:tc>
          <w:tcPr>
            <w:tcW w:w="29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paymentStatus</w:t>
            </w:r>
          </w:p>
        </w:tc>
        <w:tc>
          <w:tcPr>
            <w:tcW w:w="21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enum (opt)</w:t>
            </w:r>
          </w:p>
        </w:tc>
        <w:tc>
          <w:tcPr>
            <w:tcW w:w="50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Gratuito | Pendiente | Pagado.</w:t>
            </w:r>
          </w:p>
        </w:tc>
      </w:tr>
      <w:tr>
        <w:trPr/>
        <w:tc>
          <w:tcPr>
            <w:tcW w:w="29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sku</w:t>
            </w:r>
          </w:p>
        </w:tc>
        <w:tc>
          <w:tcPr>
            <w:tcW w:w="21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 (opt)</w:t>
            </w:r>
          </w:p>
        </w:tc>
        <w:tc>
          <w:tcPr>
            <w:tcW w:w="50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Código de identificación único del artículo.</w:t>
            </w:r>
          </w:p>
        </w:tc>
      </w:tr>
      <w:tr>
        <w:trPr/>
        <w:tc>
          <w:tcPr>
            <w:tcW w:w="29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reviews</w:t>
            </w:r>
          </w:p>
        </w:tc>
        <w:tc>
          <w:tcPr>
            <w:tcW w:w="21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Review[] (opt)</w:t>
            </w:r>
          </w:p>
        </w:tc>
        <w:tc>
          <w:tcPr>
            <w:tcW w:w="50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Array de calificaciones y comentarios.</w:t>
            </w:r>
          </w:p>
        </w:tc>
      </w:tr>
      <w:tr>
        <w:trPr/>
        <w:tc>
          <w:tcPr>
            <w:tcW w:w="29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activeTxId</w:t>
            </w:r>
          </w:p>
        </w:tc>
        <w:tc>
          <w:tcPr>
            <w:tcW w:w="21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 (opt)</w:t>
            </w:r>
          </w:p>
        </w:tc>
        <w:tc>
          <w:tcPr>
            <w:tcW w:w="50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ID de transacción asociada (temporal para flujo de devolución).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300" w:after="120"/>
        <w:ind w:left="1134"/>
        <w:jc w:val="left"/>
        <w:rPr/>
      </w:pPr>
      <w:r>
        <w:rPr/>
        <w:t>2.2 Transacción (</w:t>
      </w:r>
      <w:r>
        <w:rPr>
          <w:rStyle w:val="SourceText"/>
        </w:rPr>
        <w:t>Transaction</w:t>
      </w:r>
      <w:r>
        <w:rPr/>
        <w:t>)</w:t>
      </w:r>
    </w:p>
    <w:p>
      <w:pPr>
        <w:pStyle w:val="BodyText"/>
        <w:bidi w:val="0"/>
        <w:spacing w:before="0" w:after="283"/>
        <w:jc w:val="left"/>
        <w:rPr/>
      </w:pPr>
      <w:r>
        <w:rPr/>
        <w:t>Registra de forma inmutable el historial de préstamos y ventas del sistema.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85"/>
        <w:gridCol w:w="2240"/>
        <w:gridCol w:w="4380"/>
      </w:tblGrid>
      <w:tr>
        <w:trPr>
          <w:tblHeader w:val="true"/>
        </w:trPr>
        <w:tc>
          <w:tcPr>
            <w:tcW w:w="358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Campo</w:t>
            </w:r>
          </w:p>
        </w:tc>
        <w:tc>
          <w:tcPr>
            <w:tcW w:w="224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Tipo</w:t>
            </w:r>
          </w:p>
        </w:tc>
        <w:tc>
          <w:tcPr>
            <w:tcW w:w="438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Descripción</w:t>
            </w:r>
          </w:p>
        </w:tc>
      </w:tr>
      <w:tr>
        <w:trPr/>
        <w:tc>
          <w:tcPr>
            <w:tcW w:w="35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id</w:t>
            </w:r>
          </w:p>
        </w:tc>
        <w:tc>
          <w:tcPr>
            <w:tcW w:w="22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3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Identificador único de la transacción.</w:t>
            </w:r>
          </w:p>
        </w:tc>
      </w:tr>
      <w:tr>
        <w:trPr/>
        <w:tc>
          <w:tcPr>
            <w:tcW w:w="35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itemId / itemTitle</w:t>
            </w:r>
          </w:p>
        </w:tc>
        <w:tc>
          <w:tcPr>
            <w:tcW w:w="22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3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Referencia al artículo involucrado.</w:t>
            </w:r>
          </w:p>
        </w:tc>
      </w:tr>
      <w:tr>
        <w:trPr/>
        <w:tc>
          <w:tcPr>
            <w:tcW w:w="35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category</w:t>
            </w:r>
          </w:p>
        </w:tc>
        <w:tc>
          <w:tcPr>
            <w:tcW w:w="22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3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Categoría del artículo al momento de la transacción.</w:t>
            </w:r>
          </w:p>
        </w:tc>
      </w:tr>
      <w:tr>
        <w:trPr/>
        <w:tc>
          <w:tcPr>
            <w:tcW w:w="35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type</w:t>
            </w:r>
          </w:p>
        </w:tc>
        <w:tc>
          <w:tcPr>
            <w:tcW w:w="22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enum</w:t>
            </w:r>
          </w:p>
        </w:tc>
        <w:tc>
          <w:tcPr>
            <w:tcW w:w="43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prestamo | venta.</w:t>
            </w:r>
          </w:p>
        </w:tc>
      </w:tr>
      <w:tr>
        <w:trPr/>
        <w:tc>
          <w:tcPr>
            <w:tcW w:w="35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borrowerOrBuyer</w:t>
            </w:r>
          </w:p>
        </w:tc>
        <w:tc>
          <w:tcPr>
            <w:tcW w:w="22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3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Email del solicitante/comprador.</w:t>
            </w:r>
          </w:p>
        </w:tc>
      </w:tr>
      <w:tr>
        <w:trPr/>
        <w:tc>
          <w:tcPr>
            <w:tcW w:w="35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owner</w:t>
            </w:r>
          </w:p>
        </w:tc>
        <w:tc>
          <w:tcPr>
            <w:tcW w:w="22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3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Email del dueño del artículo.</w:t>
            </w:r>
          </w:p>
        </w:tc>
      </w:tr>
      <w:tr>
        <w:trPr/>
        <w:tc>
          <w:tcPr>
            <w:tcW w:w="35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dateStarted / dateEndedOrDue</w:t>
            </w:r>
          </w:p>
        </w:tc>
        <w:tc>
          <w:tcPr>
            <w:tcW w:w="22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3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Fechas de inicio y vencimiento.</w:t>
            </w:r>
          </w:p>
        </w:tc>
      </w:tr>
      <w:tr>
        <w:trPr/>
        <w:tc>
          <w:tcPr>
            <w:tcW w:w="35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price</w:t>
            </w:r>
          </w:p>
        </w:tc>
        <w:tc>
          <w:tcPr>
            <w:tcW w:w="22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number</w:t>
            </w:r>
          </w:p>
        </w:tc>
        <w:tc>
          <w:tcPr>
            <w:tcW w:w="43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Precio total = precio unitario × quantity.</w:t>
            </w:r>
          </w:p>
        </w:tc>
      </w:tr>
      <w:tr>
        <w:trPr/>
        <w:tc>
          <w:tcPr>
            <w:tcW w:w="35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quantity</w:t>
            </w:r>
          </w:p>
        </w:tc>
        <w:tc>
          <w:tcPr>
            <w:tcW w:w="22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number</w:t>
            </w:r>
          </w:p>
        </w:tc>
        <w:tc>
          <w:tcPr>
            <w:tcW w:w="43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Cantidad de unidades solicitadas.</w:t>
            </w:r>
          </w:p>
        </w:tc>
      </w:tr>
      <w:tr>
        <w:trPr/>
        <w:tc>
          <w:tcPr>
            <w:tcW w:w="35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status</w:t>
            </w:r>
          </w:p>
        </w:tc>
        <w:tc>
          <w:tcPr>
            <w:tcW w:w="22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enum</w:t>
            </w:r>
          </w:p>
        </w:tc>
        <w:tc>
          <w:tcPr>
            <w:tcW w:w="43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Pendiente | Activo | Pago Pendiente | Vendido | Devuelto | Rechazado | Caducado.</w:t>
            </w:r>
          </w:p>
        </w:tc>
      </w:tr>
      <w:tr>
        <w:trPr/>
        <w:tc>
          <w:tcPr>
            <w:tcW w:w="35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handoverChecklist</w:t>
            </w:r>
          </w:p>
        </w:tc>
        <w:tc>
          <w:tcPr>
            <w:tcW w:w="22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string[]</w:t>
            </w:r>
          </w:p>
        </w:tc>
        <w:tc>
          <w:tcPr>
            <w:tcW w:w="43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Checklist de entrega verificado al aprobar.</w:t>
            </w:r>
          </w:p>
        </w:tc>
      </w:tr>
      <w:tr>
        <w:trPr/>
        <w:tc>
          <w:tcPr>
            <w:tcW w:w="35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returnChecklist</w:t>
            </w:r>
          </w:p>
        </w:tc>
        <w:tc>
          <w:tcPr>
            <w:tcW w:w="22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string[] (opt)</w:t>
            </w:r>
          </w:p>
        </w:tc>
        <w:tc>
          <w:tcPr>
            <w:tcW w:w="43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Checklist de devolución verificado al retornar.</w:t>
            </w:r>
          </w:p>
        </w:tc>
      </w:tr>
      <w:tr>
        <w:trPr/>
        <w:tc>
          <w:tcPr>
            <w:tcW w:w="35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ticketNumber</w:t>
            </w:r>
          </w:p>
        </w:tc>
        <w:tc>
          <w:tcPr>
            <w:tcW w:w="22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3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Número de ticket generado para la operación.</w:t>
            </w:r>
          </w:p>
        </w:tc>
      </w:tr>
      <w:tr>
        <w:trPr/>
        <w:tc>
          <w:tcPr>
            <w:tcW w:w="35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sku</w:t>
            </w:r>
          </w:p>
        </w:tc>
        <w:tc>
          <w:tcPr>
            <w:tcW w:w="22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3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SKU del artículo al momento de la transacción.</w:t>
            </w:r>
          </w:p>
        </w:tc>
      </w:tr>
      <w:tr>
        <w:trPr/>
        <w:tc>
          <w:tcPr>
            <w:tcW w:w="35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approvalStatus</w:t>
            </w:r>
          </w:p>
        </w:tc>
        <w:tc>
          <w:tcPr>
            <w:tcW w:w="22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enum</w:t>
            </w:r>
          </w:p>
        </w:tc>
        <w:tc>
          <w:tcPr>
            <w:tcW w:w="43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pendiente | aprobado | rechazado.</w:t>
            </w:r>
          </w:p>
        </w:tc>
      </w:tr>
      <w:tr>
        <w:trPr/>
        <w:tc>
          <w:tcPr>
            <w:tcW w:w="35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paymentMethod</w:t>
            </w:r>
          </w:p>
        </w:tc>
        <w:tc>
          <w:tcPr>
            <w:tcW w:w="22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enum</w:t>
            </w:r>
          </w:p>
        </w:tc>
        <w:tc>
          <w:tcPr>
            <w:tcW w:w="43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efectivo | mercadopago.</w:t>
            </w:r>
          </w:p>
        </w:tc>
      </w:tr>
      <w:tr>
        <w:trPr/>
        <w:tc>
          <w:tcPr>
            <w:tcW w:w="35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durationDays</w:t>
            </w:r>
          </w:p>
        </w:tc>
        <w:tc>
          <w:tcPr>
            <w:tcW w:w="22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number (opt)</w:t>
            </w:r>
          </w:p>
        </w:tc>
        <w:tc>
          <w:tcPr>
            <w:tcW w:w="43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Duración del préstamo en días.</w:t>
            </w:r>
          </w:p>
        </w:tc>
      </w:tr>
      <w:tr>
        <w:trPr/>
        <w:tc>
          <w:tcPr>
            <w:tcW w:w="35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ratingGiven / itemRated</w:t>
            </w:r>
          </w:p>
        </w:tc>
        <w:tc>
          <w:tcPr>
            <w:tcW w:w="22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number / bool (opt)</w:t>
            </w:r>
          </w:p>
        </w:tc>
        <w:tc>
          <w:tcPr>
            <w:tcW w:w="43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Calificación dada y si el ítem ya fue calificado.</w:t>
            </w:r>
          </w:p>
        </w:tc>
      </w:tr>
      <w:tr>
        <w:trPr/>
        <w:tc>
          <w:tcPr>
            <w:tcW w:w="35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deletedAt</w:t>
            </w:r>
          </w:p>
        </w:tc>
        <w:tc>
          <w:tcPr>
            <w:tcW w:w="22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 (opt)</w:t>
            </w:r>
          </w:p>
        </w:tc>
        <w:tc>
          <w:tcPr>
            <w:tcW w:w="43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Timestamp de soft-delete para auditoría administrativa.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300" w:after="120"/>
        <w:ind w:left="1134"/>
        <w:jc w:val="left"/>
        <w:rPr/>
      </w:pPr>
      <w:r>
        <w:rPr/>
        <w:t>2.3 Usuario (</w:t>
      </w:r>
      <w:r>
        <w:rPr>
          <w:rStyle w:val="SourceText"/>
        </w:rPr>
        <w:t>User</w:t>
      </w:r>
      <w:r>
        <w:rPr/>
        <w:t>)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10"/>
        <w:gridCol w:w="2164"/>
        <w:gridCol w:w="5031"/>
      </w:tblGrid>
      <w:tr>
        <w:trPr>
          <w:tblHeader w:val="true"/>
        </w:trPr>
        <w:tc>
          <w:tcPr>
            <w:tcW w:w="301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Campo</w:t>
            </w:r>
          </w:p>
        </w:tc>
        <w:tc>
          <w:tcPr>
            <w:tcW w:w="216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Tipo</w:t>
            </w:r>
          </w:p>
        </w:tc>
        <w:tc>
          <w:tcPr>
            <w:tcW w:w="50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Descripción</w:t>
            </w:r>
          </w:p>
        </w:tc>
      </w:tr>
      <w:tr>
        <w:trPr/>
        <w:tc>
          <w:tcPr>
            <w:tcW w:w="30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name</w:t>
            </w:r>
          </w:p>
        </w:tc>
        <w:tc>
          <w:tcPr>
            <w:tcW w:w="21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5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Nombre completo del usuario.</w:t>
            </w:r>
          </w:p>
        </w:tc>
      </w:tr>
      <w:tr>
        <w:trPr/>
        <w:tc>
          <w:tcPr>
            <w:tcW w:w="30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email</w:t>
            </w:r>
          </w:p>
        </w:tc>
        <w:tc>
          <w:tcPr>
            <w:tcW w:w="21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5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Email (actúa como identificador único).</w:t>
            </w:r>
          </w:p>
        </w:tc>
      </w:tr>
      <w:tr>
        <w:trPr/>
        <w:tc>
          <w:tcPr>
            <w:tcW w:w="30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password</w:t>
            </w:r>
          </w:p>
        </w:tc>
        <w:tc>
          <w:tcPr>
            <w:tcW w:w="21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 (opt)</w:t>
            </w:r>
          </w:p>
        </w:tc>
        <w:tc>
          <w:tcPr>
            <w:tcW w:w="5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Contraseña (no se expone en consultas de cliente).</w:t>
            </w:r>
          </w:p>
        </w:tc>
      </w:tr>
      <w:tr>
        <w:trPr/>
        <w:tc>
          <w:tcPr>
            <w:tcW w:w="30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role</w:t>
            </w:r>
          </w:p>
        </w:tc>
        <w:tc>
          <w:tcPr>
            <w:tcW w:w="21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enum</w:t>
            </w:r>
          </w:p>
        </w:tc>
        <w:tc>
          <w:tcPr>
            <w:tcW w:w="5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 | usuario.</w:t>
            </w:r>
          </w:p>
        </w:tc>
      </w:tr>
      <w:tr>
        <w:trPr/>
        <w:tc>
          <w:tcPr>
            <w:tcW w:w="30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type</w:t>
            </w:r>
          </w:p>
        </w:tc>
        <w:tc>
          <w:tcPr>
            <w:tcW w:w="21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enum</w:t>
            </w:r>
          </w:p>
        </w:tc>
        <w:tc>
          <w:tcPr>
            <w:tcW w:w="5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vecino | institucion | empresa.</w:t>
            </w:r>
          </w:p>
        </w:tc>
      </w:tr>
      <w:tr>
        <w:trPr/>
        <w:tc>
          <w:tcPr>
            <w:tcW w:w="30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reputation</w:t>
            </w:r>
          </w:p>
        </w:tc>
        <w:tc>
          <w:tcPr>
            <w:tcW w:w="21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number</w:t>
            </w:r>
          </w:p>
        </w:tc>
        <w:tc>
          <w:tcPr>
            <w:tcW w:w="5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Puntuación promedio acumulada.</w:t>
            </w:r>
          </w:p>
        </w:tc>
      </w:tr>
      <w:tr>
        <w:trPr/>
        <w:tc>
          <w:tcPr>
            <w:tcW w:w="30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reputationCount</w:t>
            </w:r>
          </w:p>
        </w:tc>
        <w:tc>
          <w:tcPr>
            <w:tcW w:w="21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number</w:t>
            </w:r>
          </w:p>
        </w:tc>
        <w:tc>
          <w:tcPr>
            <w:tcW w:w="5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Cantidad de calificaciones recibidas.</w:t>
            </w:r>
          </w:p>
        </w:tc>
      </w:tr>
      <w:tr>
        <w:trPr/>
        <w:tc>
          <w:tcPr>
            <w:tcW w:w="30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mpAlias</w:t>
            </w:r>
          </w:p>
        </w:tc>
        <w:tc>
          <w:tcPr>
            <w:tcW w:w="21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 (opt)</w:t>
            </w:r>
          </w:p>
        </w:tc>
        <w:tc>
          <w:tcPr>
            <w:tcW w:w="5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Alias de Mercado Pago para recibir pagos.</w:t>
            </w:r>
          </w:p>
        </w:tc>
      </w:tr>
      <w:tr>
        <w:trPr/>
        <w:tc>
          <w:tcPr>
            <w:tcW w:w="30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phone</w:t>
            </w:r>
          </w:p>
        </w:tc>
        <w:tc>
          <w:tcPr>
            <w:tcW w:w="21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 (opt)</w:t>
            </w:r>
          </w:p>
        </w:tc>
        <w:tc>
          <w:tcPr>
            <w:tcW w:w="5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Número celular para coordinación.</w:t>
            </w:r>
          </w:p>
        </w:tc>
      </w:tr>
      <w:tr>
        <w:trPr/>
        <w:tc>
          <w:tcPr>
            <w:tcW w:w="30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photoUrl</w:t>
            </w:r>
          </w:p>
        </w:tc>
        <w:tc>
          <w:tcPr>
            <w:tcW w:w="21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 (opt)</w:t>
            </w:r>
          </w:p>
        </w:tc>
        <w:tc>
          <w:tcPr>
            <w:tcW w:w="5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Foto de perfil en formato Base64.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450" w:after="120"/>
        <w:ind w:left="1134"/>
        <w:jc w:val="left"/>
        <w:rPr/>
      </w:pPr>
      <w:r>
        <w:rPr/>
        <w:t>3. Persistencia de Datos y Sesión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45"/>
        <w:gridCol w:w="3270"/>
        <w:gridCol w:w="4090"/>
      </w:tblGrid>
      <w:tr>
        <w:trPr>
          <w:tblHeader w:val="true"/>
        </w:trPr>
        <w:tc>
          <w:tcPr>
            <w:tcW w:w="284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Almacenamiento</w:t>
            </w:r>
          </w:p>
        </w:tc>
        <w:tc>
          <w:tcPr>
            <w:tcW w:w="327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Clave</w:t>
            </w:r>
          </w:p>
        </w:tc>
        <w:tc>
          <w:tcPr>
            <w:tcW w:w="409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Contenido</w:t>
            </w:r>
          </w:p>
        </w:tc>
      </w:tr>
      <w:tr>
        <w:trPr/>
        <w:tc>
          <w:tcPr>
            <w:tcW w:w="28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localStorage</w:t>
            </w:r>
          </w:p>
        </w:tc>
        <w:tc>
          <w:tcPr>
            <w:tcW w:w="32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prestify_users_circular</w:t>
            </w:r>
          </w:p>
        </w:tc>
        <w:tc>
          <w:tcPr>
            <w:tcW w:w="40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Base de datos local de usuarios registrados.</w:t>
            </w:r>
          </w:p>
        </w:tc>
      </w:tr>
      <w:tr>
        <w:trPr/>
        <w:tc>
          <w:tcPr>
            <w:tcW w:w="28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localStorage</w:t>
            </w:r>
          </w:p>
        </w:tc>
        <w:tc>
          <w:tcPr>
            <w:tcW w:w="32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prestify_items_circular</w:t>
            </w:r>
          </w:p>
        </w:tc>
        <w:tc>
          <w:tcPr>
            <w:tcW w:w="40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Catálogo global de insumos.</w:t>
            </w:r>
          </w:p>
        </w:tc>
      </w:tr>
      <w:tr>
        <w:trPr/>
        <w:tc>
          <w:tcPr>
            <w:tcW w:w="28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localStorage</w:t>
            </w:r>
          </w:p>
        </w:tc>
        <w:tc>
          <w:tcPr>
            <w:tcW w:w="32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prestify_transactions_circular</w:t>
            </w:r>
          </w:p>
        </w:tc>
        <w:tc>
          <w:tcPr>
            <w:tcW w:w="40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Historial de auditoría inmutable de transacciones.</w:t>
            </w:r>
          </w:p>
        </w:tc>
      </w:tr>
      <w:tr>
        <w:trPr/>
        <w:tc>
          <w:tcPr>
            <w:tcW w:w="28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sessionStorage</w:t>
            </w:r>
          </w:p>
        </w:tc>
        <w:tc>
          <w:tcPr>
            <w:tcW w:w="32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prestify_session_user</w:t>
            </w:r>
          </w:p>
        </w:tc>
        <w:tc>
          <w:tcPr>
            <w:tcW w:w="40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Usuario activo (sin contraseña). Aísla sesiones entre pestañas del navegador.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450" w:after="120"/>
        <w:ind w:left="1134"/>
        <w:jc w:val="left"/>
        <w:rPr/>
      </w:pPr>
      <w:r>
        <w:rPr/>
        <w:t>4. Gestión y Control de Stock (State Machine)</w:t>
      </w:r>
    </w:p>
    <w:p>
      <w:pPr>
        <w:pStyle w:val="BodyText"/>
        <w:bidi w:val="0"/>
        <w:spacing w:before="0" w:after="283"/>
        <w:jc w:val="left"/>
        <w:rPr/>
      </w:pPr>
      <w:r>
        <w:rPr/>
        <w:t>El ciclo de vida del stock está automatizado en el servicio mediante Angular Signals (</w:t>
      </w:r>
      <w:r>
        <w:rPr>
          <w:rStyle w:val="SourceText"/>
        </w:rPr>
        <w:t>_items</w:t>
      </w:r>
      <w:r>
        <w:rPr/>
        <w:t xml:space="preserve">, </w:t>
      </w:r>
      <w:r>
        <w:rPr>
          <w:rStyle w:val="SourceText"/>
        </w:rPr>
        <w:t>_transactions</w:t>
      </w:r>
      <w:r>
        <w:rPr/>
        <w:t>):</w:t>
      </w:r>
    </w:p>
    <w:p>
      <w:pPr>
        <w:pStyle w:val="PreformattedText"/>
        <w:pBdr>
          <w:left w:val="single" w:sz="24" w:space="9" w:color="1A5276"/>
        </w:pBdr>
        <w:bidi w:val="0"/>
        <w:spacing w:before="225" w:after="225"/>
        <w:ind w:left="225" w:right="225"/>
        <w:jc w:val="left"/>
        <w:rPr/>
      </w:pPr>
      <w:r>
        <w:rPr/>
        <w:t>[SOLICITUD CREADA]  ──→  Estado: Pendiente</w:t>
      </w:r>
    </w:p>
    <w:p>
      <w:pPr>
        <w:pStyle w:val="PreformattedText"/>
        <w:pBdr>
          <w:left w:val="single" w:sz="24" w:space="9" w:color="1A5276"/>
        </w:pBdr>
        <w:bidi w:val="0"/>
        <w:spacing w:before="225" w:after="225"/>
        <w:ind w:left="225" w:right="225"/>
        <w:jc w:val="left"/>
        <w:rPr/>
      </w:pPr>
      <w:r>
        <w:rPr/>
        <w:t xml:space="preserve">         │</w:t>
      </w:r>
    </w:p>
    <w:p>
      <w:pPr>
        <w:pStyle w:val="PreformattedText"/>
        <w:pBdr>
          <w:left w:val="single" w:sz="24" w:space="9" w:color="1A5276"/>
        </w:pBdr>
        <w:bidi w:val="0"/>
        <w:spacing w:before="225" w:after="225"/>
        <w:ind w:left="225" w:right="225"/>
        <w:jc w:val="left"/>
        <w:rPr/>
      </w:pPr>
      <w:r>
        <w:rPr/>
        <w:t xml:space="preserve">         ├─ </w:t>
      </w:r>
      <w:r>
        <w:rPr/>
        <w:t>Aceptar  ──→  Estado: Aprobado/Activo    (stock - quantity)</w:t>
      </w:r>
    </w:p>
    <w:p>
      <w:pPr>
        <w:pStyle w:val="PreformattedText"/>
        <w:pBdr>
          <w:left w:val="single" w:sz="24" w:space="9" w:color="1A5276"/>
        </w:pBdr>
        <w:bidi w:val="0"/>
        <w:spacing w:before="225" w:after="225"/>
        <w:ind w:left="225" w:right="225"/>
        <w:jc w:val="left"/>
        <w:rPr/>
      </w:pPr>
      <w:r>
        <w:rPr/>
        <w:t xml:space="preserve">         │                   │</w:t>
      </w:r>
    </w:p>
    <w:p>
      <w:pPr>
        <w:pStyle w:val="PreformattedText"/>
        <w:pBdr>
          <w:left w:val="single" w:sz="24" w:space="9" w:color="1A5276"/>
        </w:pBdr>
        <w:bidi w:val="0"/>
        <w:spacing w:before="225" w:after="225"/>
        <w:ind w:left="225" w:right="225"/>
        <w:jc w:val="left"/>
        <w:rPr/>
      </w:pPr>
      <w:r>
        <w:rPr/>
        <w:t xml:space="preserve">         │                   ├─ </w:t>
      </w:r>
      <w:r>
        <w:rPr/>
        <w:t>Devolución ──→ Estado: Devuelto  (stock + 1)</w:t>
      </w:r>
    </w:p>
    <w:p>
      <w:pPr>
        <w:pStyle w:val="PreformattedText"/>
        <w:pBdr>
          <w:left w:val="single" w:sz="24" w:space="9" w:color="1A5276"/>
        </w:pBdr>
        <w:bidi w:val="0"/>
        <w:spacing w:before="225" w:after="225"/>
        <w:ind w:left="225" w:right="225"/>
        <w:jc w:val="left"/>
        <w:rPr/>
      </w:pPr>
      <w:r>
        <w:rPr/>
        <w:t xml:space="preserve">         │                   └─ </w:t>
      </w:r>
      <w:r>
        <w:rPr/>
        <w:t>Anulación  ──→ Estado: Anulado   (stock + quantity)</w:t>
      </w:r>
    </w:p>
    <w:p>
      <w:pPr>
        <w:pStyle w:val="PreformattedText"/>
        <w:pBdr>
          <w:left w:val="single" w:sz="24" w:space="9" w:color="1A5276"/>
        </w:pBdr>
        <w:bidi w:val="0"/>
        <w:spacing w:before="225" w:after="225"/>
        <w:ind w:left="225" w:right="225"/>
        <w:jc w:val="left"/>
        <w:rPr/>
      </w:pPr>
      <w:r>
        <w:rPr/>
        <w:t xml:space="preserve">         │</w:t>
      </w:r>
    </w:p>
    <w:p>
      <w:pPr>
        <w:pStyle w:val="PreformattedText"/>
        <w:pBdr>
          <w:left w:val="single" w:sz="24" w:space="9" w:color="1A5276"/>
        </w:pBdr>
        <w:bidi w:val="0"/>
        <w:spacing w:before="225" w:after="225"/>
        <w:ind w:left="225" w:right="225"/>
        <w:jc w:val="left"/>
        <w:rPr/>
      </w:pPr>
      <w:r>
        <w:rPr/>
        <w:t xml:space="preserve">         └─ </w:t>
      </w:r>
      <w:r>
        <w:rPr/>
        <w:t>Rechazar ──→  Estado: Rechazado           (stock sin cambios)</w:t>
      </w:r>
    </w:p>
    <w:p>
      <w:pPr>
        <w:pStyle w:val="Heading3"/>
        <w:numPr>
          <w:ilvl w:val="0"/>
          <w:numId w:val="0"/>
        </w:numPr>
        <w:bidi w:val="0"/>
        <w:spacing w:before="300" w:after="120"/>
        <w:ind w:left="1134"/>
        <w:jc w:val="left"/>
        <w:rPr/>
      </w:pPr>
      <w:r>
        <w:rPr/>
        <w:t>Métodos del Servicio (PrestifyService)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>
          <w:rStyle w:val="SourceText"/>
        </w:rPr>
        <w:t>acceptTransaction(tx)</w:t>
      </w:r>
      <w:r>
        <w:rPr/>
        <w:t xml:space="preserve">: Reduce el stock en </w:t>
      </w:r>
      <w:r>
        <w:rPr>
          <w:rStyle w:val="SourceText"/>
        </w:rPr>
        <w:t>tx.quantity</w:t>
      </w:r>
      <w:r>
        <w:rPr/>
        <w:t xml:space="preserve">. Si </w:t>
      </w:r>
      <w:r>
        <w:rPr>
          <w:rStyle w:val="SourceText"/>
        </w:rPr>
        <w:t>stock === 0</w:t>
      </w:r>
      <w:r>
        <w:rPr/>
        <w:t xml:space="preserve">, cambia el status del insumo a </w:t>
      </w:r>
      <w:r>
        <w:rPr>
          <w:rStyle w:val="SourceText"/>
        </w:rPr>
        <w:t>'prestado'</w:t>
      </w:r>
      <w:r>
        <w:rPr/>
        <w:t xml:space="preserve"> o </w:t>
      </w:r>
      <w:r>
        <w:rPr>
          <w:rStyle w:val="SourceText"/>
        </w:rPr>
        <w:t>'vendido'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>
          <w:rStyle w:val="SourceText"/>
        </w:rPr>
        <w:t>returnItem(item)</w:t>
      </w:r>
      <w:r>
        <w:rPr/>
        <w:t xml:space="preserve">: Incrementa el stock en 1, restablece el status a </w:t>
      </w:r>
      <w:r>
        <w:rPr>
          <w:rStyle w:val="SourceText"/>
        </w:rPr>
        <w:t>'disponible'</w:t>
      </w:r>
      <w:r>
        <w:rPr/>
        <w:t xml:space="preserve"> y marca la transacción como </w:t>
      </w:r>
      <w:r>
        <w:rPr>
          <w:rStyle w:val="SourceText"/>
        </w:rPr>
        <w:t>'Devuelto'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1843" w:leader="none"/>
        </w:tabs>
        <w:bidi w:val="0"/>
        <w:ind w:hanging="283" w:left="1843"/>
        <w:jc w:val="left"/>
        <w:rPr/>
      </w:pPr>
      <w:r>
        <w:rPr>
          <w:rStyle w:val="SourceText"/>
        </w:rPr>
        <w:t>deleteTransaction(tx)</w:t>
      </w:r>
      <w:r>
        <w:rPr/>
        <w:t xml:space="preserve">: Soft-delete con marca </w:t>
      </w:r>
      <w:r>
        <w:rPr>
          <w:rStyle w:val="SourceText"/>
        </w:rPr>
        <w:t>deletedAt</w:t>
      </w:r>
      <w:r>
        <w:rPr/>
        <w:t xml:space="preserve">. Si la transacción estaba aprobada, incrementa el stock en </w:t>
      </w:r>
      <w:r>
        <w:rPr>
          <w:rStyle w:val="SourceText"/>
        </w:rPr>
        <w:t>tx.quantity</w:t>
      </w:r>
      <w:r>
        <w:rPr/>
        <w:t xml:space="preserve">. </w:t>
      </w:r>
    </w:p>
    <w:p>
      <w:pPr>
        <w:pStyle w:val="Heading2"/>
        <w:numPr>
          <w:ilvl w:val="0"/>
          <w:numId w:val="0"/>
        </w:numPr>
        <w:pBdr/>
        <w:bidi w:val="0"/>
        <w:spacing w:before="450" w:after="120"/>
        <w:ind w:left="1134"/>
        <w:jc w:val="left"/>
        <w:rPr/>
      </w:pPr>
      <w:r>
        <w:rPr/>
        <w:t>5. Módulos y Flujos Especiales</w:t>
      </w:r>
    </w:p>
    <w:p>
      <w:pPr>
        <w:pStyle w:val="Heading3"/>
        <w:numPr>
          <w:ilvl w:val="0"/>
          <w:numId w:val="0"/>
        </w:numPr>
        <w:bidi w:val="0"/>
        <w:spacing w:before="300" w:after="120"/>
        <w:ind w:left="1134"/>
        <w:jc w:val="left"/>
        <w:rPr/>
      </w:pPr>
      <w:r>
        <w:rPr/>
        <w:t>5.1 Generación Automática de Tickets PDF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El método </w:t>
      </w:r>
      <w:r>
        <w:rPr>
          <w:rStyle w:val="SourceText"/>
        </w:rPr>
        <w:t>downloadTicket(tx: Transaction)</w:t>
      </w:r>
      <w:r>
        <w:rPr/>
        <w:t xml:space="preserve"> integrado en </w:t>
      </w:r>
      <w:r>
        <w:rPr>
          <w:rStyle w:val="SourceText"/>
        </w:rPr>
        <w:t>PrestifyService</w:t>
      </w:r>
      <w:r>
        <w:rPr/>
        <w:t xml:space="preserve"> utiliza la librería </w:t>
      </w:r>
      <w:r>
        <w:rPr>
          <w:rStyle w:val="Strong"/>
        </w:rPr>
        <w:t>jsPDF</w:t>
      </w:r>
      <w:r>
        <w:rPr/>
        <w:t xml:space="preserve"> para generar tickets de operación en PDF imprimible de alta fidelidad: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>
          <w:rStyle w:val="Strong"/>
        </w:rPr>
        <w:t>Disparo:</w:t>
      </w:r>
      <w:r>
        <w:rPr/>
        <w:t xml:space="preserve"> Ocurre al confirmar el Checkout en modalidad Efectivo / Presencial.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>
          <w:rStyle w:val="Strong"/>
        </w:rPr>
        <w:t>Seguridad:</w:t>
      </w:r>
      <w:r>
        <w:rPr/>
        <w:t xml:space="preserve"> No se generan QR ni links externos a Mercado Pago dentro del PDF; se usa el Alias e instrucciones textuales para evitar redirecciones erróneas.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1843" w:leader="none"/>
        </w:tabs>
        <w:bidi w:val="0"/>
        <w:ind w:hanging="283" w:left="1843"/>
        <w:jc w:val="left"/>
        <w:rPr/>
      </w:pPr>
      <w:r>
        <w:rPr>
          <w:rStyle w:val="Strong"/>
        </w:rPr>
        <w:t>Código de Barras:</w:t>
      </w:r>
      <w:r>
        <w:rPr/>
        <w:t xml:space="preserve"> Generado mediante rectángulos vectoriales precisos en </w:t>
      </w:r>
      <w:r>
        <w:rPr>
          <w:rStyle w:val="SourceText"/>
        </w:rPr>
        <w:t>jsPDF</w:t>
      </w:r>
      <w:r>
        <w:rPr/>
        <w:t xml:space="preserve">, sin dependencias de red externas. </w:t>
      </w:r>
    </w:p>
    <w:p>
      <w:pPr>
        <w:pStyle w:val="Heading3"/>
        <w:numPr>
          <w:ilvl w:val="0"/>
          <w:numId w:val="0"/>
        </w:numPr>
        <w:bidi w:val="0"/>
        <w:spacing w:before="300" w:after="120"/>
        <w:ind w:left="1134"/>
        <w:jc w:val="left"/>
        <w:rPr/>
      </w:pPr>
      <w:r>
        <w:rPr/>
        <w:t>5.2 Importador / Exportador CSV de Catálogo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>
          <w:rStyle w:val="Strong"/>
        </w:rPr>
        <w:t>Exportador:</w:t>
      </w:r>
      <w:r>
        <w:rPr/>
        <w:t xml:space="preserve"> Compila las propiedades del inventario del usuario en formato CSV de forma segura.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1843" w:leader="none"/>
        </w:tabs>
        <w:bidi w:val="0"/>
        <w:ind w:hanging="283" w:left="1843"/>
        <w:jc w:val="left"/>
        <w:rPr/>
      </w:pPr>
      <w:r>
        <w:rPr>
          <w:rStyle w:val="Strong"/>
        </w:rPr>
        <w:t>Importador:</w:t>
      </w:r>
      <w:r>
        <w:rPr/>
        <w:t xml:space="preserve"> Parseador implementado desde cero que procesa caracteres de escape (</w:t>
      </w:r>
      <w:r>
        <w:rPr>
          <w:rStyle w:val="SourceText"/>
        </w:rPr>
        <w:t>""</w:t>
      </w:r>
      <w:r>
        <w:rPr/>
        <w:t xml:space="preserve">) y comas internas en campos textuales. Reasigna automáticamente el dueño, genera SKUs válidos y geolocaliza los insumos en coordenadas por defecto si no son provistas. </w:t>
      </w:r>
    </w:p>
    <w:p>
      <w:pPr>
        <w:pStyle w:val="Heading3"/>
        <w:numPr>
          <w:ilvl w:val="0"/>
          <w:numId w:val="0"/>
        </w:numPr>
        <w:bidi w:val="0"/>
        <w:spacing w:before="300" w:after="120"/>
        <w:ind w:left="1134"/>
        <w:jc w:val="left"/>
        <w:rPr/>
      </w:pPr>
      <w:r>
        <w:rPr/>
        <w:t>5.3 Mapa Interactivo (Leaflet)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Integrado mediante la librería </w:t>
      </w:r>
      <w:r>
        <w:rPr>
          <w:rStyle w:val="Strong"/>
        </w:rPr>
        <w:t>Leaflet.js</w:t>
      </w:r>
      <w:r>
        <w:rPr/>
        <w:t xml:space="preserve"> referenciada globalmente como </w:t>
      </w:r>
      <w:r>
        <w:rPr>
          <w:rStyle w:val="SourceText"/>
        </w:rPr>
        <w:t>window.L</w:t>
      </w:r>
      <w:r>
        <w:rPr/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Los marcadores se actualizan reactivamente usando </w:t>
      </w:r>
      <w:r>
        <w:rPr>
          <w:rStyle w:val="SourceText"/>
        </w:rPr>
        <w:t>effect()</w:t>
      </w:r>
      <w:r>
        <w:rPr/>
        <w:t xml:space="preserve"> de Angular cuando la lista de ítems cambia.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1843" w:leader="none"/>
        </w:tabs>
        <w:bidi w:val="0"/>
        <w:ind w:hanging="283" w:left="1843"/>
        <w:jc w:val="left"/>
        <w:rPr/>
      </w:pPr>
      <w:r>
        <w:rPr/>
        <w:t xml:space="preserve">Se llama a </w:t>
      </w:r>
      <w:r>
        <w:rPr>
          <w:rStyle w:val="SourceText"/>
        </w:rPr>
        <w:t>invalidateSize()</w:t>
      </w:r>
      <w:r>
        <w:rPr/>
        <w:t xml:space="preserve"> para corregir el renderizado del mapa tras la carga inicial o cambios de layout. </w:t>
      </w:r>
    </w:p>
    <w:p>
      <w:pPr>
        <w:pStyle w:val="Heading3"/>
        <w:numPr>
          <w:ilvl w:val="0"/>
          <w:numId w:val="0"/>
        </w:numPr>
        <w:bidi w:val="0"/>
        <w:spacing w:before="300" w:after="120"/>
        <w:ind w:left="1134"/>
        <w:jc w:val="left"/>
        <w:rPr/>
      </w:pPr>
      <w:r>
        <w:rPr/>
        <w:t>5.4 Seguridad del Administrador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El formulario de edición de usuarios en el Panel de Administrador oculta y omite la propiedad </w:t>
      </w:r>
      <w:r>
        <w:rPr>
          <w:rStyle w:val="SourceText"/>
        </w:rPr>
        <w:t>password</w:t>
      </w:r>
      <w:r>
        <w:rPr/>
        <w:t xml:space="preserve">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El campo de contraseña solo es visible en modo de creación de nuevo usuario.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1843" w:leader="none"/>
        </w:tabs>
        <w:bidi w:val="0"/>
        <w:ind w:hanging="283" w:left="1843"/>
        <w:jc w:val="left"/>
        <w:rPr/>
      </w:pPr>
      <w:r>
        <w:rPr/>
        <w:t xml:space="preserve">Al guardar modificaciones, la contraseña existente nunca se sobrescribe ni se envía en blanco. </w:t>
      </w:r>
    </w:p>
    <w:p>
      <w:pPr>
        <w:pStyle w:val="Heading1"/>
        <w:bidi w:val="0"/>
        <w:ind w:hanging="0" w:left="0" w:right="0"/>
        <w:rPr/>
      </w:pPr>
      <w:bookmarkStart w:id="2" w:name="flujos"/>
      <w:bookmarkEnd w:id="2"/>
      <w:r>
        <w:rPr/>
        <w:t>PARTE III — Flujos de Trabajo Principales</w:t>
      </w:r>
    </w:p>
    <w:p>
      <w:pPr>
        <w:pStyle w:val="Heading2"/>
        <w:numPr>
          <w:ilvl w:val="0"/>
          <w:numId w:val="0"/>
        </w:numPr>
        <w:pBdr/>
        <w:bidi w:val="0"/>
        <w:spacing w:before="450" w:after="120"/>
        <w:ind w:left="1134"/>
        <w:jc w:val="left"/>
        <w:rPr/>
      </w:pPr>
      <w:r>
        <w:rPr/>
        <w:t>Flujo 1: Solicitud de Préstamo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Usuario navega al </w:t>
      </w:r>
      <w:r>
        <w:rPr>
          <w:rStyle w:val="Strong"/>
        </w:rPr>
        <w:t>Catálogo</w:t>
      </w:r>
      <w:r>
        <w:rPr/>
        <w:t xml:space="preserve"> y hace clic en un artículo disponible.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Se abre el panel de detalle con la información completa del insumo.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El usuario hace clic en </w:t>
      </w:r>
      <w:r>
        <w:rPr>
          <w:rStyle w:val="Strong"/>
        </w:rPr>
        <w:t>"Pedir Prestado"</w:t>
      </w:r>
      <w:r>
        <w:rPr/>
        <w:t xml:space="preserve">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Se abre el modal de </w:t>
      </w:r>
      <w:r>
        <w:rPr>
          <w:rStyle w:val="Strong"/>
        </w:rPr>
        <w:t>Checkout</w:t>
      </w:r>
      <w:r>
        <w:rPr/>
        <w:t xml:space="preserve"> donde se configura: </w:t>
      </w:r>
    </w:p>
    <w:p>
      <w:pPr>
        <w:pStyle w:val="BodyText"/>
        <w:numPr>
          <w:ilvl w:val="1"/>
          <w:numId w:val="14"/>
        </w:numPr>
        <w:tabs>
          <w:tab w:val="clear" w:pos="1134"/>
          <w:tab w:val="left" w:pos="2552" w:leader="none"/>
        </w:tabs>
        <w:bidi w:val="0"/>
        <w:spacing w:before="0" w:after="0"/>
        <w:ind w:hanging="283" w:left="2552"/>
        <w:jc w:val="left"/>
        <w:rPr/>
      </w:pPr>
      <w:r>
        <w:rPr/>
        <w:t xml:space="preserve">Duración del préstamo (días) </w:t>
      </w:r>
    </w:p>
    <w:p>
      <w:pPr>
        <w:pStyle w:val="BodyText"/>
        <w:numPr>
          <w:ilvl w:val="1"/>
          <w:numId w:val="14"/>
        </w:numPr>
        <w:tabs>
          <w:tab w:val="clear" w:pos="1134"/>
          <w:tab w:val="left" w:pos="2552" w:leader="none"/>
        </w:tabs>
        <w:bidi w:val="0"/>
        <w:spacing w:before="0" w:after="0"/>
        <w:ind w:hanging="283" w:left="2552"/>
        <w:jc w:val="left"/>
        <w:rPr/>
      </w:pPr>
      <w:r>
        <w:rPr/>
        <w:t xml:space="preserve">Cantidad de unidades solicitadas </w:t>
      </w:r>
    </w:p>
    <w:p>
      <w:pPr>
        <w:pStyle w:val="BodyText"/>
        <w:numPr>
          <w:ilvl w:val="1"/>
          <w:numId w:val="14"/>
        </w:numPr>
        <w:tabs>
          <w:tab w:val="clear" w:pos="1134"/>
          <w:tab w:val="left" w:pos="2552" w:leader="none"/>
        </w:tabs>
        <w:bidi w:val="0"/>
        <w:spacing w:before="0" w:after="0"/>
        <w:ind w:hanging="283" w:left="2552"/>
        <w:jc w:val="left"/>
        <w:rPr/>
      </w:pPr>
      <w:r>
        <w:rPr/>
        <w:t xml:space="preserve">Método de pago (Efectivo o Mercado Pago) </w:t>
      </w:r>
    </w:p>
    <w:p>
      <w:pPr>
        <w:pStyle w:val="BodyText"/>
        <w:numPr>
          <w:ilvl w:val="1"/>
          <w:numId w:val="14"/>
        </w:numPr>
        <w:tabs>
          <w:tab w:val="clear" w:pos="1134"/>
          <w:tab w:val="left" w:pos="2552" w:leader="none"/>
        </w:tabs>
        <w:bidi w:val="0"/>
        <w:spacing w:before="0" w:after="0"/>
        <w:ind w:hanging="283" w:left="2552"/>
        <w:jc w:val="left"/>
        <w:rPr/>
      </w:pPr>
      <w:r>
        <w:rPr/>
        <w:t xml:space="preserve">Notas adicionales (opcional)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Al confirmar: se crea una transacción en estado Pendiente y (si es efectivo) se descarga el ticket PDF.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El </w:t>
      </w:r>
      <w:r>
        <w:rPr>
          <w:rStyle w:val="Strong"/>
        </w:rPr>
        <w:t>dueño</w:t>
      </w:r>
      <w:r>
        <w:rPr/>
        <w:t xml:space="preserve"> recibe la solicitud en el </w:t>
      </w:r>
      <w:r>
        <w:rPr>
          <w:rStyle w:val="Strong"/>
        </w:rPr>
        <w:t>Dashboard</w:t>
      </w:r>
      <w:r>
        <w:rPr/>
        <w:t xml:space="preserve"> y puede aprobarla o rechazarla.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 xml:space="preserve">Al aprobar: el stock del artículo se reduce y la transacción pasa a estado </w:t>
      </w:r>
      <w:r>
        <w:rPr>
          <w:b/>
          <w:color w:val="FFFFFF"/>
          <w:sz w:val="18"/>
          <w:shd w:fill="1A5276" w:val="clear"/>
        </w:rPr>
        <w:t>Activo</w:t>
      </w:r>
      <w:r>
        <w:rPr/>
        <w:t xml:space="preserve">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Al finalizar el préstamo: el prestatario registra la devolución desde "Mis Préstamos Activos" en el Dashboard, usando un checklist de verificación y una calificación.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1843" w:leader="none"/>
        </w:tabs>
        <w:bidi w:val="0"/>
        <w:ind w:hanging="283" w:left="1843"/>
        <w:jc w:val="left"/>
        <w:rPr/>
      </w:pPr>
      <w:r>
        <w:rPr/>
        <w:t xml:space="preserve">El stock se incrementa y el artículo retorna a disponible. </w:t>
      </w:r>
    </w:p>
    <w:p>
      <w:pPr>
        <w:pStyle w:val="Heading2"/>
        <w:numPr>
          <w:ilvl w:val="0"/>
          <w:numId w:val="0"/>
        </w:numPr>
        <w:pBdr/>
        <w:bidi w:val="0"/>
        <w:spacing w:before="450" w:after="120"/>
        <w:ind w:left="1134"/>
        <w:jc w:val="left"/>
        <w:rPr/>
      </w:pPr>
      <w:r>
        <w:rPr/>
        <w:t>Flujo 2: Venta Directa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Usuario navega al Catálogo y hace clic en un artículo en modo "venta".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Hace clic en </w:t>
      </w:r>
      <w:r>
        <w:rPr>
          <w:rStyle w:val="Strong"/>
        </w:rPr>
        <w:t>"Comprar"</w:t>
      </w:r>
      <w:r>
        <w:rPr/>
        <w:t xml:space="preserve"> y completa el Checkout con el método de pago elegido.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Si el pago es por Mercado Pago: la transacción queda en estado Pago Pendiente hasta que el dueño confirme la recepción del dinero.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Si el pago es en efectivo: la transacción pasa directamente a Vendido.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1843" w:leader="none"/>
        </w:tabs>
        <w:bidi w:val="0"/>
        <w:ind w:hanging="283" w:left="1843"/>
        <w:jc w:val="left"/>
        <w:rPr/>
      </w:pPr>
      <w:r>
        <w:rPr/>
        <w:t xml:space="preserve">El comprador puede calificar la experiencia una vez confirmada la venta. </w:t>
      </w:r>
    </w:p>
    <w:p>
      <w:pPr>
        <w:pStyle w:val="Heading2"/>
        <w:numPr>
          <w:ilvl w:val="0"/>
          <w:numId w:val="0"/>
        </w:numPr>
        <w:pBdr/>
        <w:bidi w:val="0"/>
        <w:spacing w:before="450" w:after="120"/>
        <w:ind w:left="1134"/>
        <w:jc w:val="left"/>
        <w:rPr/>
      </w:pPr>
      <w:r>
        <w:rPr/>
        <w:t>Flujo 3: Importación de Inventario por CSV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El usuario va a </w:t>
      </w:r>
      <w:r>
        <w:rPr>
          <w:rStyle w:val="Strong"/>
        </w:rPr>
        <w:t>Mi Perfil</w:t>
      </w:r>
      <w:r>
        <w:rPr/>
        <w:t xml:space="preserve"> y abre la sección </w:t>
      </w:r>
      <w:r>
        <w:rPr>
          <w:rStyle w:val="Strong"/>
        </w:rPr>
        <w:t>Mis Publicaciones</w:t>
      </w:r>
      <w:r>
        <w:rPr/>
        <w:t xml:space="preserve">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Hace clic en </w:t>
      </w:r>
      <w:r>
        <w:rPr>
          <w:rStyle w:val="Strong"/>
        </w:rPr>
        <w:t>"Importar CSV"</w:t>
      </w:r>
      <w:r>
        <w:rPr/>
        <w:t xml:space="preserve"> y selecciona un archivo </w:t>
      </w:r>
      <w:r>
        <w:rPr>
          <w:rStyle w:val="SourceText"/>
        </w:rPr>
        <w:t>.csv</w:t>
      </w:r>
      <w:r>
        <w:rPr/>
        <w:t xml:space="preserve"> con el formato requerido.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El sistema parsea el archivo, valida los campos, asigna el dueño actual y genera SKUs para artículos sin código.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1843" w:leader="none"/>
        </w:tabs>
        <w:bidi w:val="0"/>
        <w:ind w:hanging="283" w:left="1843"/>
        <w:jc w:val="left"/>
        <w:rPr/>
      </w:pPr>
      <w:r>
        <w:rPr/>
        <w:t xml:space="preserve">Los nuevos artículos se agregan al catálogo global y son visibles inmediatamente en el mapa. </w:t>
      </w:r>
    </w:p>
    <w:p>
      <w:pPr>
        <w:pStyle w:val="Heading1"/>
        <w:bidi w:val="0"/>
        <w:ind w:hanging="0" w:left="0" w:right="0"/>
        <w:rPr/>
      </w:pPr>
      <w:bookmarkStart w:id="3" w:name="api"/>
      <w:bookmarkEnd w:id="3"/>
      <w:r>
        <w:rPr/>
        <w:t>PARTE IV — Referencia del Servicio Principal</w:t>
      </w:r>
    </w:p>
    <w:p>
      <w:pPr>
        <w:pStyle w:val="Heading2"/>
        <w:numPr>
          <w:ilvl w:val="0"/>
          <w:numId w:val="0"/>
        </w:numPr>
        <w:pBdr/>
        <w:bidi w:val="0"/>
        <w:spacing w:before="450" w:after="120"/>
        <w:ind w:left="1134"/>
        <w:jc w:val="left"/>
        <w:rPr/>
      </w:pPr>
      <w:r>
        <w:rPr/>
        <w:t>PrestifyService — Métodos Públicos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708"/>
        <w:gridCol w:w="2502"/>
        <w:gridCol w:w="3995"/>
      </w:tblGrid>
      <w:tr>
        <w:trPr>
          <w:tblHeader w:val="true"/>
        </w:trPr>
        <w:tc>
          <w:tcPr>
            <w:tcW w:w="370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Método</w:t>
            </w:r>
          </w:p>
        </w:tc>
        <w:tc>
          <w:tcPr>
            <w:tcW w:w="250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Parámetros</w:t>
            </w:r>
          </w:p>
        </w:tc>
        <w:tc>
          <w:tcPr>
            <w:tcW w:w="399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Descripción</w:t>
            </w:r>
          </w:p>
        </w:tc>
      </w:tr>
      <w:tr>
        <w:trPr/>
        <w:tc>
          <w:tcPr>
            <w:tcW w:w="3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login(email, password)</w:t>
            </w:r>
          </w:p>
        </w:tc>
        <w:tc>
          <w:tcPr>
            <w:tcW w:w="25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string, string</w:t>
            </w:r>
          </w:p>
        </w:tc>
        <w:tc>
          <w:tcPr>
            <w:tcW w:w="39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Autentica al usuario y guarda la sesión en sessionStorage (sin contraseña).</w:t>
            </w:r>
          </w:p>
        </w:tc>
      </w:tr>
      <w:tr>
        <w:trPr/>
        <w:tc>
          <w:tcPr>
            <w:tcW w:w="3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logout()</w:t>
            </w:r>
          </w:p>
        </w:tc>
        <w:tc>
          <w:tcPr>
            <w:tcW w:w="25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39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Elimina la sesión activa del sessionStorage.</w:t>
            </w:r>
          </w:p>
        </w:tc>
      </w:tr>
      <w:tr>
        <w:trPr/>
        <w:tc>
          <w:tcPr>
            <w:tcW w:w="3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register(user)</w:t>
            </w:r>
          </w:p>
        </w:tc>
        <w:tc>
          <w:tcPr>
            <w:tcW w:w="25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</w:t>
            </w:r>
          </w:p>
        </w:tc>
        <w:tc>
          <w:tcPr>
            <w:tcW w:w="39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Registra un nuevo usuario en localStorage.</w:t>
            </w:r>
          </w:p>
        </w:tc>
      </w:tr>
      <w:tr>
        <w:trPr/>
        <w:tc>
          <w:tcPr>
            <w:tcW w:w="3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addItem(item)</w:t>
            </w:r>
          </w:p>
        </w:tc>
        <w:tc>
          <w:tcPr>
            <w:tcW w:w="25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Item</w:t>
            </w:r>
          </w:p>
        </w:tc>
        <w:tc>
          <w:tcPr>
            <w:tcW w:w="39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Agrega un nuevo artículo al catálogo global.</w:t>
            </w:r>
          </w:p>
        </w:tc>
      </w:tr>
      <w:tr>
        <w:trPr/>
        <w:tc>
          <w:tcPr>
            <w:tcW w:w="3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updateItem(item)</w:t>
            </w:r>
          </w:p>
        </w:tc>
        <w:tc>
          <w:tcPr>
            <w:tcW w:w="25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Item</w:t>
            </w:r>
          </w:p>
        </w:tc>
        <w:tc>
          <w:tcPr>
            <w:tcW w:w="39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Actualiza los datos de un artículo existente.</w:t>
            </w:r>
          </w:p>
        </w:tc>
      </w:tr>
      <w:tr>
        <w:trPr/>
        <w:tc>
          <w:tcPr>
            <w:tcW w:w="3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deleteItem(id)</w:t>
            </w:r>
          </w:p>
        </w:tc>
        <w:tc>
          <w:tcPr>
            <w:tcW w:w="25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39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Elimina un artículo del catálogo.</w:t>
            </w:r>
          </w:p>
        </w:tc>
      </w:tr>
      <w:tr>
        <w:trPr/>
        <w:tc>
          <w:tcPr>
            <w:tcW w:w="3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createTransaction(tx)</w:t>
            </w:r>
          </w:p>
        </w:tc>
        <w:tc>
          <w:tcPr>
            <w:tcW w:w="25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Transaction</w:t>
            </w:r>
          </w:p>
        </w:tc>
        <w:tc>
          <w:tcPr>
            <w:tcW w:w="39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Registra una nueva transacción en estado "Pendiente".</w:t>
            </w:r>
          </w:p>
        </w:tc>
      </w:tr>
      <w:tr>
        <w:trPr/>
        <w:tc>
          <w:tcPr>
            <w:tcW w:w="3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acceptTransaction(tx)</w:t>
            </w:r>
          </w:p>
        </w:tc>
        <w:tc>
          <w:tcPr>
            <w:tcW w:w="25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Transaction</w:t>
            </w:r>
          </w:p>
        </w:tc>
        <w:tc>
          <w:tcPr>
            <w:tcW w:w="39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Aprueba la transacción y decrementa el stock del artículo.</w:t>
            </w:r>
          </w:p>
        </w:tc>
      </w:tr>
      <w:tr>
        <w:trPr/>
        <w:tc>
          <w:tcPr>
            <w:tcW w:w="3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rejectTransaction(tx)</w:t>
            </w:r>
          </w:p>
        </w:tc>
        <w:tc>
          <w:tcPr>
            <w:tcW w:w="25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Transaction</w:t>
            </w:r>
          </w:p>
        </w:tc>
        <w:tc>
          <w:tcPr>
            <w:tcW w:w="39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Rechaza la transacción sin modificar el stock.</w:t>
            </w:r>
          </w:p>
        </w:tc>
      </w:tr>
      <w:tr>
        <w:trPr/>
        <w:tc>
          <w:tcPr>
            <w:tcW w:w="3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returnItem(item)</w:t>
            </w:r>
          </w:p>
        </w:tc>
        <w:tc>
          <w:tcPr>
            <w:tcW w:w="25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Item</w:t>
            </w:r>
          </w:p>
        </w:tc>
        <w:tc>
          <w:tcPr>
            <w:tcW w:w="39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Procesa la devolución incrementando el stock y actualizando la transacción.</w:t>
            </w:r>
          </w:p>
        </w:tc>
      </w:tr>
      <w:tr>
        <w:trPr/>
        <w:tc>
          <w:tcPr>
            <w:tcW w:w="3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deleteTransaction(tx)</w:t>
            </w:r>
          </w:p>
        </w:tc>
        <w:tc>
          <w:tcPr>
            <w:tcW w:w="25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Transaction</w:t>
            </w:r>
          </w:p>
        </w:tc>
        <w:tc>
          <w:tcPr>
            <w:tcW w:w="39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Soft-delete con restauración de stock si la transacción estaba aprobada.</w:t>
            </w:r>
          </w:p>
        </w:tc>
      </w:tr>
      <w:tr>
        <w:trPr/>
        <w:tc>
          <w:tcPr>
            <w:tcW w:w="3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confirmPayment(tx)</w:t>
            </w:r>
          </w:p>
        </w:tc>
        <w:tc>
          <w:tcPr>
            <w:tcW w:w="25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Transaction</w:t>
            </w:r>
          </w:p>
        </w:tc>
        <w:tc>
          <w:tcPr>
            <w:tcW w:w="39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Cambia el estado de una venta de "Pago Pendiente" a "Vendido".</w:t>
            </w:r>
          </w:p>
        </w:tc>
      </w:tr>
      <w:tr>
        <w:trPr/>
        <w:tc>
          <w:tcPr>
            <w:tcW w:w="3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downloadTicket(tx)</w:t>
            </w:r>
          </w:p>
        </w:tc>
        <w:tc>
          <w:tcPr>
            <w:tcW w:w="25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Transaction</w:t>
            </w:r>
          </w:p>
        </w:tc>
        <w:tc>
          <w:tcPr>
            <w:tcW w:w="39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Genera y descarga el ticket PDF de la operación usando jsPDF.</w:t>
            </w:r>
          </w:p>
        </w:tc>
      </w:tr>
      <w:tr>
        <w:trPr/>
        <w:tc>
          <w:tcPr>
            <w:tcW w:w="3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exportCsv()</w:t>
            </w:r>
          </w:p>
        </w:tc>
        <w:tc>
          <w:tcPr>
            <w:tcW w:w="25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39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Exporta el inventario del usuario actual como archivo CSV.</w:t>
            </w:r>
          </w:p>
        </w:tc>
      </w:tr>
      <w:tr>
        <w:trPr/>
        <w:tc>
          <w:tcPr>
            <w:tcW w:w="3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importCsv(file)</w:t>
            </w:r>
          </w:p>
        </w:tc>
        <w:tc>
          <w:tcPr>
            <w:tcW w:w="25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File</w:t>
            </w:r>
          </w:p>
        </w:tc>
        <w:tc>
          <w:tcPr>
            <w:tcW w:w="39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Importa artículos desde un archivo CSV al catálogo.</w:t>
            </w:r>
          </w:p>
        </w:tc>
      </w:tr>
      <w:tr>
        <w:trPr/>
        <w:tc>
          <w:tcPr>
            <w:tcW w:w="3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rateItem(item, rating, comment)</w:t>
            </w:r>
          </w:p>
        </w:tc>
        <w:tc>
          <w:tcPr>
            <w:tcW w:w="25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Item, number, string</w:t>
            </w:r>
          </w:p>
        </w:tc>
        <w:tc>
          <w:tcPr>
            <w:tcW w:w="39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Guarda una reseña y actualiza la reputación del dueño.</w:t>
            </w:r>
          </w:p>
        </w:tc>
      </w:tr>
      <w:tr>
        <w:trPr/>
        <w:tc>
          <w:tcPr>
            <w:tcW w:w="3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items()</w:t>
            </w:r>
          </w:p>
        </w:tc>
        <w:tc>
          <w:tcPr>
            <w:tcW w:w="25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39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Signal de solo lectura con el catálogo completo de artículos.</w:t>
            </w:r>
          </w:p>
        </w:tc>
      </w:tr>
      <w:tr>
        <w:trPr/>
        <w:tc>
          <w:tcPr>
            <w:tcW w:w="3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transactions()</w:t>
            </w:r>
          </w:p>
        </w:tc>
        <w:tc>
          <w:tcPr>
            <w:tcW w:w="25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39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Signal de solo lectura con el historial completo de transacciones.</w:t>
            </w:r>
          </w:p>
        </w:tc>
      </w:tr>
      <w:tr>
        <w:trPr/>
        <w:tc>
          <w:tcPr>
            <w:tcW w:w="3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currentUser()</w:t>
            </w:r>
          </w:p>
        </w:tc>
        <w:tc>
          <w:tcPr>
            <w:tcW w:w="25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39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Signal de solo lectura con el usuario de sesión activa.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ind w:hanging="0" w:left="0" w:right="0"/>
        <w:jc w:val="center"/>
        <w:rPr>
          <w:color w:val="999999"/>
          <w:sz w:val="18"/>
        </w:rPr>
      </w:pPr>
      <w:r>
        <w:rPr>
          <w:color w:val="999999"/>
          <w:sz w:val="18"/>
        </w:rPr>
        <w:t xml:space="preserve">Prestify — Documentación del Sistema v1.0 — Generada el 22 de Junio de 2025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60" w:before="1134" w:after="1134"/>
      <w:ind w:left="1134" w:right="1134"/>
    </w:pPr>
    <w:rPr>
      <w:rFonts w:ascii="Calibri;Arial;sans-serif" w:hAnsi="Calibri;Arial;sans-serif" w:eastAsia="Calibri;Arial;sans-serif" w:cs="Calibri;Arial;sans-serif"/>
      <w:color w:val="222222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8" w:space="8" w:color="1A5276"/>
      </w:pBdr>
      <w:spacing w:before="600" w:after="283"/>
      <w:jc w:val="center"/>
    </w:pPr>
    <w:rPr>
      <w:rFonts w:ascii="Noto Sans" w:hAnsi="Noto Sans"/>
      <w:b/>
      <w:bCs/>
      <w:color w:val="1A5276"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2" w:space="4" w:color="AED6F1"/>
      </w:pBdr>
      <w:spacing w:before="450" w:after="120"/>
      <w:ind w:left="1134"/>
      <w:outlineLvl w:val="1"/>
    </w:pPr>
    <w:rPr>
      <w:rFonts w:ascii="Liberation Serif" w:hAnsi="Liberation Serif" w:eastAsia="Noto Serif CJK SC" w:cs="Noto Sans Devanagari"/>
      <w:b/>
      <w:bCs/>
      <w:color w:val="1A5276"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300" w:after="120"/>
      <w:ind w:left="1134"/>
      <w:outlineLvl w:val="2"/>
    </w:pPr>
    <w:rPr>
      <w:rFonts w:ascii="Liberation Serif" w:hAnsi="Liberation Serif" w:eastAsia="Noto Serif CJK SC" w:cs="Noto Sans Devanagari"/>
      <w:b/>
      <w:bCs/>
      <w:color w:val="1F618D"/>
      <w:sz w:val="26"/>
      <w:szCs w:val="26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225" w:after="120"/>
      <w:ind w:left="1134"/>
      <w:outlineLvl w:val="3"/>
    </w:pPr>
    <w:rPr>
      <w:rFonts w:ascii="Liberation Serif" w:hAnsi="Liberation Serif" w:eastAsia="Noto Serif CJK SC" w:cs="Noto Sans Devanagari"/>
      <w:b/>
      <w:bCs/>
      <w:i/>
      <w:iCs/>
      <w:color w:val="2471A3"/>
      <w:sz w:val="22"/>
      <w:szCs w:val="22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Courier New;monospace" w:hAnsi="Consolas;Courier New;monospace" w:eastAsia="Consolas;Courier New;monospace" w:cs="Consolas;Courier New;monospace"/>
      <w:sz w:val="20"/>
      <w:szCs w:val="20"/>
      <w:shd w:fill="F4F6F7" w:val="clear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5953" w:leader="none"/>
        <w:tab w:val="right" w:pos="10772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5952" w:leader="none"/>
        <w:tab w:val="right" w:pos="10771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5952" w:leader="none"/>
        <w:tab w:val="right" w:pos="10771" w:leader="none"/>
      </w:tabs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PreformattedText">
    <w:name w:val="Preformatted Text"/>
    <w:basedOn w:val="Normal"/>
    <w:qFormat/>
    <w:pPr>
      <w:pBdr>
        <w:top w:val="single" w:sz="2" w:space="9" w:color="D5DBDB"/>
        <w:left w:val="single" w:sz="24" w:space="9" w:color="1A5276"/>
        <w:bottom w:val="single" w:sz="2" w:space="9" w:color="D5DBDB"/>
      </w:pBdr>
      <w:spacing w:before="225" w:after="225"/>
      <w:ind w:left="225" w:right="225"/>
    </w:pPr>
    <w:rPr>
      <w:rFonts w:ascii="Consolas;Courier New;monospace" w:hAnsi="Consolas;Courier New;monospace" w:eastAsia="Consolas;Courier New;monospace" w:cs="Consolas;Courier New;monospace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2361</Words>
  <Characters>13678</Characters>
  <CharactersWithSpaces>15831</CharactersWithSpaces>
  <Paragraphs>396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Documentación Prestify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