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7ACFB" w14:textId="73866280" w:rsidR="002A1403" w:rsidRPr="002A1403" w:rsidRDefault="002A1403" w:rsidP="00DD7F8C">
      <w:pPr>
        <w:jc w:val="both"/>
        <w:rPr>
          <w:sz w:val="28"/>
          <w:szCs w:val="28"/>
          <w:lang w:val="es-ES"/>
        </w:rPr>
      </w:pPr>
      <w:r w:rsidRPr="002A1403">
        <w:rPr>
          <w:sz w:val="28"/>
          <w:szCs w:val="28"/>
          <w:lang w:val="es-ES"/>
        </w:rPr>
        <w:t>Transacciones en SQL con Ejemplos para la Base de Datos de Gestión Médica</w:t>
      </w:r>
    </w:p>
    <w:p w14:paraId="1B06497A" w14:textId="28756B65" w:rsidR="002A1403" w:rsidRDefault="002A1403" w:rsidP="00DD7F8C">
      <w:pPr>
        <w:jc w:val="both"/>
        <w:rPr>
          <w:lang w:val="es-ES"/>
        </w:rPr>
      </w:pPr>
      <w:r w:rsidRPr="002A1403">
        <w:rPr>
          <w:lang w:val="es-ES"/>
        </w:rPr>
        <w:t xml:space="preserve">Una </w:t>
      </w:r>
      <w:r w:rsidRPr="002A1403">
        <w:rPr>
          <w:b/>
          <w:bCs/>
          <w:lang w:val="es-ES"/>
        </w:rPr>
        <w:t>transacción en SQL</w:t>
      </w:r>
      <w:r w:rsidRPr="002A1403">
        <w:rPr>
          <w:lang w:val="es-ES"/>
        </w:rPr>
        <w:t xml:space="preserve"> es un conjunto de operaciones que se ejecutan como una unidad, asegurando la consistencia y confiabilidad de los datos según las propiedades ACID</w:t>
      </w:r>
      <w:r>
        <w:rPr>
          <w:lang w:val="es-ES"/>
        </w:rPr>
        <w:t>.</w:t>
      </w:r>
    </w:p>
    <w:p w14:paraId="65177FC0" w14:textId="706B1553" w:rsidR="002A1403" w:rsidRPr="002A1403" w:rsidRDefault="002A1403" w:rsidP="00DD7F8C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A</w:t>
      </w:r>
      <w:r w:rsidRPr="002A1403">
        <w:rPr>
          <w:lang w:val="es-ES"/>
        </w:rPr>
        <w:t xml:space="preserve">tomicidad: La transacción se ejecuta completamente o no se ejecuta en absoluto. </w:t>
      </w:r>
      <w:r w:rsidRPr="002A1403">
        <w:t xml:space="preserve">Si </w:t>
      </w:r>
      <w:proofErr w:type="spellStart"/>
      <w:r w:rsidRPr="002A1403">
        <w:t>una</w:t>
      </w:r>
      <w:proofErr w:type="spellEnd"/>
      <w:r w:rsidRPr="002A1403">
        <w:t xml:space="preserve"> </w:t>
      </w:r>
      <w:proofErr w:type="spellStart"/>
      <w:r w:rsidRPr="002A1403">
        <w:t>parte</w:t>
      </w:r>
      <w:proofErr w:type="spellEnd"/>
      <w:r w:rsidRPr="002A1403">
        <w:t xml:space="preserve"> </w:t>
      </w:r>
      <w:proofErr w:type="spellStart"/>
      <w:r w:rsidRPr="002A1403">
        <w:t>falla</w:t>
      </w:r>
      <w:proofErr w:type="spellEnd"/>
      <w:r w:rsidRPr="002A1403">
        <w:t xml:space="preserve">, </w:t>
      </w:r>
      <w:proofErr w:type="spellStart"/>
      <w:r w:rsidRPr="002A1403">
        <w:t>toda</w:t>
      </w:r>
      <w:proofErr w:type="spellEnd"/>
      <w:r w:rsidRPr="002A1403">
        <w:t xml:space="preserve"> la </w:t>
      </w:r>
      <w:proofErr w:type="spellStart"/>
      <w:r w:rsidRPr="002A1403">
        <w:t>transacción</w:t>
      </w:r>
      <w:proofErr w:type="spellEnd"/>
      <w:r w:rsidRPr="002A1403">
        <w:t xml:space="preserve"> se </w:t>
      </w:r>
      <w:proofErr w:type="spellStart"/>
      <w:r w:rsidRPr="002A1403">
        <w:t>revierte</w:t>
      </w:r>
      <w:proofErr w:type="spellEnd"/>
      <w:r>
        <w:t>.</w:t>
      </w:r>
    </w:p>
    <w:p w14:paraId="346D85C2" w14:textId="1527A0A2" w:rsidR="002A1403" w:rsidRDefault="002A1403" w:rsidP="00DD7F8C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2A1403">
        <w:rPr>
          <w:lang w:val="es-ES"/>
        </w:rPr>
        <w:t>Consistencia: Las transacciones llevan la base de datos de un estado válido a otro</w:t>
      </w:r>
      <w:r>
        <w:rPr>
          <w:lang w:val="es-ES"/>
        </w:rPr>
        <w:t>.</w:t>
      </w:r>
    </w:p>
    <w:p w14:paraId="3339CAAB" w14:textId="450F47C5" w:rsidR="002A1403" w:rsidRDefault="002A1403" w:rsidP="00DD7F8C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Aislamiento: Los cambios que pueden generar una transacción no se pueden ver hasta que esta finalice.</w:t>
      </w:r>
    </w:p>
    <w:p w14:paraId="3C0D7493" w14:textId="18B4E052" w:rsidR="002A1403" w:rsidRDefault="002A1403" w:rsidP="00DD7F8C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Durabilidad:</w:t>
      </w:r>
      <w:r w:rsidRPr="002A1403">
        <w:rPr>
          <w:lang w:val="es-ES"/>
        </w:rPr>
        <w:t xml:space="preserve"> Una vez que se ha confirmado (</w:t>
      </w:r>
      <w:proofErr w:type="spellStart"/>
      <w:r w:rsidRPr="002A1403">
        <w:rPr>
          <w:lang w:val="es-ES"/>
        </w:rPr>
        <w:t>commit</w:t>
      </w:r>
      <w:proofErr w:type="spellEnd"/>
      <w:r w:rsidRPr="002A1403">
        <w:rPr>
          <w:lang w:val="es-ES"/>
        </w:rPr>
        <w:t>) una transacción, los cambios persisten, incluso si el sistema falla.</w:t>
      </w:r>
    </w:p>
    <w:p w14:paraId="5A263F19" w14:textId="77777777" w:rsidR="002A1403" w:rsidRDefault="002A1403" w:rsidP="00DD7F8C">
      <w:pPr>
        <w:pStyle w:val="Prrafodelista"/>
        <w:numPr>
          <w:ilvl w:val="0"/>
          <w:numId w:val="2"/>
        </w:numPr>
        <w:jc w:val="both"/>
        <w:rPr>
          <w:lang w:val="es-ES"/>
        </w:rPr>
      </w:pPr>
    </w:p>
    <w:p w14:paraId="0773E715" w14:textId="1BE1EFF4" w:rsidR="002A1403" w:rsidRPr="002A1403" w:rsidRDefault="002A1403" w:rsidP="00DD7F8C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Operaciones básicas en una </w:t>
      </w:r>
      <w:r w:rsidR="00807916">
        <w:rPr>
          <w:sz w:val="28"/>
          <w:szCs w:val="28"/>
          <w:lang w:val="es-ES"/>
        </w:rPr>
        <w:t>Transacción</w:t>
      </w:r>
    </w:p>
    <w:p w14:paraId="0F6CB561" w14:textId="1E9063BB" w:rsidR="00747D86" w:rsidRPr="00747D86" w:rsidRDefault="00747D86" w:rsidP="00DD7F8C">
      <w:pPr>
        <w:jc w:val="both"/>
        <w:rPr>
          <w:lang w:val="es-ES"/>
        </w:rPr>
      </w:pPr>
      <w:r w:rsidRPr="00747D86">
        <w:rPr>
          <w:lang w:val="es-ES"/>
        </w:rPr>
        <w:t xml:space="preserve">Las transacciones se gestionan con operaciones </w:t>
      </w:r>
      <w:r>
        <w:rPr>
          <w:lang w:val="es-ES"/>
        </w:rPr>
        <w:t>fundamentales</w:t>
      </w:r>
      <w:r w:rsidRPr="00747D86">
        <w:rPr>
          <w:lang w:val="es-ES"/>
        </w:rPr>
        <w:t>:</w:t>
      </w:r>
    </w:p>
    <w:p w14:paraId="5876FA6A" w14:textId="77777777" w:rsidR="00747D86" w:rsidRPr="00747D86" w:rsidRDefault="00747D86" w:rsidP="00DD7F8C">
      <w:pPr>
        <w:numPr>
          <w:ilvl w:val="0"/>
          <w:numId w:val="3"/>
        </w:numPr>
        <w:jc w:val="both"/>
        <w:rPr>
          <w:lang w:val="es-ES"/>
        </w:rPr>
      </w:pPr>
      <w:r w:rsidRPr="00747D86">
        <w:rPr>
          <w:b/>
          <w:bCs/>
          <w:lang w:val="es-ES"/>
        </w:rPr>
        <w:t>BEGIN TRANSACTION</w:t>
      </w:r>
      <w:r w:rsidRPr="00747D86">
        <w:rPr>
          <w:lang w:val="es-ES"/>
        </w:rPr>
        <w:t>: Inicia la transacción.</w:t>
      </w:r>
    </w:p>
    <w:p w14:paraId="27139C16" w14:textId="77777777" w:rsidR="00747D86" w:rsidRDefault="00747D86" w:rsidP="00DD7F8C">
      <w:pPr>
        <w:numPr>
          <w:ilvl w:val="0"/>
          <w:numId w:val="3"/>
        </w:numPr>
        <w:jc w:val="both"/>
        <w:rPr>
          <w:lang w:val="es-ES"/>
        </w:rPr>
      </w:pPr>
      <w:r w:rsidRPr="00747D86">
        <w:rPr>
          <w:b/>
          <w:bCs/>
          <w:lang w:val="es-ES"/>
        </w:rPr>
        <w:t>COMMIT</w:t>
      </w:r>
      <w:r w:rsidRPr="00747D86">
        <w:rPr>
          <w:lang w:val="es-ES"/>
        </w:rPr>
        <w:t>: Finaliza la transacción y confirma todos los cambios realizados en la base de datos.</w:t>
      </w:r>
    </w:p>
    <w:p w14:paraId="0F00A95F" w14:textId="0685DAB1" w:rsidR="00747D86" w:rsidRPr="00747D86" w:rsidRDefault="00747D86" w:rsidP="00DD7F8C">
      <w:pPr>
        <w:numPr>
          <w:ilvl w:val="0"/>
          <w:numId w:val="3"/>
        </w:numPr>
        <w:jc w:val="both"/>
        <w:rPr>
          <w:lang w:val="es-ES"/>
        </w:rPr>
      </w:pPr>
      <w:r w:rsidRPr="00747D86">
        <w:rPr>
          <w:b/>
          <w:bCs/>
          <w:lang w:val="es-ES"/>
        </w:rPr>
        <w:t>ROLLBACK</w:t>
      </w:r>
      <w:r w:rsidRPr="00747D86">
        <w:rPr>
          <w:lang w:val="es-ES"/>
        </w:rPr>
        <w:t>: Revierte todos los cambios realizados desde el inicio de la transacción o desde un punto de guardado (</w:t>
      </w:r>
      <w:proofErr w:type="spellStart"/>
      <w:r w:rsidRPr="00747D86">
        <w:rPr>
          <w:lang w:val="es-ES"/>
        </w:rPr>
        <w:t>savepoint</w:t>
      </w:r>
      <w:proofErr w:type="spellEnd"/>
      <w:r w:rsidRPr="00747D86">
        <w:rPr>
          <w:lang w:val="es-ES"/>
        </w:rPr>
        <w:t>)</w:t>
      </w:r>
      <w:r>
        <w:rPr>
          <w:lang w:val="es-ES"/>
        </w:rPr>
        <w:t>.</w:t>
      </w:r>
    </w:p>
    <w:p w14:paraId="276E5F41" w14:textId="6C90169D" w:rsidR="00747D86" w:rsidRDefault="00747D86" w:rsidP="00DD7F8C">
      <w:pPr>
        <w:numPr>
          <w:ilvl w:val="0"/>
          <w:numId w:val="3"/>
        </w:numPr>
        <w:jc w:val="both"/>
        <w:rPr>
          <w:lang w:val="es-ES"/>
        </w:rPr>
      </w:pPr>
      <w:r w:rsidRPr="00747D86">
        <w:rPr>
          <w:b/>
          <w:bCs/>
          <w:lang w:val="es-ES"/>
        </w:rPr>
        <w:t>SAVEPOINT</w:t>
      </w:r>
      <w:r w:rsidRPr="00747D86">
        <w:rPr>
          <w:lang w:val="es-ES"/>
        </w:rPr>
        <w:t>: Crea un punto dentro de una transacción al cual puedes volver en caso de fallo sin deshacer toda la transacción.</w:t>
      </w:r>
    </w:p>
    <w:p w14:paraId="6917FA40" w14:textId="6A761124" w:rsidR="00747D86" w:rsidRDefault="00747D86" w:rsidP="00DD7F8C">
      <w:pPr>
        <w:ind w:left="360"/>
        <w:jc w:val="both"/>
        <w:rPr>
          <w:lang w:val="es-ES"/>
        </w:rPr>
      </w:pPr>
      <w:r>
        <w:rPr>
          <w:b/>
          <w:bCs/>
          <w:lang w:val="es-ES"/>
        </w:rPr>
        <w:t>Ejemplo</w:t>
      </w:r>
      <w:r w:rsidRPr="00747D86">
        <w:rPr>
          <w:lang w:val="es-ES"/>
        </w:rPr>
        <w:t>:</w:t>
      </w:r>
    </w:p>
    <w:p w14:paraId="1A94B662" w14:textId="7FE16D53" w:rsidR="00747D86" w:rsidRDefault="00747D86" w:rsidP="00DD7F8C">
      <w:pPr>
        <w:ind w:left="360"/>
        <w:jc w:val="both"/>
        <w:rPr>
          <w:lang w:val="es-ES"/>
        </w:rPr>
      </w:pPr>
      <w:r w:rsidRPr="00747D86">
        <w:rPr>
          <w:lang w:val="es-ES"/>
        </w:rPr>
        <w:t xml:space="preserve"> Supongamos que insertamos un nuevo paciente, una cita asociada y luego actualizamos su ficha médica. Si cualquiera de estos pasos falla, todos los cambios se revierten:</w:t>
      </w:r>
    </w:p>
    <w:p w14:paraId="36374E03" w14:textId="6BAFD99D" w:rsidR="00157B3C" w:rsidRDefault="008C6A46" w:rsidP="00DD7F8C">
      <w:pPr>
        <w:ind w:left="360"/>
        <w:jc w:val="both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43C59C4" wp14:editId="46B5B9E7">
            <wp:extent cx="5943600" cy="3755390"/>
            <wp:effectExtent l="0" t="0" r="0" b="0"/>
            <wp:docPr id="10166511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51135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A330" w14:textId="76580EA9" w:rsidR="00747D86" w:rsidRDefault="00E43C2B" w:rsidP="00DD7F8C">
      <w:pPr>
        <w:ind w:left="360"/>
        <w:jc w:val="both"/>
        <w:rPr>
          <w:lang w:val="es-ES"/>
        </w:rPr>
      </w:pPr>
      <w:r>
        <w:rPr>
          <w:noProof/>
        </w:rPr>
        <w:drawing>
          <wp:inline distT="0" distB="0" distL="0" distR="0" wp14:anchorId="2B3762B4" wp14:editId="7A7BE92C">
            <wp:extent cx="4438650" cy="1123950"/>
            <wp:effectExtent l="0" t="0" r="0" b="0"/>
            <wp:docPr id="195261824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18249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E848" w14:textId="77777777" w:rsidR="00747D86" w:rsidRDefault="00747D86" w:rsidP="00DD7F8C">
      <w:pPr>
        <w:ind w:left="360"/>
        <w:jc w:val="both"/>
        <w:rPr>
          <w:lang w:val="es-ES"/>
        </w:rPr>
      </w:pPr>
    </w:p>
    <w:p w14:paraId="496D3FE1" w14:textId="38CE6B81" w:rsidR="00747D86" w:rsidRDefault="00747D86" w:rsidP="00DD7F8C">
      <w:pPr>
        <w:ind w:left="360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Funcionamiento de Transacciones Anidadas.</w:t>
      </w:r>
    </w:p>
    <w:p w14:paraId="4E07BC73" w14:textId="18CFDD41" w:rsidR="00747D86" w:rsidRDefault="00747D86" w:rsidP="00DD7F8C">
      <w:pPr>
        <w:ind w:left="360"/>
        <w:jc w:val="both"/>
        <w:rPr>
          <w:lang w:val="es-ES"/>
        </w:rPr>
      </w:pPr>
      <w:r>
        <w:rPr>
          <w:lang w:val="es-ES"/>
        </w:rPr>
        <w:t xml:space="preserve">Las transacciones </w:t>
      </w:r>
      <w:r w:rsidR="00807916">
        <w:rPr>
          <w:lang w:val="es-ES"/>
        </w:rPr>
        <w:t>anidadas</w:t>
      </w:r>
      <w:r>
        <w:rPr>
          <w:lang w:val="es-ES"/>
        </w:rPr>
        <w:t xml:space="preserve"> permiten iniciar </w:t>
      </w:r>
      <w:r w:rsidR="00807916">
        <w:rPr>
          <w:lang w:val="es-ES"/>
        </w:rPr>
        <w:t>una nueva transacción</w:t>
      </w:r>
      <w:r>
        <w:rPr>
          <w:lang w:val="es-ES"/>
        </w:rPr>
        <w:t xml:space="preserve"> dentro de una transacción existente. </w:t>
      </w:r>
    </w:p>
    <w:p w14:paraId="5FBC6606" w14:textId="3D225A30" w:rsidR="00747D86" w:rsidRDefault="00747D86" w:rsidP="00DD7F8C">
      <w:pPr>
        <w:ind w:left="360"/>
        <w:jc w:val="both"/>
        <w:rPr>
          <w:lang w:val="es-ES"/>
        </w:rPr>
      </w:pPr>
      <w:r>
        <w:rPr>
          <w:lang w:val="es-ES"/>
        </w:rPr>
        <w:t>Esto es muy eficiente y útil cuando se tratan de procesos que involucran operaciones complejas, debido a esto podemos controlar y revertir algunas de estas operaciones de manera independiente. Sin perder el control de la transacción completa.</w:t>
      </w:r>
    </w:p>
    <w:p w14:paraId="6F74670E" w14:textId="6DB0E487" w:rsidR="00747D86" w:rsidRDefault="00747D86" w:rsidP="00DD7F8C">
      <w:pPr>
        <w:ind w:left="360"/>
        <w:jc w:val="both"/>
        <w:rPr>
          <w:lang w:val="es-ES"/>
        </w:rPr>
      </w:pPr>
      <w:r>
        <w:rPr>
          <w:lang w:val="es-ES"/>
        </w:rPr>
        <w:t xml:space="preserve">Hablando del motor que nosotros utilizamos “SQL </w:t>
      </w:r>
      <w:r w:rsidR="00807916">
        <w:rPr>
          <w:lang w:val="es-ES"/>
        </w:rPr>
        <w:t>SERVER” las</w:t>
      </w:r>
      <w:r>
        <w:rPr>
          <w:lang w:val="es-ES"/>
        </w:rPr>
        <w:t xml:space="preserve"> transacciones anidadas se manejan a través de contadores. Cada “BEGIN TRANSACTION” incrementa el contador, mientras que “COMMIT” y “ROLLBACK” lo decrementan</w:t>
      </w:r>
    </w:p>
    <w:p w14:paraId="556DA9A0" w14:textId="3A1F10CE" w:rsidR="00D74FEB" w:rsidRDefault="00D74FEB" w:rsidP="00DD7F8C">
      <w:pPr>
        <w:ind w:left="360"/>
        <w:jc w:val="both"/>
        <w:rPr>
          <w:lang w:val="es-ES"/>
        </w:rPr>
      </w:pPr>
      <w:r>
        <w:rPr>
          <w:lang w:val="es-ES"/>
        </w:rPr>
        <w:t>En estas situaciones es donde mas se ven reflejados los Puntos de Guardado (</w:t>
      </w:r>
      <w:proofErr w:type="spellStart"/>
      <w:r>
        <w:rPr>
          <w:lang w:val="es-ES"/>
        </w:rPr>
        <w:t>Savepoints</w:t>
      </w:r>
      <w:proofErr w:type="spellEnd"/>
      <w:r>
        <w:rPr>
          <w:lang w:val="es-ES"/>
        </w:rPr>
        <w:t>), ya que nos sirve para marcar puntos intermedios dentro de una transacción. Gracias a estos puntos un “ROLLBACK” nos permite volver a un estado intermedio sin deshacer toda la transacción.</w:t>
      </w:r>
    </w:p>
    <w:p w14:paraId="7D12FB50" w14:textId="2619F100" w:rsidR="00E43C2B" w:rsidRDefault="00E43C2B" w:rsidP="00DD7F8C">
      <w:pPr>
        <w:jc w:val="both"/>
        <w:rPr>
          <w:lang w:val="es-ES"/>
        </w:rPr>
      </w:pPr>
      <w:r>
        <w:rPr>
          <w:lang w:val="es-ES"/>
        </w:rPr>
        <w:lastRenderedPageBreak/>
        <w:t xml:space="preserve">Como </w:t>
      </w:r>
      <w:r w:rsidRPr="008C6A46">
        <w:rPr>
          <w:lang w:val="es-ES"/>
        </w:rPr>
        <w:t>SQL Server no permite revertir a un SAVEPOINT después de un error en el mismo bloque transaccional; cualquier excepción marca la transacción como "abortada" y requiere una reversión completa. Sin embargo, una forma alternativa es hacer la inserción del paciente en una transacción separada o antes del bloque transaccional de la inserción de la cita.</w:t>
      </w:r>
    </w:p>
    <w:p w14:paraId="77139775" w14:textId="4DEAA72E" w:rsidR="00D74FEB" w:rsidRDefault="00D74FEB" w:rsidP="00DD7F8C">
      <w:pPr>
        <w:ind w:left="360"/>
        <w:jc w:val="both"/>
        <w:rPr>
          <w:lang w:val="es-ES"/>
        </w:rPr>
      </w:pPr>
      <w:r>
        <w:rPr>
          <w:lang w:val="es-ES"/>
        </w:rPr>
        <w:t>Ejemplo:</w:t>
      </w:r>
    </w:p>
    <w:p w14:paraId="722DDA34" w14:textId="707A20D3" w:rsidR="00D74FEB" w:rsidRPr="00D74FEB" w:rsidRDefault="00D74FEB" w:rsidP="00DD7F8C">
      <w:pPr>
        <w:jc w:val="both"/>
        <w:rPr>
          <w:lang w:val="es-ES"/>
        </w:rPr>
      </w:pPr>
      <w:r w:rsidRPr="00D74FEB">
        <w:rPr>
          <w:lang w:val="es-ES"/>
        </w:rPr>
        <w:t>Pa</w:t>
      </w:r>
      <w:r>
        <w:rPr>
          <w:lang w:val="es-ES"/>
        </w:rPr>
        <w:t>ra ello</w:t>
      </w:r>
      <w:r w:rsidRPr="00D74FEB">
        <w:rPr>
          <w:lang w:val="es-ES"/>
        </w:rPr>
        <w:t xml:space="preserve"> podemos simular un error </w:t>
      </w:r>
      <w:r>
        <w:rPr>
          <w:lang w:val="es-ES"/>
        </w:rPr>
        <w:t>después de</w:t>
      </w:r>
      <w:r w:rsidRPr="00D74FEB">
        <w:rPr>
          <w:lang w:val="es-ES"/>
        </w:rPr>
        <w:t xml:space="preserve">l primer INSERT en Paciente. Por ejemplo, provocaremos un error en </w:t>
      </w:r>
      <w:r w:rsidR="0061409C">
        <w:rPr>
          <w:lang w:val="es-ES"/>
        </w:rPr>
        <w:t>INSERT</w:t>
      </w:r>
      <w:r>
        <w:rPr>
          <w:lang w:val="es-ES"/>
        </w:rPr>
        <w:t xml:space="preserve"> de Cita.</w:t>
      </w:r>
    </w:p>
    <w:p w14:paraId="71949A1D" w14:textId="4F96DF22" w:rsidR="00D74FEB" w:rsidRDefault="008C6A46" w:rsidP="002A1403">
      <w:pPr>
        <w:rPr>
          <w:lang w:val="es-ES"/>
        </w:rPr>
      </w:pPr>
      <w:r>
        <w:rPr>
          <w:noProof/>
        </w:rPr>
        <w:drawing>
          <wp:inline distT="0" distB="0" distL="0" distR="0" wp14:anchorId="69FAE920" wp14:editId="308DF29E">
            <wp:extent cx="5943600" cy="6206490"/>
            <wp:effectExtent l="0" t="0" r="0" b="3810"/>
            <wp:docPr id="8668541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54153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B3C">
        <w:rPr>
          <w:lang w:val="es-ES"/>
        </w:rPr>
        <w:tab/>
      </w:r>
    </w:p>
    <w:p w14:paraId="55871163" w14:textId="24C0414F" w:rsidR="008C6A46" w:rsidRDefault="008C6A46" w:rsidP="002A1403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E964238" wp14:editId="51D8D350">
            <wp:extent cx="5943600" cy="1515110"/>
            <wp:effectExtent l="0" t="0" r="0" b="8890"/>
            <wp:docPr id="289803662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03662" name="Imagen 1" descr="Imagen que contiene 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A925" w14:textId="74FE7683" w:rsidR="00E43C2B" w:rsidRDefault="00E43C2B" w:rsidP="002A1403">
      <w:pPr>
        <w:rPr>
          <w:lang w:val="es-ES"/>
        </w:rPr>
      </w:pPr>
      <w:r>
        <w:rPr>
          <w:lang w:val="es-ES"/>
        </w:rPr>
        <w:t xml:space="preserve">Lo que ocurrió en este ejemplo es que </w:t>
      </w:r>
      <w:proofErr w:type="gramStart"/>
      <w:r>
        <w:rPr>
          <w:lang w:val="es-ES"/>
        </w:rPr>
        <w:t>la separación de transacciones nos permitieron</w:t>
      </w:r>
      <w:proofErr w:type="gramEnd"/>
      <w:r>
        <w:rPr>
          <w:lang w:val="es-ES"/>
        </w:rPr>
        <w:t xml:space="preserve"> que se ejecute la inserción del paciente y que permanezca en la base, mientras que la segunda transacción fallo y ni un dato perteneciente a esta segunda haya provocado cambios en la base.</w:t>
      </w:r>
    </w:p>
    <w:p w14:paraId="0D6A17E5" w14:textId="2023E91C" w:rsidR="0061409C" w:rsidRDefault="0061409C" w:rsidP="002A1403">
      <w:pPr>
        <w:rPr>
          <w:lang w:val="es-ES"/>
        </w:rPr>
      </w:pPr>
      <w:r>
        <w:rPr>
          <w:lang w:val="es-ES"/>
        </w:rPr>
        <w:t>Esto deshará solo los cambios realizados después de ese SAVEPOINT.</w:t>
      </w:r>
    </w:p>
    <w:p w14:paraId="4B4BEFDD" w14:textId="1C7D4789" w:rsidR="0061409C" w:rsidRDefault="0061409C" w:rsidP="0061409C">
      <w:pPr>
        <w:rPr>
          <w:lang w:val="es-ES"/>
        </w:rPr>
      </w:pPr>
      <w:r>
        <w:rPr>
          <w:lang w:val="es-ES"/>
        </w:rPr>
        <w:t xml:space="preserve">También se puede optar para usar el ROLLBACK total ya que esto nos permite </w:t>
      </w:r>
      <w:r w:rsidRPr="00D74FEB">
        <w:rPr>
          <w:lang w:val="es-ES"/>
        </w:rPr>
        <w:t>verificar que la transacción se revierta completamente, evitando inserciones parciales.</w:t>
      </w:r>
    </w:p>
    <w:p w14:paraId="0CC50702" w14:textId="3B3DC9ED" w:rsidR="0061409C" w:rsidRDefault="0061409C" w:rsidP="002A1403">
      <w:pPr>
        <w:rPr>
          <w:lang w:val="es-ES"/>
        </w:rPr>
      </w:pPr>
    </w:p>
    <w:p w14:paraId="49E8BF05" w14:textId="6A824FF6" w:rsidR="00D74FEB" w:rsidRDefault="00D74FEB" w:rsidP="002A1403">
      <w:pPr>
        <w:rPr>
          <w:lang w:val="es-ES"/>
        </w:rPr>
      </w:pPr>
      <w:r>
        <w:rPr>
          <w:lang w:val="es-ES"/>
        </w:rPr>
        <w:t>Conclusiones</w:t>
      </w:r>
      <w:r w:rsidR="0061409C">
        <w:rPr>
          <w:lang w:val="es-ES"/>
        </w:rPr>
        <w:t xml:space="preserve"> basadas en pruebas.</w:t>
      </w:r>
      <w:r>
        <w:rPr>
          <w:lang w:val="es-ES"/>
        </w:rPr>
        <w:t xml:space="preserve"> </w:t>
      </w:r>
    </w:p>
    <w:p w14:paraId="21DC514E" w14:textId="0FC0B91B" w:rsidR="00D74FEB" w:rsidRDefault="0061409C" w:rsidP="0061409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Atomicidad e Integridad: </w:t>
      </w:r>
      <w:r w:rsidRPr="0061409C">
        <w:rPr>
          <w:lang w:val="es-ES"/>
        </w:rPr>
        <w:t>La transacción garantiza que todas las operaciones se ejecuten como una unidad</w:t>
      </w:r>
      <w:r>
        <w:rPr>
          <w:lang w:val="es-ES"/>
        </w:rPr>
        <w:t xml:space="preserve">, si algún paso falla revierte </w:t>
      </w:r>
      <w:r w:rsidR="00807916">
        <w:rPr>
          <w:lang w:val="es-ES"/>
        </w:rPr>
        <w:t>todos los cambios</w:t>
      </w:r>
      <w:r>
        <w:rPr>
          <w:lang w:val="es-ES"/>
        </w:rPr>
        <w:t>. Pudiendo así</w:t>
      </w:r>
      <w:r w:rsidR="003F34AD">
        <w:rPr>
          <w:lang w:val="es-ES"/>
        </w:rPr>
        <w:t xml:space="preserve"> preservar</w:t>
      </w:r>
      <w:r>
        <w:rPr>
          <w:lang w:val="es-ES"/>
        </w:rPr>
        <w:t xml:space="preserve"> la base de datos sin registros incompletos.</w:t>
      </w:r>
    </w:p>
    <w:p w14:paraId="16750350" w14:textId="3C6C258B" w:rsidR="0061409C" w:rsidRDefault="0061409C" w:rsidP="0061409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Efectividad de la </w:t>
      </w:r>
      <w:r w:rsidR="00807916">
        <w:rPr>
          <w:lang w:val="es-ES"/>
        </w:rPr>
        <w:t>Revisión</w:t>
      </w:r>
      <w:r>
        <w:rPr>
          <w:lang w:val="es-ES"/>
        </w:rPr>
        <w:t xml:space="preserve"> ante Fallos: </w:t>
      </w:r>
      <w:r w:rsidR="003F34AD">
        <w:rPr>
          <w:lang w:val="es-ES"/>
        </w:rPr>
        <w:t>Al provocar un error, la transacción se revierte y ni un dato es insertado o actualizado, manteniendo la consistencia de datos</w:t>
      </w:r>
    </w:p>
    <w:p w14:paraId="594C8894" w14:textId="1E8CF1C6" w:rsidR="003F34AD" w:rsidRPr="003F34AD" w:rsidRDefault="003F34AD" w:rsidP="003F34A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Uso de SAVEPOINT: Aun que fu</w:t>
      </w:r>
      <w:r w:rsidR="00E43C2B">
        <w:rPr>
          <w:lang w:val="es-ES"/>
        </w:rPr>
        <w:t xml:space="preserve">eron </w:t>
      </w:r>
      <w:proofErr w:type="spellStart"/>
      <w:r w:rsidR="00E43C2B">
        <w:rPr>
          <w:lang w:val="es-ES"/>
        </w:rPr>
        <w:t>savepoints</w:t>
      </w:r>
      <w:proofErr w:type="spellEnd"/>
      <w:r w:rsidR="00E43C2B">
        <w:rPr>
          <w:lang w:val="es-ES"/>
        </w:rPr>
        <w:t xml:space="preserve"> como tal, lo tratamos como transacciones anidadas,</w:t>
      </w:r>
      <w:r>
        <w:rPr>
          <w:lang w:val="es-ES"/>
        </w:rPr>
        <w:t xml:space="preserve"> en un ejemplo sencillo para que se vea su funcionamiento, esto nos permiten tener un control de la</w:t>
      </w:r>
      <w:r w:rsidR="00E43C2B">
        <w:rPr>
          <w:lang w:val="es-ES"/>
        </w:rPr>
        <w:t>s</w:t>
      </w:r>
      <w:r>
        <w:rPr>
          <w:lang w:val="es-ES"/>
        </w:rPr>
        <w:t xml:space="preserve"> </w:t>
      </w:r>
      <w:r w:rsidR="00E43C2B">
        <w:rPr>
          <w:lang w:val="es-ES"/>
        </w:rPr>
        <w:t>transacciones</w:t>
      </w:r>
      <w:r>
        <w:rPr>
          <w:lang w:val="es-ES"/>
        </w:rPr>
        <w:t xml:space="preserve">, pudiendo así revertir partes </w:t>
      </w:r>
      <w:r w:rsidR="00807916">
        <w:rPr>
          <w:lang w:val="es-ES"/>
        </w:rPr>
        <w:t>específicas</w:t>
      </w:r>
      <w:r>
        <w:rPr>
          <w:lang w:val="es-ES"/>
        </w:rPr>
        <w:t>.</w:t>
      </w:r>
    </w:p>
    <w:sectPr w:rsidR="003F34AD" w:rsidRPr="003F3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FB1EF8"/>
    <w:multiLevelType w:val="hybridMultilevel"/>
    <w:tmpl w:val="B0F073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04063"/>
    <w:multiLevelType w:val="hybridMultilevel"/>
    <w:tmpl w:val="C6C65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25A8D"/>
    <w:multiLevelType w:val="multilevel"/>
    <w:tmpl w:val="4C4E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813AB6"/>
    <w:multiLevelType w:val="hybridMultilevel"/>
    <w:tmpl w:val="8A989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995264">
    <w:abstractNumId w:val="1"/>
  </w:num>
  <w:num w:numId="2" w16cid:durableId="1548177144">
    <w:abstractNumId w:val="0"/>
  </w:num>
  <w:num w:numId="3" w16cid:durableId="1726483647">
    <w:abstractNumId w:val="2"/>
  </w:num>
  <w:num w:numId="4" w16cid:durableId="434331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03"/>
    <w:rsid w:val="000E5458"/>
    <w:rsid w:val="00157B3C"/>
    <w:rsid w:val="002A1403"/>
    <w:rsid w:val="0037492A"/>
    <w:rsid w:val="003F34AD"/>
    <w:rsid w:val="004A5FF9"/>
    <w:rsid w:val="0061409C"/>
    <w:rsid w:val="00747D86"/>
    <w:rsid w:val="00807916"/>
    <w:rsid w:val="008C6A46"/>
    <w:rsid w:val="00966AA8"/>
    <w:rsid w:val="00D74FEB"/>
    <w:rsid w:val="00DD7F8C"/>
    <w:rsid w:val="00E43C2B"/>
    <w:rsid w:val="00E5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6A0E5"/>
  <w15:chartTrackingRefBased/>
  <w15:docId w15:val="{A3666BC1-EFD2-4DE2-857C-3A0827BF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1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1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1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1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1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1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1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1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1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1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14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14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14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14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14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14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1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1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1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1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1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14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14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14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1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14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1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Lago</dc:creator>
  <cp:keywords/>
  <dc:description/>
  <cp:lastModifiedBy>Agustin Lago</cp:lastModifiedBy>
  <cp:revision>5</cp:revision>
  <dcterms:created xsi:type="dcterms:W3CDTF">2024-11-05T17:39:00Z</dcterms:created>
  <dcterms:modified xsi:type="dcterms:W3CDTF">2024-11-09T04:00:00Z</dcterms:modified>
</cp:coreProperties>
</file>