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69" w:rsidRDefault="00EA36EF">
      <w:pPr>
        <w:rPr>
          <w:b/>
        </w:rPr>
      </w:pPr>
      <w:r w:rsidRPr="00EA36EF">
        <w:rPr>
          <w:b/>
        </w:rPr>
        <w:t>Predicting Induced Seismicity in the Eagle Ford Shale Play</w:t>
      </w:r>
    </w:p>
    <w:p w:rsidR="00EA36EF" w:rsidRDefault="00EA36EF">
      <w:pPr>
        <w:rPr>
          <w:b/>
        </w:rPr>
      </w:pPr>
    </w:p>
    <w:p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rsidR="00352DE0" w:rsidRDefault="00352DE0"/>
    <w:p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rsidR="00717ADD" w:rsidRDefault="00717ADD"/>
    <w:p w:rsidR="00717ADD" w:rsidRDefault="00717ADD"/>
    <w:p w:rsidR="00717ADD" w:rsidRDefault="00AE708A" w:rsidP="00717ADD">
      <w:pPr>
        <w:rPr>
          <w:b/>
        </w:rPr>
      </w:pPr>
      <w:r>
        <w:rPr>
          <w:b/>
        </w:rPr>
        <w:t>AI Radiologists: Classification of COVID-19, Viral Pneumonia, and Normal Presenting Chest X-Rays</w:t>
      </w:r>
    </w:p>
    <w:p w:rsidR="008B285D" w:rsidRDefault="008B285D" w:rsidP="00717ADD">
      <w:pPr>
        <w:rPr>
          <w:b/>
        </w:rPr>
      </w:pPr>
    </w:p>
    <w:p w:rsidR="008B285D" w:rsidRP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bookmarkStart w:id="0" w:name="_GoBack"/>
      <w:bookmarkEnd w:id="0"/>
    </w:p>
    <w:p w:rsidR="00717ADD" w:rsidRPr="00352DE0" w:rsidRDefault="00717ADD"/>
    <w:sectPr w:rsidR="00717ADD" w:rsidRPr="00352DE0"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352DE0"/>
    <w:rsid w:val="005D60E0"/>
    <w:rsid w:val="00717ADD"/>
    <w:rsid w:val="008B285D"/>
    <w:rsid w:val="00AE708A"/>
    <w:rsid w:val="00BF0F69"/>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4C0F6"/>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2021-03-06T19:10:00Z</dcterms:created>
  <dcterms:modified xsi:type="dcterms:W3CDTF">2021-03-06T21:25:00Z</dcterms:modified>
</cp:coreProperties>
</file>