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50AB" w14:textId="77777777" w:rsidR="007D1426" w:rsidRDefault="00BA4114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Date: __________________</w:t>
      </w:r>
    </w:p>
    <w:p w14:paraId="700C98CB" w14:textId="77777777" w:rsidR="007D1426" w:rsidRDefault="00BA4114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Name: __________________</w:t>
      </w:r>
    </w:p>
    <w:p w14:paraId="2E4E9A82" w14:textId="77777777" w:rsidR="007D1426" w:rsidRDefault="00BA4114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Species/Tissue: __________________</w:t>
      </w:r>
    </w:p>
    <w:p w14:paraId="188A4352" w14:textId="77777777" w:rsidR="007D1426" w:rsidRDefault="007D1426">
      <w:pPr>
        <w:spacing w:after="0" w:line="240" w:lineRule="auto"/>
        <w:rPr>
          <w:b/>
          <w:sz w:val="24"/>
          <w:szCs w:val="24"/>
          <w:u w:val="single"/>
        </w:rPr>
      </w:pPr>
    </w:p>
    <w:p w14:paraId="0B456F51" w14:textId="77777777" w:rsidR="007D1426" w:rsidRDefault="00BA411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Protocol: Purification of Total RNA from Fresh or Frozen Animal Tissues with gDNA elimination step</w:t>
      </w:r>
    </w:p>
    <w:p w14:paraId="01CC37B1" w14:textId="77777777" w:rsidR="007D1426" w:rsidRDefault="007D1426">
      <w:pPr>
        <w:spacing w:after="0" w:line="240" w:lineRule="auto"/>
      </w:pPr>
    </w:p>
    <w:p w14:paraId="12813CCC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>Things to do before starting:</w:t>
      </w:r>
    </w:p>
    <w:p w14:paraId="03061A22" w14:textId="77777777" w:rsidR="007D1426" w:rsidRDefault="00BA4114">
      <w:pPr>
        <w:spacing w:after="0" w:line="240" w:lineRule="auto"/>
      </w:pPr>
      <w:r>
        <w:t>Ensure all materials are nuclease free before starting. Wipe off bench the nuclease free wipes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RNaseZAP</w:t>
      </w:r>
      <w:proofErr w:type="spellEnd"/>
      <w:r>
        <w:t xml:space="preserve">) and ensure all </w:t>
      </w:r>
      <w:r>
        <w:t>consumables and reagents are nuclease free. Use nuclease-free filter pipet tips. Always wear gloves and do not hesitate to change gloves if you think you may have contaminated them!</w:t>
      </w:r>
    </w:p>
    <w:p w14:paraId="1C25416D" w14:textId="77777777" w:rsidR="007D1426" w:rsidRDefault="007D1426">
      <w:pPr>
        <w:spacing w:after="0" w:line="240" w:lineRule="auto"/>
      </w:pPr>
    </w:p>
    <w:p w14:paraId="5C4BB97B" w14:textId="77777777" w:rsidR="007D1426" w:rsidRDefault="007D1426">
      <w:pPr>
        <w:spacing w:after="0" w:line="240" w:lineRule="auto"/>
        <w:rPr>
          <w:b/>
        </w:rPr>
        <w:sectPr w:rsidR="007D1426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0178E15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 xml:space="preserve">Equipment/Supplies: </w:t>
      </w:r>
    </w:p>
    <w:p w14:paraId="02B292C6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Qiagen RNeasy </w:t>
      </w:r>
      <w:r>
        <w:rPr>
          <w:b/>
          <w:color w:val="000000"/>
        </w:rPr>
        <w:t>Plus</w:t>
      </w:r>
      <w:r>
        <w:rPr>
          <w:color w:val="000000"/>
        </w:rPr>
        <w:t xml:space="preserve"> RNA extraction kit</w:t>
      </w:r>
    </w:p>
    <w:p w14:paraId="17B572ED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Tissuelyser</w:t>
      </w:r>
      <w:proofErr w:type="spellEnd"/>
      <w:r>
        <w:rPr>
          <w:color w:val="000000"/>
        </w:rPr>
        <w:t xml:space="preserve">, 2mL </w:t>
      </w:r>
      <w:proofErr w:type="spellStart"/>
      <w:r>
        <w:rPr>
          <w:color w:val="000000"/>
        </w:rPr>
        <w:t>Tissuelyser</w:t>
      </w:r>
      <w:proofErr w:type="spellEnd"/>
      <w:r>
        <w:rPr>
          <w:color w:val="000000"/>
        </w:rPr>
        <w:t xml:space="preserve"> tubes, beads</w:t>
      </w:r>
    </w:p>
    <w:p w14:paraId="27069C08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Analytical Scale (precision to 0.01g)</w:t>
      </w:r>
    </w:p>
    <w:p w14:paraId="439CB6A6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Centrifuge</w:t>
      </w:r>
    </w:p>
    <w:p w14:paraId="6E17CCAD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Vortex</w:t>
      </w:r>
    </w:p>
    <w:p w14:paraId="221408E7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Nanodrop</w:t>
      </w:r>
    </w:p>
    <w:p w14:paraId="75A649BA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Qubit</w:t>
      </w:r>
    </w:p>
    <w:p w14:paraId="07674D2D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Gel rig and power supply</w:t>
      </w:r>
    </w:p>
    <w:p w14:paraId="21085A57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Dry ice </w:t>
      </w:r>
    </w:p>
    <w:p w14:paraId="587E8EC6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Ice buckets, ice</w:t>
      </w:r>
    </w:p>
    <w:p w14:paraId="0A383399" w14:textId="77777777" w:rsidR="007D1426" w:rsidRDefault="00BA4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Labeled liquid waste bin</w:t>
      </w:r>
    </w:p>
    <w:p w14:paraId="29203D1D" w14:textId="77777777" w:rsidR="007D1426" w:rsidRDefault="007D1426">
      <w:pPr>
        <w:spacing w:after="0" w:line="240" w:lineRule="auto"/>
      </w:pPr>
    </w:p>
    <w:p w14:paraId="54D554C8" w14:textId="77777777" w:rsidR="007D1426" w:rsidRDefault="007D1426">
      <w:pPr>
        <w:spacing w:after="0" w:line="240" w:lineRule="auto"/>
      </w:pPr>
    </w:p>
    <w:p w14:paraId="17224EEE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>Consumables:</w:t>
      </w:r>
    </w:p>
    <w:p w14:paraId="1A3AC4E0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Latex or nitrile gloves</w:t>
      </w:r>
    </w:p>
    <w:p w14:paraId="5B9F72A1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Frozen tissue samples </w:t>
      </w:r>
    </w:p>
    <w:p w14:paraId="0EFD7F9B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Nuclease-free forceps &amp; scalpels (or razor blades)</w:t>
      </w:r>
    </w:p>
    <w:p w14:paraId="2E150D1D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Microfuge tube racks</w:t>
      </w:r>
    </w:p>
    <w:p w14:paraId="78A4E706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Nuclease-free P100, P1000 Pipet and nuclease-free filter tips</w:t>
      </w:r>
    </w:p>
    <w:p w14:paraId="693FDB0C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2 mL Nuclease-free centrifuge tubes</w:t>
      </w:r>
    </w:p>
    <w:p w14:paraId="51C33D97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2 mL spin columns (from kit)</w:t>
      </w:r>
    </w:p>
    <w:p w14:paraId="4A1EA8B7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2 mL gDNA removal spin columns</w:t>
      </w:r>
    </w:p>
    <w:p w14:paraId="153B4CAD" w14:textId="77777777" w:rsidR="007D1426" w:rsidRDefault="00BA4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1.5 mL centrifuge tubes</w:t>
      </w:r>
    </w:p>
    <w:p w14:paraId="1EF9344F" w14:textId="77777777" w:rsidR="007D1426" w:rsidRDefault="007D1426">
      <w:pPr>
        <w:spacing w:after="0" w:line="240" w:lineRule="auto"/>
      </w:pPr>
    </w:p>
    <w:p w14:paraId="59587BA9" w14:textId="77777777" w:rsidR="007D1426" w:rsidRDefault="007D1426">
      <w:pPr>
        <w:spacing w:after="0" w:line="240" w:lineRule="auto"/>
        <w:sectPr w:rsidR="007D142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328CEEBE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 xml:space="preserve">Make up Solutions (Note: our lab support tech will make </w:t>
      </w:r>
      <w:r>
        <w:rPr>
          <w:b/>
        </w:rPr>
        <w:t>up these solutions)</w:t>
      </w:r>
    </w:p>
    <w:p w14:paraId="63AFBB86" w14:textId="77777777" w:rsidR="007D1426" w:rsidRDefault="00BA41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70% ethanol</w:t>
      </w:r>
    </w:p>
    <w:p w14:paraId="67B9EEFA" w14:textId="77777777" w:rsidR="007D1426" w:rsidRDefault="00BA4114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___ samples X 600 </w:t>
      </w:r>
      <w:proofErr w:type="spellStart"/>
      <w:r>
        <w:rPr>
          <w:color w:val="000000"/>
        </w:rPr>
        <w:t>μL</w:t>
      </w:r>
      <w:proofErr w:type="spellEnd"/>
      <w:r>
        <w:rPr>
          <w:color w:val="000000"/>
        </w:rPr>
        <w:t xml:space="preserve"> per sample + 10% = ______</w:t>
      </w:r>
    </w:p>
    <w:p w14:paraId="6311CADA" w14:textId="77777777" w:rsidR="007D1426" w:rsidRDefault="00BA41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Buffer RLT Plus w/ 2M DTT</w:t>
      </w:r>
    </w:p>
    <w:p w14:paraId="3CA00BD3" w14:textId="77777777" w:rsidR="007D1426" w:rsidRDefault="00BA4114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___ samples X 600 </w:t>
      </w:r>
      <w:proofErr w:type="spellStart"/>
      <w:r>
        <w:rPr>
          <w:color w:val="000000"/>
        </w:rPr>
        <w:t>μL</w:t>
      </w:r>
      <w:proofErr w:type="spellEnd"/>
      <w:r>
        <w:rPr>
          <w:color w:val="000000"/>
        </w:rPr>
        <w:t xml:space="preserve"> per sample + 10% = ______</w:t>
      </w:r>
    </w:p>
    <w:p w14:paraId="62F27671" w14:textId="77777777" w:rsidR="007D1426" w:rsidRDefault="00BA41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Buffer RPE</w:t>
      </w:r>
    </w:p>
    <w:p w14:paraId="0AB6B042" w14:textId="77777777" w:rsidR="007D1426" w:rsidRDefault="00BA4114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___ </w:t>
      </w:r>
      <w:proofErr w:type="gramStart"/>
      <w:r>
        <w:rPr>
          <w:color w:val="000000"/>
        </w:rPr>
        <w:t>samples  X</w:t>
      </w:r>
      <w:proofErr w:type="gramEnd"/>
      <w:r>
        <w:rPr>
          <w:color w:val="000000"/>
        </w:rPr>
        <w:t xml:space="preserve"> 1 mL per sample + 10% = ______</w:t>
      </w:r>
    </w:p>
    <w:p w14:paraId="1D949A56" w14:textId="77777777" w:rsidR="007D1426" w:rsidRDefault="00BA41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Buffer RW1</w:t>
      </w:r>
    </w:p>
    <w:p w14:paraId="68F19E38" w14:textId="77777777" w:rsidR="007D1426" w:rsidRDefault="00BA4114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___ </w:t>
      </w:r>
      <w:proofErr w:type="gramStart"/>
      <w:r>
        <w:rPr>
          <w:color w:val="000000"/>
        </w:rPr>
        <w:t>samples  X</w:t>
      </w:r>
      <w:proofErr w:type="gramEnd"/>
      <w:r>
        <w:rPr>
          <w:color w:val="000000"/>
        </w:rPr>
        <w:t xml:space="preserve"> 700 </w:t>
      </w:r>
      <w:proofErr w:type="spellStart"/>
      <w:r>
        <w:rPr>
          <w:color w:val="000000"/>
        </w:rPr>
        <w:t>μL</w:t>
      </w:r>
      <w:proofErr w:type="spellEnd"/>
      <w:r>
        <w:rPr>
          <w:color w:val="000000"/>
        </w:rPr>
        <w:t xml:space="preserve"> per sample + 10% = ______</w:t>
      </w:r>
    </w:p>
    <w:p w14:paraId="184FC767" w14:textId="77777777" w:rsidR="007D1426" w:rsidRDefault="00BA41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Nuclease free water</w:t>
      </w:r>
    </w:p>
    <w:p w14:paraId="47A173F6" w14:textId="77777777" w:rsidR="007D1426" w:rsidRDefault="00BA4114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___ </w:t>
      </w:r>
      <w:proofErr w:type="gramStart"/>
      <w:r>
        <w:rPr>
          <w:color w:val="000000"/>
        </w:rPr>
        <w:t>samples  X</w:t>
      </w:r>
      <w:proofErr w:type="gramEnd"/>
      <w:r>
        <w:rPr>
          <w:color w:val="000000"/>
        </w:rPr>
        <w:t xml:space="preserve"> 50 </w:t>
      </w:r>
      <w:proofErr w:type="spellStart"/>
      <w:r>
        <w:rPr>
          <w:color w:val="000000"/>
        </w:rPr>
        <w:t>μL</w:t>
      </w:r>
      <w:proofErr w:type="spellEnd"/>
      <w:r>
        <w:rPr>
          <w:color w:val="000000"/>
        </w:rPr>
        <w:t xml:space="preserve"> per sample + 10% = ______</w:t>
      </w:r>
    </w:p>
    <w:p w14:paraId="17EA9164" w14:textId="77777777" w:rsidR="007D1426" w:rsidRDefault="007D1426">
      <w:pPr>
        <w:spacing w:after="0" w:line="240" w:lineRule="auto"/>
      </w:pPr>
    </w:p>
    <w:p w14:paraId="1CD867D2" w14:textId="77777777" w:rsidR="007D1426" w:rsidRDefault="00BA411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Prepare the correct volume of 70% ethanol using 100 proof ethanol</w:t>
      </w:r>
    </w:p>
    <w:p w14:paraId="3513A97F" w14:textId="77777777" w:rsidR="007D1426" w:rsidRDefault="00BA411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Use C1V1 = C2V2; (100% </w:t>
      </w:r>
      <w:proofErr w:type="gramStart"/>
      <w:r>
        <w:rPr>
          <w:color w:val="000000"/>
        </w:rPr>
        <w:t>ethanol)*</w:t>
      </w:r>
      <w:proofErr w:type="gramEnd"/>
      <w:r>
        <w:rPr>
          <w:color w:val="000000"/>
        </w:rPr>
        <w:t>(V</w:t>
      </w:r>
      <w:r>
        <w:rPr>
          <w:color w:val="000000"/>
          <w:vertAlign w:val="subscript"/>
        </w:rPr>
        <w:t>1</w:t>
      </w:r>
      <w:r>
        <w:rPr>
          <w:color w:val="000000"/>
        </w:rPr>
        <w:t>) = (70% ethanol)*(V</w:t>
      </w:r>
      <w:r>
        <w:rPr>
          <w:color w:val="000000"/>
          <w:vertAlign w:val="subscript"/>
        </w:rPr>
        <w:t>2</w:t>
      </w:r>
      <w:r>
        <w:rPr>
          <w:color w:val="000000"/>
        </w:rPr>
        <w:t>)</w:t>
      </w:r>
    </w:p>
    <w:p w14:paraId="4E5A4E8B" w14:textId="77777777" w:rsidR="007D1426" w:rsidRDefault="00BA411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Use nuclease-free water to prepare ethanol</w:t>
      </w:r>
    </w:p>
    <w:p w14:paraId="7984096D" w14:textId="77777777" w:rsidR="007D1426" w:rsidRDefault="007D1426">
      <w:pPr>
        <w:spacing w:after="0" w:line="240" w:lineRule="auto"/>
      </w:pPr>
    </w:p>
    <w:p w14:paraId="596AA01E" w14:textId="77777777" w:rsidR="007D1426" w:rsidRDefault="00BA411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Add 20 </w:t>
      </w:r>
      <w:proofErr w:type="spellStart"/>
      <w:r>
        <w:rPr>
          <w:color w:val="000000"/>
        </w:rPr>
        <w:t>μL</w:t>
      </w:r>
      <w:proofErr w:type="spellEnd"/>
      <w:r>
        <w:rPr>
          <w:color w:val="000000"/>
        </w:rPr>
        <w:t xml:space="preserve"> of 2 M DTT (0.31 g DTT in 1 mL RNase-free water) per 1 mL Buffer RLT Plus. The stock solution of 2 M DTT in water should be prepared fresh or frozen in single-use aliquots.</w:t>
      </w:r>
    </w:p>
    <w:p w14:paraId="6A8D931C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4518ECF" w14:textId="77777777" w:rsidR="007D1426" w:rsidRDefault="00BA411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lastRenderedPageBreak/>
        <w:t>Buffe</w:t>
      </w:r>
      <w:r>
        <w:rPr>
          <w:color w:val="000000"/>
        </w:rPr>
        <w:t>r RPE is supplied as a concentrate. Before using for the first time, add 4 volumes of ethanol (96–100%) as indicated on the bottle to obtain a working solution.</w:t>
      </w:r>
    </w:p>
    <w:p w14:paraId="57E07BC8" w14:textId="77777777" w:rsidR="007D1426" w:rsidRDefault="00BA41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44 mL ethanol + 11 mL concentrated RPE = 55 mL total Buffer RPE </w:t>
      </w:r>
    </w:p>
    <w:p w14:paraId="59F986AA" w14:textId="77777777" w:rsidR="007D1426" w:rsidRDefault="007D1426">
      <w:pPr>
        <w:spacing w:after="0" w:line="240" w:lineRule="auto"/>
      </w:pPr>
    </w:p>
    <w:p w14:paraId="54B00DE2" w14:textId="77777777" w:rsidR="007D1426" w:rsidRDefault="00BA411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contextualSpacing/>
        <w:rPr>
          <w:color w:val="000000"/>
        </w:rPr>
      </w:pPr>
      <w:r>
        <w:rPr>
          <w:color w:val="000000"/>
        </w:rPr>
        <w:t xml:space="preserve">Place 2 mL centrifuge tubes containing 1 stainless steel bead on dry ice for 15 min. Keep the </w:t>
      </w:r>
      <w:r>
        <w:rPr>
          <w:color w:val="000000"/>
        </w:rPr>
        <w:tab/>
      </w:r>
      <w:proofErr w:type="spellStart"/>
      <w:r>
        <w:rPr>
          <w:color w:val="000000"/>
        </w:rPr>
        <w:t>Tissuelyser</w:t>
      </w:r>
      <w:proofErr w:type="spellEnd"/>
      <w:r>
        <w:rPr>
          <w:color w:val="000000"/>
        </w:rPr>
        <w:t xml:space="preserve"> insert at room temperature.</w:t>
      </w:r>
    </w:p>
    <w:p w14:paraId="0111870C" w14:textId="77777777" w:rsidR="007D1426" w:rsidRDefault="007D1426">
      <w:pPr>
        <w:spacing w:after="0" w:line="240" w:lineRule="auto"/>
        <w:rPr>
          <w:b/>
        </w:rPr>
      </w:pPr>
    </w:p>
    <w:p w14:paraId="18769913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>Protocol</w:t>
      </w:r>
    </w:p>
    <w:p w14:paraId="18DB2CD9" w14:textId="77777777" w:rsidR="007D1426" w:rsidRDefault="007D1426">
      <w:pPr>
        <w:spacing w:after="0" w:line="240" w:lineRule="auto"/>
        <w:rPr>
          <w:b/>
        </w:rPr>
      </w:pPr>
    </w:p>
    <w:p w14:paraId="2B542FA0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>The first step is the most critical in terms</w:t>
      </w:r>
      <w:r>
        <w:rPr>
          <w:b/>
        </w:rPr>
        <w:t xml:space="preserve"> of the risk of RNA degradation. Be careful about contamination and keep the tissue frozen at ALL times. If the tissue thaws, your experiment may be ruined. For un-stabilized frozen tissues:</w:t>
      </w:r>
    </w:p>
    <w:p w14:paraId="57B3E474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357347" w14:textId="77777777" w:rsidR="00A76455" w:rsidRPr="00FF1DDE" w:rsidRDefault="00A76455" w:rsidP="00A7645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FF1DDE">
        <w:rPr>
          <w:color w:val="000000"/>
        </w:rPr>
        <w:t xml:space="preserve">Add 600uL of </w:t>
      </w:r>
      <w:r w:rsidRPr="00FF1DDE">
        <w:rPr>
          <w:color w:val="000000"/>
          <w:u w:val="single"/>
        </w:rPr>
        <w:t>Buffer RLT Plus</w:t>
      </w:r>
      <w:r w:rsidRPr="00FF1DDE">
        <w:rPr>
          <w:color w:val="000000"/>
        </w:rPr>
        <w:t xml:space="preserve"> into a labeled, round bottom 2ml tube </w:t>
      </w:r>
    </w:p>
    <w:p w14:paraId="1D941521" w14:textId="77777777" w:rsidR="00A76455" w:rsidRPr="00FF1DDE" w:rsidRDefault="00A76455" w:rsidP="00A7645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FF1DDE">
        <w:rPr>
          <w:color w:val="000000"/>
        </w:rPr>
        <w:t xml:space="preserve">Remove the coral tissue from the freezer using sterile forceps </w:t>
      </w:r>
    </w:p>
    <w:p w14:paraId="54FB5E84" w14:textId="77777777" w:rsidR="00A76455" w:rsidRPr="00FF1DDE" w:rsidRDefault="00A76455" w:rsidP="00A7645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FF1DDE">
        <w:rPr>
          <w:color w:val="000000"/>
        </w:rPr>
        <w:t xml:space="preserve">Place one coral fragment about the size of a pencil eraser into a sterile weigh boat </w:t>
      </w:r>
    </w:p>
    <w:p w14:paraId="4A65D9C6" w14:textId="77777777" w:rsidR="00A76455" w:rsidRPr="00FF1DDE" w:rsidRDefault="00A76455" w:rsidP="00A7645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FF1DDE">
        <w:rPr>
          <w:rFonts w:eastAsia="Times New Roman"/>
        </w:rPr>
        <w:t xml:space="preserve">Quickly blot away excess </w:t>
      </w:r>
      <w:r w:rsidRPr="00FF1DDE">
        <w:rPr>
          <w:b/>
        </w:rPr>
        <w:t xml:space="preserve">stabilization solution </w:t>
      </w:r>
      <w:r w:rsidRPr="00FF1DDE">
        <w:rPr>
          <w:rFonts w:eastAsia="Times New Roman"/>
        </w:rPr>
        <w:t xml:space="preserve">with an absorbent </w:t>
      </w:r>
      <w:proofErr w:type="spellStart"/>
      <w:r w:rsidRPr="00FF1DDE">
        <w:rPr>
          <w:rFonts w:eastAsia="Times New Roman"/>
        </w:rPr>
        <w:t>kimwipe</w:t>
      </w:r>
      <w:proofErr w:type="spellEnd"/>
      <w:r w:rsidRPr="00FF1DDE">
        <w:rPr>
          <w:rFonts w:eastAsia="Times New Roman"/>
        </w:rPr>
        <w:t xml:space="preserve"> and quickly move it into </w:t>
      </w:r>
      <w:r w:rsidRPr="00FF1DDE">
        <w:rPr>
          <w:color w:val="000000"/>
        </w:rPr>
        <w:t xml:space="preserve">pre-filled 2ml tube with 600ul of </w:t>
      </w:r>
      <w:r w:rsidRPr="00FF1DDE">
        <w:rPr>
          <w:rFonts w:eastAsia="Times New Roman"/>
        </w:rPr>
        <w:t>RNA isolation lysis solution</w:t>
      </w:r>
    </w:p>
    <w:p w14:paraId="40606961" w14:textId="77777777" w:rsidR="00A76455" w:rsidRPr="00FF1DDE" w:rsidRDefault="00A76455" w:rsidP="00A76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color w:val="000000"/>
        </w:rPr>
      </w:pPr>
      <w:r w:rsidRPr="00FF1DDE">
        <w:rPr>
          <w:color w:val="000000"/>
        </w:rPr>
        <w:t xml:space="preserve">and a stainless steel </w:t>
      </w:r>
      <w:proofErr w:type="spellStart"/>
      <w:r w:rsidRPr="00FF1DDE">
        <w:rPr>
          <w:color w:val="000000"/>
        </w:rPr>
        <w:t>Tissue</w:t>
      </w:r>
      <w:r>
        <w:rPr>
          <w:color w:val="000000"/>
        </w:rPr>
        <w:t>l</w:t>
      </w:r>
      <w:r w:rsidRPr="00FF1DDE">
        <w:rPr>
          <w:color w:val="000000"/>
        </w:rPr>
        <w:t>yser</w:t>
      </w:r>
      <w:proofErr w:type="spellEnd"/>
      <w:r w:rsidRPr="00FF1DDE">
        <w:rPr>
          <w:color w:val="000000"/>
        </w:rPr>
        <w:t xml:space="preserve"> bead </w:t>
      </w:r>
    </w:p>
    <w:p w14:paraId="4DB79005" w14:textId="77777777" w:rsidR="00A76455" w:rsidRPr="00FF1DDE" w:rsidRDefault="00A76455" w:rsidP="00A7645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FF1DDE">
        <w:rPr>
          <w:rFonts w:eastAsia="Times New Roman"/>
        </w:rPr>
        <w:t>Homogenize tissue promptly after placing it in lysis/ denaturation solution.</w:t>
      </w:r>
    </w:p>
    <w:p w14:paraId="161CEB3B" w14:textId="77777777" w:rsidR="00A76455" w:rsidRDefault="00A76455" w:rsidP="00A76455">
      <w:pPr>
        <w:spacing w:after="0" w:line="240" w:lineRule="auto"/>
      </w:pPr>
    </w:p>
    <w:p w14:paraId="6E7900FC" w14:textId="77777777" w:rsidR="00A76455" w:rsidRDefault="00A76455" w:rsidP="00A76455">
      <w:pPr>
        <w:spacing w:after="0" w:line="240" w:lineRule="auto"/>
      </w:pPr>
      <w:r>
        <w:rPr>
          <w:b/>
        </w:rPr>
        <w:t>The following procedures should be carried out as quickly as possible.</w:t>
      </w:r>
    </w:p>
    <w:p w14:paraId="3327B97C" w14:textId="77777777" w:rsidR="00A76455" w:rsidRDefault="00A76455" w:rsidP="00A76455">
      <w:pPr>
        <w:spacing w:after="0" w:line="240" w:lineRule="auto"/>
      </w:pPr>
    </w:p>
    <w:p w14:paraId="1603A04B" w14:textId="77777777" w:rsidR="00A76455" w:rsidRDefault="00A76455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>Disrupt the tissue and homogenize the lysate in Buffer RLT Plus.</w:t>
      </w:r>
    </w:p>
    <w:p w14:paraId="24291359" w14:textId="77777777" w:rsidR="00A76455" w:rsidRDefault="00A76455" w:rsidP="00A76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6D7F65A" w14:textId="0CF2A7BB" w:rsidR="00A76455" w:rsidRDefault="00A76455" w:rsidP="00A7645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Disrupt and homogenize using the </w:t>
      </w:r>
      <w:proofErr w:type="spellStart"/>
      <w:r>
        <w:rPr>
          <w:color w:val="000000"/>
        </w:rPr>
        <w:t>TissueLyser</w:t>
      </w:r>
      <w:proofErr w:type="spellEnd"/>
      <w:r>
        <w:rPr>
          <w:color w:val="000000"/>
        </w:rPr>
        <w:t xml:space="preserve"> for </w:t>
      </w:r>
      <w:r>
        <w:rPr>
          <w:color w:val="000000"/>
        </w:rPr>
        <w:t>8</w:t>
      </w:r>
      <w:r>
        <w:rPr>
          <w:color w:val="000000"/>
        </w:rPr>
        <w:t xml:space="preserve"> min at 50Hz.</w:t>
      </w:r>
    </w:p>
    <w:p w14:paraId="7876108A" w14:textId="77777777" w:rsidR="007D1426" w:rsidRDefault="007D1426">
      <w:pPr>
        <w:spacing w:after="0" w:line="240" w:lineRule="auto"/>
      </w:pPr>
    </w:p>
    <w:p w14:paraId="64657857" w14:textId="3C617200" w:rsidR="007D1426" w:rsidRPr="00A76455" w:rsidRDefault="00BA4114" w:rsidP="00A7645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76455">
        <w:rPr>
          <w:b/>
          <w:color w:val="000000"/>
        </w:rPr>
        <w:t>Centrifuge the lysate for 3 min</w:t>
      </w:r>
      <w:r w:rsidRPr="00A76455">
        <w:rPr>
          <w:b/>
          <w:color w:val="000000"/>
        </w:rPr>
        <w:t xml:space="preserve"> at full speed.</w:t>
      </w:r>
    </w:p>
    <w:p w14:paraId="23C68556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11F60505" w14:textId="77777777" w:rsidR="007D1426" w:rsidRDefault="00BA41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Remove supernatant by pipetting.</w:t>
      </w:r>
    </w:p>
    <w:p w14:paraId="262B3CF3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63CE0F97" w14:textId="77777777" w:rsidR="007D1426" w:rsidRDefault="00BA41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Transfer supernatant to a new gDNA Eliminator spin column (PURPLE) placed in a 2 mL collection tube.</w:t>
      </w:r>
    </w:p>
    <w:p w14:paraId="73390179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FA7531" w14:textId="77777777" w:rsidR="007D1426" w:rsidRDefault="00BA41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Centrifuge for 30 s at &gt;8000 x </w:t>
      </w:r>
      <w:r>
        <w:rPr>
          <w:i/>
          <w:color w:val="000000"/>
        </w:rPr>
        <w:t>g</w:t>
      </w:r>
      <w:r>
        <w:rPr>
          <w:color w:val="000000"/>
        </w:rPr>
        <w:t xml:space="preserve"> (&gt;10,000 rpm).  Discard the </w:t>
      </w:r>
      <w:proofErr w:type="gramStart"/>
      <w:r>
        <w:rPr>
          <w:color w:val="000000"/>
        </w:rPr>
        <w:t>column, but</w:t>
      </w:r>
      <w:proofErr w:type="gramEnd"/>
      <w:r>
        <w:rPr>
          <w:color w:val="000000"/>
        </w:rPr>
        <w:t xml:space="preserve"> save the flow-through and collection tube.</w:t>
      </w:r>
    </w:p>
    <w:p w14:paraId="5F6ECAEA" w14:textId="77777777" w:rsidR="007D1426" w:rsidRDefault="007D1426">
      <w:pPr>
        <w:spacing w:after="0" w:line="240" w:lineRule="auto"/>
      </w:pPr>
    </w:p>
    <w:p w14:paraId="386B656D" w14:textId="77777777" w:rsidR="007D1426" w:rsidRDefault="00BA4114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 xml:space="preserve">Add </w:t>
      </w:r>
      <w:r>
        <w:rPr>
          <w:b/>
          <w:color w:val="000000"/>
          <w:u w:val="single"/>
        </w:rPr>
        <w:t xml:space="preserve">1 volume (600 </w:t>
      </w:r>
      <w:proofErr w:type="spellStart"/>
      <w:r>
        <w:rPr>
          <w:b/>
          <w:color w:val="000000"/>
          <w:u w:val="single"/>
        </w:rPr>
        <w:t>μL</w:t>
      </w:r>
      <w:proofErr w:type="spellEnd"/>
      <w:r>
        <w:rPr>
          <w:b/>
          <w:color w:val="000000"/>
          <w:u w:val="single"/>
        </w:rPr>
        <w:t>) of 70% ethanol</w:t>
      </w:r>
      <w:r>
        <w:rPr>
          <w:b/>
          <w:color w:val="000000"/>
        </w:rPr>
        <w:t xml:space="preserve"> to the cleared lysate. </w:t>
      </w:r>
    </w:p>
    <w:p w14:paraId="0B1EC817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6EEC464" w14:textId="77777777" w:rsidR="007D1426" w:rsidRDefault="00BA41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Mix immediately by pipetting slowly up and down 3X. Do not centrifuge.</w:t>
      </w:r>
    </w:p>
    <w:p w14:paraId="00F1065A" w14:textId="77777777" w:rsidR="007D1426" w:rsidRDefault="007D1426">
      <w:pPr>
        <w:spacing w:after="0" w:line="240" w:lineRule="auto"/>
      </w:pPr>
    </w:p>
    <w:p w14:paraId="398D4BE4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 xml:space="preserve">Note: The volume of the supernatant may be less than 600 </w:t>
      </w:r>
      <w:proofErr w:type="spellStart"/>
      <w:r>
        <w:rPr>
          <w:b/>
        </w:rPr>
        <w:t>μL</w:t>
      </w:r>
      <w:proofErr w:type="spellEnd"/>
      <w:r>
        <w:rPr>
          <w:b/>
        </w:rPr>
        <w:t xml:space="preserve"> due to loss during homogenization and centrifugation in steps 3 and 4.</w:t>
      </w:r>
    </w:p>
    <w:p w14:paraId="7CA52F36" w14:textId="77777777" w:rsidR="007D1426" w:rsidRDefault="007D1426">
      <w:pPr>
        <w:spacing w:after="0" w:line="240" w:lineRule="auto"/>
      </w:pPr>
    </w:p>
    <w:p w14:paraId="68111790" w14:textId="77777777" w:rsidR="007D1426" w:rsidRDefault="00BA4114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 xml:space="preserve">Transfer up to </w:t>
      </w:r>
      <w:r>
        <w:rPr>
          <w:b/>
          <w:color w:val="000000"/>
          <w:u w:val="single"/>
        </w:rPr>
        <w:t xml:space="preserve">700 </w:t>
      </w:r>
      <w:proofErr w:type="spellStart"/>
      <w:r>
        <w:rPr>
          <w:b/>
          <w:color w:val="000000"/>
          <w:u w:val="single"/>
        </w:rPr>
        <w:t>μL</w:t>
      </w:r>
      <w:proofErr w:type="spellEnd"/>
      <w:r>
        <w:rPr>
          <w:b/>
          <w:color w:val="000000"/>
          <w:u w:val="single"/>
        </w:rPr>
        <w:t xml:space="preserve"> of the sample</w:t>
      </w:r>
      <w:r>
        <w:rPr>
          <w:b/>
          <w:color w:val="000000"/>
        </w:rPr>
        <w:t>, including any p</w:t>
      </w:r>
      <w:r>
        <w:rPr>
          <w:b/>
          <w:color w:val="000000"/>
        </w:rPr>
        <w:t xml:space="preserve">recipitate that may have formed, to </w:t>
      </w:r>
      <w:proofErr w:type="gramStart"/>
      <w:r>
        <w:rPr>
          <w:b/>
          <w:color w:val="000000"/>
        </w:rPr>
        <w:t>an</w:t>
      </w:r>
      <w:proofErr w:type="gramEnd"/>
      <w:r>
        <w:rPr>
          <w:b/>
          <w:color w:val="000000"/>
        </w:rPr>
        <w:t xml:space="preserve"> RNeasy spin column (PINK) placed in a 2 mL collection tube.</w:t>
      </w:r>
    </w:p>
    <w:p w14:paraId="72C1CD58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FEFA79A" w14:textId="77777777" w:rsidR="007D1426" w:rsidRDefault="00BA41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lastRenderedPageBreak/>
        <w:t>Centrifuge for 15 sec at full speed.</w:t>
      </w:r>
    </w:p>
    <w:p w14:paraId="77FD7185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0F8EC75" w14:textId="77777777" w:rsidR="007D1426" w:rsidRDefault="00BA41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Discard the flow-through into liquid waste.</w:t>
      </w:r>
    </w:p>
    <w:p w14:paraId="78942921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66FAD504" w14:textId="77777777" w:rsidR="007D1426" w:rsidRDefault="00BA41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Reuse the collection tube in the next step.</w:t>
      </w:r>
    </w:p>
    <w:p w14:paraId="3FCAE860" w14:textId="77777777" w:rsidR="007D1426" w:rsidRDefault="007D1426">
      <w:pPr>
        <w:spacing w:after="0" w:line="240" w:lineRule="auto"/>
      </w:pPr>
    </w:p>
    <w:p w14:paraId="66417042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 xml:space="preserve">If the sample volume exceeds 700 </w:t>
      </w:r>
      <w:proofErr w:type="spellStart"/>
      <w:r>
        <w:rPr>
          <w:b/>
        </w:rPr>
        <w:t>μL</w:t>
      </w:r>
      <w:proofErr w:type="spellEnd"/>
      <w:r>
        <w:rPr>
          <w:b/>
        </w:rPr>
        <w:t>, centrifuge successive aliquots in the same RNeasy spin column. Discard the flow-through after each centrifugation.</w:t>
      </w:r>
    </w:p>
    <w:p w14:paraId="777C7575" w14:textId="77777777" w:rsidR="007D1426" w:rsidRDefault="007D1426">
      <w:pPr>
        <w:spacing w:after="0" w:line="240" w:lineRule="auto"/>
      </w:pPr>
    </w:p>
    <w:p w14:paraId="7CB2EF67" w14:textId="77777777" w:rsidR="007D1426" w:rsidRDefault="00BA4114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 xml:space="preserve">Add </w:t>
      </w:r>
      <w:r>
        <w:rPr>
          <w:b/>
          <w:color w:val="000000"/>
          <w:u w:val="single"/>
        </w:rPr>
        <w:t xml:space="preserve">700 </w:t>
      </w:r>
      <w:proofErr w:type="spellStart"/>
      <w:r>
        <w:rPr>
          <w:b/>
          <w:color w:val="000000"/>
          <w:u w:val="single"/>
        </w:rPr>
        <w:t>μL</w:t>
      </w:r>
      <w:proofErr w:type="spellEnd"/>
      <w:r>
        <w:rPr>
          <w:b/>
          <w:color w:val="000000"/>
          <w:u w:val="single"/>
        </w:rPr>
        <w:t xml:space="preserve"> Buffer RW1</w:t>
      </w:r>
      <w:r>
        <w:rPr>
          <w:b/>
          <w:color w:val="000000"/>
        </w:rPr>
        <w:t xml:space="preserve"> to the RNeasy spin column.</w:t>
      </w:r>
    </w:p>
    <w:p w14:paraId="779743D1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1119D72" w14:textId="77777777" w:rsidR="007D1426" w:rsidRDefault="00BA41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Centrifuge for 15 sec at full speed to wash the spin column membrane.</w:t>
      </w:r>
    </w:p>
    <w:p w14:paraId="1BD1BCEA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8490DB6" w14:textId="77777777" w:rsidR="007D1426" w:rsidRDefault="00BA41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Discard the flow-through into liquid waste.</w:t>
      </w:r>
    </w:p>
    <w:p w14:paraId="059FE702" w14:textId="77777777" w:rsidR="007D1426" w:rsidRDefault="007D1426">
      <w:pPr>
        <w:spacing w:after="0" w:line="240" w:lineRule="auto"/>
      </w:pPr>
    </w:p>
    <w:p w14:paraId="626DF876" w14:textId="77777777" w:rsidR="007D1426" w:rsidRDefault="00BA41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Reuse the collection tube in the next step.</w:t>
      </w:r>
    </w:p>
    <w:p w14:paraId="2FE1C4AC" w14:textId="77777777" w:rsidR="007D1426" w:rsidRDefault="007D1426">
      <w:pPr>
        <w:spacing w:after="0" w:line="240" w:lineRule="auto"/>
      </w:pPr>
    </w:p>
    <w:p w14:paraId="0342D35A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>Note: After centrifugation, carefully remove the RNeasy spin column from the collection tube so</w:t>
      </w:r>
      <w:r>
        <w:rPr>
          <w:b/>
        </w:rPr>
        <w:t xml:space="preserve"> that the column does not contact the flow-through. Be sure to empty the collection tube completely.</w:t>
      </w:r>
    </w:p>
    <w:p w14:paraId="35B2E782" w14:textId="77777777" w:rsidR="007D1426" w:rsidRDefault="007D1426">
      <w:pPr>
        <w:spacing w:after="0" w:line="240" w:lineRule="auto"/>
      </w:pPr>
    </w:p>
    <w:p w14:paraId="2B682878" w14:textId="77777777" w:rsidR="007D1426" w:rsidRDefault="00BA4114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 xml:space="preserve">Add </w:t>
      </w:r>
      <w:r>
        <w:rPr>
          <w:b/>
          <w:color w:val="000000"/>
          <w:u w:val="single"/>
        </w:rPr>
        <w:t xml:space="preserve">500 </w:t>
      </w:r>
      <w:proofErr w:type="spellStart"/>
      <w:r>
        <w:rPr>
          <w:b/>
          <w:color w:val="000000"/>
          <w:u w:val="single"/>
        </w:rPr>
        <w:t>μL</w:t>
      </w:r>
      <w:proofErr w:type="spellEnd"/>
      <w:r>
        <w:rPr>
          <w:b/>
          <w:color w:val="000000"/>
          <w:u w:val="single"/>
        </w:rPr>
        <w:t xml:space="preserve"> Buffer RPE</w:t>
      </w:r>
      <w:r>
        <w:rPr>
          <w:b/>
          <w:color w:val="000000"/>
        </w:rPr>
        <w:t xml:space="preserve"> to the RNeasy spin column.</w:t>
      </w:r>
    </w:p>
    <w:p w14:paraId="55E53D96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67893F5" w14:textId="77777777" w:rsidR="007D1426" w:rsidRDefault="00BA411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Centrifuge for 15 sec at full speed to wash the spin column membrane.</w:t>
      </w:r>
    </w:p>
    <w:p w14:paraId="6AD1107E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172A097" w14:textId="77777777" w:rsidR="007D1426" w:rsidRDefault="00BA41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Discard the flow-through into liquid waste.</w:t>
      </w:r>
    </w:p>
    <w:p w14:paraId="5587B392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200C579" w14:textId="77777777" w:rsidR="007D1426" w:rsidRDefault="00BA411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Reuse the collection tube in step 7.</w:t>
      </w:r>
    </w:p>
    <w:p w14:paraId="02A4A035" w14:textId="77777777" w:rsidR="007D1426" w:rsidRDefault="007D1426">
      <w:pPr>
        <w:spacing w:after="0" w:line="240" w:lineRule="auto"/>
      </w:pPr>
    </w:p>
    <w:p w14:paraId="00A2BE4A" w14:textId="77777777" w:rsidR="007D1426" w:rsidRDefault="00BA4114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 xml:space="preserve">Add </w:t>
      </w:r>
      <w:r>
        <w:rPr>
          <w:b/>
          <w:color w:val="000000"/>
          <w:u w:val="single"/>
        </w:rPr>
        <w:t xml:space="preserve">500 </w:t>
      </w:r>
      <w:proofErr w:type="spellStart"/>
      <w:r>
        <w:rPr>
          <w:b/>
          <w:color w:val="000000"/>
          <w:u w:val="single"/>
        </w:rPr>
        <w:t>μL</w:t>
      </w:r>
      <w:proofErr w:type="spellEnd"/>
      <w:r>
        <w:rPr>
          <w:b/>
          <w:color w:val="000000"/>
          <w:u w:val="single"/>
        </w:rPr>
        <w:t xml:space="preserve"> Buffer RPE</w:t>
      </w:r>
      <w:r>
        <w:rPr>
          <w:b/>
          <w:color w:val="000000"/>
        </w:rPr>
        <w:t xml:space="preserve"> to the RNeasy spin column.</w:t>
      </w:r>
    </w:p>
    <w:p w14:paraId="7E6AD6BA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63BC9719" w14:textId="77777777" w:rsidR="007D1426" w:rsidRDefault="00BA411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Centrifuge for 2 min at full speed to wash the spin column membrane.</w:t>
      </w:r>
    </w:p>
    <w:p w14:paraId="54FD78B7" w14:textId="77777777" w:rsidR="007D1426" w:rsidRDefault="007D1426">
      <w:pPr>
        <w:spacing w:after="0" w:line="240" w:lineRule="auto"/>
      </w:pPr>
    </w:p>
    <w:p w14:paraId="1B0CEE22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>The long centrifugation dries the spin column membrane, ensuring that no ethanol is carried over during RNA elution. Residual ethanol may interfere with downstream reactions.</w:t>
      </w:r>
    </w:p>
    <w:p w14:paraId="5A18462C" w14:textId="77777777" w:rsidR="007D1426" w:rsidRDefault="007D1426">
      <w:pPr>
        <w:spacing w:after="0" w:line="240" w:lineRule="auto"/>
        <w:rPr>
          <w:b/>
        </w:rPr>
      </w:pPr>
    </w:p>
    <w:p w14:paraId="7048EC2F" w14:textId="77777777" w:rsidR="007D1426" w:rsidRDefault="00BA4114">
      <w:pPr>
        <w:spacing w:after="0" w:line="240" w:lineRule="auto"/>
      </w:pPr>
      <w:r>
        <w:rPr>
          <w:b/>
        </w:rPr>
        <w:t>Note: Afte</w:t>
      </w:r>
      <w:r>
        <w:rPr>
          <w:b/>
        </w:rPr>
        <w:t>r centrifugation, carefully remove the RNeasy spin column from the collection tube so that the column does not contact the flow-through. Otherwise, carryover of ethanol will occur.</w:t>
      </w:r>
    </w:p>
    <w:p w14:paraId="3899BDFC" w14:textId="77777777" w:rsidR="007D1426" w:rsidRDefault="007D1426">
      <w:pPr>
        <w:spacing w:after="0" w:line="240" w:lineRule="auto"/>
      </w:pPr>
    </w:p>
    <w:p w14:paraId="7D1A5093" w14:textId="77777777" w:rsidR="007D1426" w:rsidRDefault="00BA4114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>Place the RNeasy spin column in a new 2 mL collection tube.</w:t>
      </w:r>
    </w:p>
    <w:p w14:paraId="7592040C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DB228E2" w14:textId="77777777" w:rsidR="007D1426" w:rsidRDefault="00BA411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Discard the old collection tube with the flow-through.</w:t>
      </w:r>
    </w:p>
    <w:p w14:paraId="36D74EED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CFBB86E" w14:textId="77777777" w:rsidR="007D1426" w:rsidRDefault="00BA411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Centrifuge at full speed for 1 min.</w:t>
      </w:r>
    </w:p>
    <w:p w14:paraId="5FDF4819" w14:textId="77777777" w:rsidR="007D1426" w:rsidRDefault="007D1426">
      <w:pPr>
        <w:spacing w:after="0" w:line="240" w:lineRule="auto"/>
      </w:pPr>
    </w:p>
    <w:p w14:paraId="13DDD5E7" w14:textId="77777777" w:rsidR="007D1426" w:rsidRDefault="00BA4114">
      <w:pPr>
        <w:spacing w:after="0" w:line="240" w:lineRule="auto"/>
        <w:rPr>
          <w:b/>
        </w:rPr>
      </w:pPr>
      <w:r>
        <w:rPr>
          <w:b/>
        </w:rPr>
        <w:t>Perform this step to eliminate any possible carryover of Buffer RPE, or if residual flow-through remains on the outside of the RNeasy spin column.</w:t>
      </w:r>
    </w:p>
    <w:p w14:paraId="4063CB32" w14:textId="77777777" w:rsidR="007D1426" w:rsidRDefault="007D1426">
      <w:pPr>
        <w:spacing w:after="0" w:line="240" w:lineRule="auto"/>
      </w:pPr>
    </w:p>
    <w:p w14:paraId="4F77138E" w14:textId="77777777" w:rsidR="007D1426" w:rsidRDefault="00BA4114" w:rsidP="00A764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lastRenderedPageBreak/>
        <w:t>Place the RNeas</w:t>
      </w:r>
      <w:r>
        <w:rPr>
          <w:b/>
          <w:color w:val="000000"/>
        </w:rPr>
        <w:t>y spin column in a new labeled 1.5 mL collection tube</w:t>
      </w:r>
      <w:r>
        <w:rPr>
          <w:color w:val="000000"/>
        </w:rPr>
        <w:t>.</w:t>
      </w:r>
    </w:p>
    <w:p w14:paraId="263618FC" w14:textId="77777777" w:rsidR="007D1426" w:rsidRDefault="00BA411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>Top of tube</w:t>
      </w:r>
      <w:r>
        <w:rPr>
          <w:color w:val="000000"/>
        </w:rPr>
        <w:t>: sample #</w:t>
      </w:r>
    </w:p>
    <w:p w14:paraId="046952B1" w14:textId="77777777" w:rsidR="007D1426" w:rsidRDefault="00BA411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>Side of tube</w:t>
      </w:r>
      <w:r>
        <w:rPr>
          <w:color w:val="000000"/>
        </w:rPr>
        <w:t xml:space="preserve">: species, sample #, initials, date (S. </w:t>
      </w:r>
      <w:proofErr w:type="spellStart"/>
      <w:proofErr w:type="gramStart"/>
      <w:r>
        <w:rPr>
          <w:color w:val="000000"/>
        </w:rPr>
        <w:t>caur</w:t>
      </w:r>
      <w:proofErr w:type="spellEnd"/>
      <w:r>
        <w:rPr>
          <w:color w:val="000000"/>
        </w:rPr>
        <w:t xml:space="preserve">  6</w:t>
      </w:r>
      <w:proofErr w:type="gramEnd"/>
      <w:r>
        <w:rPr>
          <w:color w:val="000000"/>
        </w:rPr>
        <w:t xml:space="preserve"> – CAL 012916)</w:t>
      </w:r>
    </w:p>
    <w:p w14:paraId="57960D4B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288CA8B" w14:textId="77777777" w:rsidR="007D1426" w:rsidRDefault="00BA411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Add </w:t>
      </w:r>
      <w:r>
        <w:rPr>
          <w:color w:val="000000"/>
          <w:u w:val="single"/>
        </w:rPr>
        <w:t xml:space="preserve">50 </w:t>
      </w:r>
      <w:proofErr w:type="spellStart"/>
      <w:r>
        <w:rPr>
          <w:color w:val="000000"/>
          <w:u w:val="single"/>
        </w:rPr>
        <w:t>μL</w:t>
      </w:r>
      <w:proofErr w:type="spellEnd"/>
      <w:r>
        <w:rPr>
          <w:color w:val="000000"/>
          <w:u w:val="single"/>
        </w:rPr>
        <w:t xml:space="preserve"> of RNase-free water</w:t>
      </w:r>
      <w:r>
        <w:rPr>
          <w:color w:val="000000"/>
        </w:rPr>
        <w:t xml:space="preserve"> directly to the spin column membrane.</w:t>
      </w:r>
    </w:p>
    <w:p w14:paraId="44CEF73C" w14:textId="77777777" w:rsidR="007D1426" w:rsidRDefault="007D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2EF903D" w14:textId="77777777" w:rsidR="007D1426" w:rsidRDefault="00BA411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i/>
          <w:color w:val="000000"/>
        </w:rPr>
      </w:pPr>
      <w:r>
        <w:rPr>
          <w:color w:val="000000"/>
        </w:rPr>
        <w:t xml:space="preserve">Centrifuge for 1 min at full speed to elute the RNA. </w:t>
      </w:r>
      <w:r>
        <w:rPr>
          <w:b/>
          <w:i/>
          <w:color w:val="000000"/>
        </w:rPr>
        <w:t xml:space="preserve">NOTE: Your RNA has now been eluted from the membrane and the </w:t>
      </w:r>
      <w:r>
        <w:rPr>
          <w:b/>
          <w:i/>
          <w:color w:val="000000"/>
          <w:u w:val="single"/>
        </w:rPr>
        <w:t>RNA is in the flow-through</w:t>
      </w:r>
      <w:r>
        <w:rPr>
          <w:b/>
          <w:i/>
          <w:color w:val="000000"/>
        </w:rPr>
        <w:t xml:space="preserve"> (do not discard)!</w:t>
      </w:r>
    </w:p>
    <w:p w14:paraId="4B7D4D06" w14:textId="77777777" w:rsidR="007D1426" w:rsidRDefault="007D1426">
      <w:pPr>
        <w:spacing w:after="0" w:line="240" w:lineRule="auto"/>
      </w:pPr>
    </w:p>
    <w:p w14:paraId="2100C95B" w14:textId="77777777" w:rsidR="007D1426" w:rsidRDefault="00BA411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Make sure your tube is labeled (if not already labeled). Close tube and place on regular ice immediately. This tube contains your final total RNA. </w:t>
      </w:r>
    </w:p>
    <w:p w14:paraId="36396A4C" w14:textId="77777777" w:rsidR="007D1426" w:rsidRDefault="007D1426">
      <w:pPr>
        <w:spacing w:after="0" w:line="240" w:lineRule="auto"/>
      </w:pPr>
      <w:bookmarkStart w:id="0" w:name="_gjdgxs" w:colFirst="0" w:colLast="0"/>
      <w:bookmarkEnd w:id="0"/>
    </w:p>
    <w:p w14:paraId="53AFAEF7" w14:textId="77777777" w:rsidR="007D1426" w:rsidRDefault="00BA411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 xml:space="preserve">Label a new 1.5 ml centrifuge tube and aliquot 10 </w:t>
      </w:r>
      <w:proofErr w:type="spellStart"/>
      <w:r>
        <w:rPr>
          <w:b/>
          <w:color w:val="000000"/>
        </w:rPr>
        <w:t>μL</w:t>
      </w:r>
      <w:proofErr w:type="spellEnd"/>
      <w:r>
        <w:rPr>
          <w:b/>
          <w:color w:val="000000"/>
        </w:rPr>
        <w:t xml:space="preserve"> of total RNA into this tube</w:t>
      </w:r>
      <w:r>
        <w:rPr>
          <w:color w:val="000000"/>
        </w:rPr>
        <w:t xml:space="preserve">. Ensure that the original </w:t>
      </w:r>
      <w:r>
        <w:rPr>
          <w:color w:val="000000"/>
        </w:rPr>
        <w:t xml:space="preserve">tube (now with 90 </w:t>
      </w:r>
      <w:proofErr w:type="spellStart"/>
      <w:r>
        <w:rPr>
          <w:color w:val="000000"/>
        </w:rPr>
        <w:t>μL</w:t>
      </w:r>
      <w:proofErr w:type="spellEnd"/>
      <w:r>
        <w:rPr>
          <w:color w:val="000000"/>
        </w:rPr>
        <w:t xml:space="preserve">) gets into the -80C freezer as soon as possible. We will use the 10 </w:t>
      </w:r>
      <w:proofErr w:type="spellStart"/>
      <w:r>
        <w:rPr>
          <w:color w:val="000000"/>
        </w:rPr>
        <w:t>μL</w:t>
      </w:r>
      <w:proofErr w:type="spellEnd"/>
      <w:r>
        <w:rPr>
          <w:color w:val="000000"/>
        </w:rPr>
        <w:t xml:space="preserve"> aliquot for the Qubit, agarose gels and Fragment Analyzer QC steps. This way we do not risk degrading the RNA that will be used for the cDNA library protocol.</w:t>
      </w:r>
    </w:p>
    <w:p w14:paraId="15D80CE7" w14:textId="77777777" w:rsidR="007D1426" w:rsidRDefault="007D1426">
      <w:pPr>
        <w:spacing w:after="0" w:line="240" w:lineRule="auto"/>
        <w:rPr>
          <w:b/>
        </w:rPr>
      </w:pPr>
    </w:p>
    <w:p w14:paraId="1C73C539" w14:textId="77777777" w:rsidR="007D1426" w:rsidRDefault="00BA411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000000"/>
        </w:rPr>
      </w:pPr>
      <w:r>
        <w:rPr>
          <w:color w:val="000000"/>
        </w:rPr>
        <w:t>Asse</w:t>
      </w:r>
      <w:r>
        <w:rPr>
          <w:color w:val="000000"/>
        </w:rPr>
        <w:t xml:space="preserve">ss RNA integrity and quantity: Run agarose gel, Qubit and Nanodrop for quantity and quality of total RNA </w:t>
      </w:r>
      <w:r>
        <w:rPr>
          <w:b/>
          <w:color w:val="000000"/>
        </w:rPr>
        <w:t>or freeze at -80C until next step.</w:t>
      </w:r>
    </w:p>
    <w:p w14:paraId="2061E43D" w14:textId="77777777" w:rsidR="007D1426" w:rsidRDefault="00BA411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Assess the quantity and quality of your RNA with 1 ul of your sample using the Nanodrop. Write down the concentratio</w:t>
      </w:r>
      <w:r>
        <w:rPr>
          <w:color w:val="000000"/>
        </w:rPr>
        <w:t>n in ng/ul, the 268:280 ratio and the 260:230 ratio in your lab notebook. Also fill in the class spreadsheet with this information, including the original weight of your tissue.</w:t>
      </w:r>
    </w:p>
    <w:p w14:paraId="667DCB67" w14:textId="77777777" w:rsidR="007D1426" w:rsidRDefault="007D1426">
      <w:pPr>
        <w:spacing w:after="0" w:line="240" w:lineRule="auto"/>
        <w:rPr>
          <w:b/>
        </w:rPr>
      </w:pPr>
    </w:p>
    <w:p w14:paraId="02F1270E" w14:textId="77777777" w:rsidR="007D1426" w:rsidRDefault="007D1426">
      <w:pPr>
        <w:spacing w:after="0" w:line="240" w:lineRule="auto"/>
        <w:rPr>
          <w:b/>
        </w:rPr>
      </w:pPr>
    </w:p>
    <w:p w14:paraId="7874087E" w14:textId="77777777" w:rsidR="007D1426" w:rsidRDefault="00BA4114">
      <w:pPr>
        <w:spacing w:after="0" w:line="240" w:lineRule="auto"/>
        <w:rPr>
          <w:i/>
        </w:rPr>
      </w:pPr>
      <w:r>
        <w:rPr>
          <w:b/>
        </w:rPr>
        <w:t xml:space="preserve">Lessons Learned </w:t>
      </w:r>
      <w:r>
        <w:rPr>
          <w:i/>
        </w:rPr>
        <w:t>(use this space AND your lab notebook to write down any devi</w:t>
      </w:r>
      <w:r>
        <w:rPr>
          <w:i/>
        </w:rPr>
        <w:t>ations from the protocols, potential mistakes, or tips on what to remember for next time):</w:t>
      </w:r>
    </w:p>
    <w:sectPr w:rsidR="007D142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9F138" w14:textId="77777777" w:rsidR="00BA4114" w:rsidRDefault="00BA4114">
      <w:pPr>
        <w:spacing w:after="0" w:line="240" w:lineRule="auto"/>
      </w:pPr>
      <w:r>
        <w:separator/>
      </w:r>
    </w:p>
  </w:endnote>
  <w:endnote w:type="continuationSeparator" w:id="0">
    <w:p w14:paraId="0307AB53" w14:textId="77777777" w:rsidR="00BA4114" w:rsidRDefault="00BA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67400" w14:textId="77777777" w:rsidR="007D1426" w:rsidRDefault="00BA4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3ACD84D" w14:textId="77777777" w:rsidR="007D1426" w:rsidRDefault="007D1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B5A76" w14:textId="77777777" w:rsidR="007D1426" w:rsidRDefault="00BA4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76455">
      <w:rPr>
        <w:color w:val="000000"/>
      </w:rPr>
      <w:fldChar w:fldCharType="separate"/>
    </w:r>
    <w:r w:rsidR="00A76455">
      <w:rPr>
        <w:noProof/>
        <w:color w:val="000000"/>
      </w:rPr>
      <w:t>1</w:t>
    </w:r>
    <w:r>
      <w:rPr>
        <w:color w:val="000000"/>
      </w:rPr>
      <w:fldChar w:fldCharType="end"/>
    </w:r>
  </w:p>
  <w:p w14:paraId="06BA3338" w14:textId="77777777" w:rsidR="007D1426" w:rsidRDefault="00BA4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Modified from the Qiagen RNeasy kit by LT, CAL, AJC 2/9/16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D35EE" w14:textId="77777777" w:rsidR="00BA4114" w:rsidRDefault="00BA4114">
      <w:pPr>
        <w:spacing w:after="0" w:line="240" w:lineRule="auto"/>
      </w:pPr>
      <w:r>
        <w:separator/>
      </w:r>
    </w:p>
  </w:footnote>
  <w:footnote w:type="continuationSeparator" w:id="0">
    <w:p w14:paraId="473761D6" w14:textId="77777777" w:rsidR="00BA4114" w:rsidRDefault="00BA4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9E9"/>
    <w:multiLevelType w:val="multilevel"/>
    <w:tmpl w:val="4F083410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2E4DDD"/>
    <w:multiLevelType w:val="multilevel"/>
    <w:tmpl w:val="C5F0128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01D4A"/>
    <w:multiLevelType w:val="multilevel"/>
    <w:tmpl w:val="952C1DD0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FC3339"/>
    <w:multiLevelType w:val="multilevel"/>
    <w:tmpl w:val="B67EAAD8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CE1741"/>
    <w:multiLevelType w:val="multilevel"/>
    <w:tmpl w:val="79F04E8A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752CB"/>
    <w:multiLevelType w:val="multilevel"/>
    <w:tmpl w:val="11A2B080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A12AA3"/>
    <w:multiLevelType w:val="multilevel"/>
    <w:tmpl w:val="CEE01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023CE9"/>
    <w:multiLevelType w:val="multilevel"/>
    <w:tmpl w:val="0ED2CE0C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0C100D"/>
    <w:multiLevelType w:val="multilevel"/>
    <w:tmpl w:val="F73EAF24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A3F53C4"/>
    <w:multiLevelType w:val="multilevel"/>
    <w:tmpl w:val="9ECC6D3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B973069"/>
    <w:multiLevelType w:val="multilevel"/>
    <w:tmpl w:val="C38E9E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CD43DF"/>
    <w:multiLevelType w:val="multilevel"/>
    <w:tmpl w:val="09288C8C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E31D88"/>
    <w:multiLevelType w:val="multilevel"/>
    <w:tmpl w:val="1D0A89A4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082D72"/>
    <w:multiLevelType w:val="multilevel"/>
    <w:tmpl w:val="5B5ADDD2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4E22AE"/>
    <w:multiLevelType w:val="multilevel"/>
    <w:tmpl w:val="399475A0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4185B6E"/>
    <w:multiLevelType w:val="multilevel"/>
    <w:tmpl w:val="BA7E0FD8"/>
    <w:lvl w:ilvl="0">
      <w:start w:val="1"/>
      <w:numFmt w:val="bullet"/>
      <w:lvlText w:val="□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967577"/>
    <w:multiLevelType w:val="multilevel"/>
    <w:tmpl w:val="640A3844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75A3200"/>
    <w:multiLevelType w:val="multilevel"/>
    <w:tmpl w:val="EC5E7E28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A83C08"/>
    <w:multiLevelType w:val="multilevel"/>
    <w:tmpl w:val="6396F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CE5CE5"/>
    <w:multiLevelType w:val="multilevel"/>
    <w:tmpl w:val="2CF4F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F55436C"/>
    <w:multiLevelType w:val="multilevel"/>
    <w:tmpl w:val="6CFED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8"/>
  </w:num>
  <w:num w:numId="5">
    <w:abstractNumId w:val="12"/>
  </w:num>
  <w:num w:numId="6">
    <w:abstractNumId w:val="18"/>
  </w:num>
  <w:num w:numId="7">
    <w:abstractNumId w:val="14"/>
  </w:num>
  <w:num w:numId="8">
    <w:abstractNumId w:val="0"/>
  </w:num>
  <w:num w:numId="9">
    <w:abstractNumId w:val="15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5"/>
  </w:num>
  <w:num w:numId="16">
    <w:abstractNumId w:val="17"/>
  </w:num>
  <w:num w:numId="17">
    <w:abstractNumId w:val="2"/>
  </w:num>
  <w:num w:numId="18">
    <w:abstractNumId w:val="6"/>
  </w:num>
  <w:num w:numId="19">
    <w:abstractNumId w:val="4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26"/>
    <w:rsid w:val="007D1426"/>
    <w:rsid w:val="00A76455"/>
    <w:rsid w:val="00B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8EE92"/>
  <w15:docId w15:val="{E47DF27A-720F-A440-8AD6-F1B14C86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6455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Naugle</cp:lastModifiedBy>
  <cp:revision>2</cp:revision>
  <dcterms:created xsi:type="dcterms:W3CDTF">2021-01-21T16:50:00Z</dcterms:created>
  <dcterms:modified xsi:type="dcterms:W3CDTF">2021-01-21T16:50:00Z</dcterms:modified>
</cp:coreProperties>
</file>