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FINPULSE AI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Banking &amp; Finance Research Intelligence System</w:t>
      </w:r>
    </w:p>
    <w:p>
      <w:pPr>
        <w:spacing w:after="300"/>
      </w:pPr>
    </w:p>
    <w:p>
      <w:pPr>
        <w:pBdr>
          <w:top w:val="single" w:color="2563EB" w:sz="2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Project Architecture &amp; Technical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in Financial Risk — PhD Course Project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Document 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FinPulse AI is a personalized research intelligence system designed for PhD researchers in Banking &amp; Finance. It continuously ingests academic papers, central bank publications, regulatory updates, and financial news, then uses AI to classify, summarize, recommend, and surface insights tailored to the researcher’s interests.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addresses a core challenge in financial risk research: information overload. With hundreds of papers published weekly across SSRN, arXiv, and working paper series from BIS, ECB, and the Fed, staying current is itself a risk management problem — the risk of missing critical developments, duplicating work, or failing to spot methodological trends early.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FinPulse AI combines techniques from several AI domains — natural language processing, recommendation systems, anomaly detection, and data quality validation — into a unified platform with four primary interfaces: a real-time dashboard, a conversational chat assistant, a searchable knowledge base, and a daily audio podcast briefing.</w:t>
      </w:r>
    </w:p>
    <w:p>
      <w:pPr>
        <w:pStyle w:val="Heading1"/>
      </w:pPr>
      <w:r>
        <w:t xml:space="preserve">2. System Architecture Overview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follows a modular pipeline architecture with five core layers, each mapping to established open-source frameworks and the GitHub repositories identified during project scoping.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 papers, news, regulatory docs from APIs and feeds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SSRN/arXiv APIs, RSS, NewsAPI, web scrapers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  <w:shd w:val="clear" w:fill="auto" w:color="auto"/>
              </w:rPr>
              <w:t xml:space="preserve">2. Validation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Ensure data quality, schema compliance, drift detection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Great Expectations, Pydantic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NLP Processing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Classify, summarize, extract entities, score sentiment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HuggingFace Transformers, FinBERT, spaCy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  <w:shd w:val="clear" w:fill="auto" w:color="auto"/>
              </w:rPr>
              <w:t xml:space="preserve">4. Intelligence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Recommend papers, detect trends, identify misinformation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PyOD, scikit-learn, FAISS, collaborative filtering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Interface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chat, podcast, searchable knowledge base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React, FastAPI, RAG (LangChain), TTS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Data Sources &amp; Ingestion Layer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ingestion layer collects from four primary source categories, each requiring different access patterns and update frequencies.</w:t>
      </w:r>
    </w:p>
    <w:p>
      <w:pPr>
        <w:pStyle w:val="Heading2"/>
      </w:pPr>
      <w:r>
        <w:t xml:space="preserve">3.1 Academic Papers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SSRN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REST API for working papers in finance, banking, economics. Poll daily for new submissions in relevant categories (Banking, Financial Economics, Risk Management).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arXiv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OAI-PMH protocol for quantitative finance (q-fin) category. Focus on subcategories: Risk Management (q-fin.RM), Computational Finance (q-fin.CP), Statistical Finance (q-fin.ST).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NBER / CEPR Working Papers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RSS feeds for new working papers in monetary economics, corporate finance, international finance.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Journal feeds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Monitor top-tier journals (Journal of Finance, JFE, RFS, Journal of Banking &amp; Finance) via CrossRef API for accepted/published articles.</w:t>
      </w:r>
    </w:p>
    <w:p>
      <w:pPr>
        <w:pStyle w:val="Heading2"/>
      </w:pPr>
      <w:r>
        <w:t xml:space="preserve">3.2 Central Bank &amp; Regulatory Publications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Working papers, quarterly reviews, and Basel Committee publications via RSS and web scraping.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ECB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Working paper series, Financial Stability Reviews, monetary policy decisions via their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Federal Reserve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FEDS working papers, FOMC minutes, Financial Stability Reports via FRED API and RSS.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National regulators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FCA, BaFin, and other relevant authorities via RSS feeds.</w:t>
      </w:r>
    </w:p>
    <w:p>
      <w:pPr>
        <w:pStyle w:val="Heading2"/>
      </w:pPr>
      <w:r>
        <w:t xml:space="preserve">3.3 Financial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NewsAPI / GNews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Aggregated financial news with keyword filtering (banking, financial regulation, central bank, fintech, risk management).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Specialized feeds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Financial Times, Bloomberg, Reuters via RSS (abstracts/headlines within fair use).</w:t>
      </w:r>
    </w:p>
    <w:p>
      <w:pPr>
        <w:pStyle w:val="Heading2"/>
      </w:pPr>
      <w:r>
        <w:t xml:space="preserve">3.4 Alternative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Social media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Key researchers and institutions on Twitter/X for early signals on working papers and policy discussions.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Conference proceedings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Major finance conferences (AFA, EFA, WFA) for accepted paper lists.</w:t>
      </w:r>
    </w:p>
    <w:p>
      <w:pPr>
        <w:pStyle w:val="Heading1"/>
      </w:pPr>
      <w:r>
        <w:t xml:space="preserve">4. Data Validation Layer (Great Expectations)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data source feeds through a validation layer built on Great Expectations, ensuring that downstream models receive clean, consistent data. This directly applies data quality principles from financial risk management — garbage in, garbage out applies equally to research intelligence.</w:t>
      </w:r>
    </w:p>
    <w:p>
      <w:pPr>
        <w:pStyle w:val="Heading2"/>
      </w:pPr>
      <w:r>
        <w:t xml:space="preserve">4.1 Validation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required fields present (title, authors, date, abstract, source)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 record, log warning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Deduplication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Fuzzy matching on title + authors to prevent duplicate entries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Merge metadata, keep most complete version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 check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 content is in English (or translate)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for manual review or auto-translate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Freshness check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Detect if source API returns stale/outdated data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Alert and retry from backup source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 anomaly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unusual spikes or drops in ingestion volume per source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investigation (source down? topic surge?)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NLP Processing Layer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NLP layer transforms raw text into structured intelligence using four parallel processing pipelines.</w:t>
      </w:r>
    </w:p>
    <w:p>
      <w:pPr>
        <w:pStyle w:val="Heading2"/>
      </w:pPr>
      <w:r>
        <w:t xml:space="preserve">5.1 Classification &amp; Tagging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fine-tuned transformer model classifies each document along multiple dimensions: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 taxonomy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Systemic risk, credit risk, market risk, operational risk, climate finance, fintech/digital assets, monetary policy, regulation, financial econometrics, corporate governance.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Document type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Empirical study, theoretical model, literature review, policy proposal, methodological contribution, data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Methodology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Econometric, machine learning, agent-based modeling, experimental, case study, simulation.</w:t>
      </w:r>
    </w:p>
    <w:p>
      <w:pPr>
        <w:pStyle w:val="Heading2"/>
      </w:pPr>
      <w:r>
        <w:t xml:space="preserve">5.2 Summarization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paper receives a multi-level summary using a large language model (via API):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One-liner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Single sentence capturing the key contribution (for dashboard cards and news feeds).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Abstract-length summary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150-word summary standardizing the information across sources that have varying abstract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Structured extraction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Key findings, methodology, data sources, limitations — stored as structured fields for search and comparison.</w:t>
      </w:r>
    </w:p>
    <w:p>
      <w:pPr>
        <w:pStyle w:val="Heading2"/>
      </w:pPr>
      <w:r>
        <w:t xml:space="preserve">5.3 Sentiment Analysis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Applies domain-specific sentiment analysis using FinBERT (a BERT model pre-trained on financial text) with additional fine-tuning: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News sentiment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Positive/negative/neutral classification with confidence scores, specifically calibrated for financial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 impact scoring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Estimates the potential impact of news on financial markets or regulatory environment (high/medium/low).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Academic sentiment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Detects whether a paper supports, challenges, or extends existing theoretical frameworks.</w:t>
      </w:r>
    </w:p>
    <w:p>
      <w:pPr>
        <w:pStyle w:val="Heading2"/>
      </w:pPr>
      <w:r>
        <w:t xml:space="preserve">5.4 Misinformation &amp; Reliability Scoring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Drawing from misinformation detection repositories, this module assesses source reliability: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credibility scoring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Ranking sources by historical accuracy, peer-review status, institutional affiliation.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Claim verification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Cross-referencing key claims in news articles against academic sources and official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Hype detection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Identifying exaggerated or misleading financial claims, particularly around fintech and crypto.</w:t>
      </w:r>
    </w:p>
    <w:p>
      <w:pPr>
        <w:pStyle w:val="Heading1"/>
      </w:pPr>
      <w:r>
        <w:t xml:space="preserve">6. Intelligence Layer</w:t>
      </w:r>
    </w:p>
    <w:p>
      <w:pPr>
        <w:pStyle w:val="Heading2"/>
      </w:pPr>
      <w:r>
        <w:t xml:space="preserve">6.1 Personalized Recommendation Engine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Adapting the architecture from course/job recommendation systems, FinPulse learns the researcher’s interests through two complementary approaches: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Content-based filtering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Computes similarity between new papers and the researcher’s reading history, cited papers, and explicitly specified research topics using document embeddings (Sentence-BERT).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Implicit feedback learning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Tracks which papers the researcher clicks, saves, chats about, or spends time on. Uses a matrix factorization approach to learn latent preference factors.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Relevance scoring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Each new document receives a 0-100 relevance score combining content similarity, topic overlap, author network proximity, and recency weighting.</w:t>
      </w:r>
    </w:p>
    <w:p>
      <w:pPr>
        <w:pStyle w:val="Heading2"/>
      </w:pPr>
      <w:r>
        <w:t xml:space="preserve">6.2 Trend Detection (Anomaly Detection)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Applies anomaly detection techniques from the fraud detection domain to identify emerging research trends: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Publication velocity monitoring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Tracks the number of papers per topic per time window. Uses PyOD’s isolation forest and LOF algorithms to detect statistically unusual surges.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Citation network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Monitors cross-citation patterns to identify when a new paper is receiving unusually rapid attention.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 drift detection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Uses embedding-space analysis to detect when a topic cluster is shifting — e.g., when climate risk research begins converging with systemic risk literature.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Momentum classification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Categorizes trends as surging (&gt;25% increase in 30-day velocity), rising (10-25%), steady (&lt;10%), or declining (negative).</w:t>
      </w:r>
    </w:p>
    <w:p>
      <w:pPr>
        <w:pStyle w:val="Heading2"/>
      </w:pPr>
      <w:r>
        <w:t xml:space="preserve">6.3 Knowledge Base &amp; Retrieval-Augmented Generation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processed documents are stored in a vector database (FAISS or Chroma) alongside their metadata, enabling the chat interface to answer questions using retrieval-augmented generation (RAG):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Embedding storage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Each document’s abstract and key sentences are embedded using Sentence-BERT and stored with full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Hybrid search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Combines semantic similarity search (vector) with keyword/metadata filtering (date range, source, topic).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RAG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When the user asks a question, the system retrieves the top-k most relevant document chunks and feeds them as context to an LLM, which generates a grounded, citation-backed answer.</w:t>
      </w:r>
    </w:p>
    <w:p>
      <w:pPr>
        <w:pStyle w:val="Heading1"/>
      </w:pPr>
      <w:r>
        <w:t xml:space="preserve">7. Interface Layer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FinPulse AI provides four complementary interfaces, each optimized for a different use pattern.</w:t>
      </w:r>
    </w:p>
    <w:p>
      <w:pPr>
        <w:pStyle w:val="Heading2"/>
      </w:pPr>
      <w:r>
        <w:t xml:space="preserve">7.1 Real-Time Dashboard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React-based web dashboard (see attached prototype) providing at-a-glance intelligence: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Stats overview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Daily counts of papers, news articles, and regulatory updates ingested.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insight card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AI-generated daily synthesis of the most important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Top papers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Ranked by personalized relevance score with expandable summaries.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News feed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Sentiment-scored and impact-rated financial news.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Trend radar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Visual representation of research topic momentum.</w:t>
      </w:r>
    </w:p>
    <w:p>
      <w:pPr>
        <w:pStyle w:val="Heading2"/>
      </w:pPr>
      <w:r>
        <w:t xml:space="preserve">7.2 Chat Interface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conversational AI assistant powered by RAG that allows natural-language queries against the entire knowledge base. Example queries: “What are the latest papers on climate stress testing?”, “Summarize this week’s regulatory developments”, “How has DeFi risk modeling evolved?”</w:t>
      </w:r>
    </w:p>
    <w:p>
      <w:pPr>
        <w:pStyle w:val="Heading2"/>
      </w:pPr>
      <w:r>
        <w:t xml:space="preserve">7.3 Daily Podcast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AI-generated audio briefing using text-to-speech (TTS) synthesis: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Script generation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An LLM synthesizes the day’s top findings into a 10-15 minute narrative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Audio synthesis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Text-to-speech (e.g., ElevenLabs, OpenAI TTS, or Bark) converts the script into natural-sounding audio.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Transcript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Full text transcript available alongside the audio player for reading and searching.</w:t>
      </w:r>
    </w:p>
    <w:p>
      <w:pPr>
        <w:pStyle w:val="Heading2"/>
      </w:pPr>
      <w:r>
        <w:t xml:space="preserve">7.4 Searchable Knowledge Base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full-text and semantic search interface across all ingested documents, supporting filters by date, source, topic, methodology, and relevance score. Results include AI-generated summaries and direct links to original sources.</w:t>
      </w:r>
    </w:p>
    <w:p>
      <w:pPr>
        <w:pStyle w:val="Heading1"/>
      </w:pPr>
      <w: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Async, fast, excellent ML ecosystem integration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  <w:shd w:val="clear" w:fill="auto" w:color="auto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React + Tailwind CSS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Component-based, rapid prototyping with Tailwind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NLP Models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HuggingFace Transformers, FinBERT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State-of-the-art financial NLP, open-source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  <w:shd w:val="clear" w:fill="auto" w:color="auto"/>
              </w:rPr>
              <w:t xml:space="preserve">LLM (Summarization)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Claude API / OpenAI API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High-quality summarization and chat responses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FAISS / ChromaDB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similarity search for RAG and recommendations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  <w:shd w:val="clear" w:fill="auto" w:color="auto"/>
              </w:rPr>
              <w:t xml:space="preserve">Relational DB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Structured metadata, user preferences, interaction logs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Great Expectations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Production-grade data quality framework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  <w:shd w:val="clear" w:fill="auto" w:color="auto"/>
              </w:rPr>
              <w:t xml:space="preserve">Anomaly Detection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PyOD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Comprehensive outlier detection library for trend signals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TTS (Podcast)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ElevenLabs / OpenAI TTS / Bark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Natural-sounding voice synthesis for daily briefings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  <w:shd w:val="clear" w:fill="auto" w:color="auto"/>
              </w:rPr>
              <w:t xml:space="preserve">Scheduler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Celery + Redis / APScheduler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Automated daily ingestion and processing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Railway / Fly.io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containerized deployment for a single-user tool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GitHub Repository Mapping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table maps each GitHub resource from the project scoping phase to its specific role within FinPulse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Resource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FinPulse Module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It’s Used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fraud-detection (PyOD)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 Detection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Isolation Forest &amp; LOF algorithms repurposed to detect anomalous publication surges and emerging research clusters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great_expectations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Data Validation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Schema validation, deduplication checks, freshness monitoring, and volume anomaly detection for all ingested data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sentiment-analysis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NLP Processing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FinBERT-based sentiment scoring for news articles and academic stance classification for papers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misinformation-detection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Reliability Scoring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Source credibility assessment, claim verification, and hype detection for financial news and preprints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course-recommendation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Paper Recommendations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Content-based and collaborative filtering architecture adapted for personalized paper ranking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job-recommendation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Paper Recommendations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  <w:shd w:val="clear" w:fill="auto" w:color="auto"/>
              </w:rPr>
              <w:t xml:space="preserve">Structural template for implicit feedback learning and relevance scoring pipeline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Development Roadmap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is structured in four phases, each producing a working deliverable.</w:t>
      </w:r>
    </w:p>
    <w:p>
      <w:pPr>
        <w:pStyle w:val="Heading2"/>
      </w:pPr>
      <w:r>
        <w:t xml:space="preserve">Phase 1: Core Pipeline (Weeks 1–3)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data ingestion for SSRN, arXiv, and one news source (NewsAPI)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Great Expectations validation suite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basic NLP pipeline: classification and summarization using LLM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processed documents in PostgreSQL + FAISS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Working ingestion pipeline with validated, classified, summarized papers in a searchable database.</w:t>
      </w:r>
    </w:p>
    <w:p>
      <w:pPr>
        <w:pStyle w:val="Heading2"/>
      </w:pPr>
      <w:r>
        <w:t xml:space="preserve">Phase 2: Intelligence Layer (Weeks 4–6)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FinBERT sentiment analysis for news articles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recommendation engine with content-based filtering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anomaly detection for trend identification (PyOD)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misinformation/reliability scoring module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Personalized paper recommendations, trend radar, and sentiment-scored news feed.</w:t>
      </w:r>
    </w:p>
    <w:p>
      <w:pPr>
        <w:pStyle w:val="Heading2"/>
      </w:pPr>
      <w:r>
        <w:t xml:space="preserve">Phase 3: Interfaces (Weeks 7–9)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React dashboard (based on prototype)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RAG-powered chat interface using LangChain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podcast generation pipeline (script + TTS)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searchable knowledge base with hybrid search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Full working application with all four interfaces.</w:t>
      </w:r>
    </w:p>
    <w:p>
      <w:pPr>
        <w:pStyle w:val="Heading2"/>
      </w:pPr>
      <w:r>
        <w:t xml:space="preserve">Phase 4: Refinement &amp; Evaluation (Weeks 10–12)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Fine-tune recommendation engine based on personal usage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Evaluate classification accuracy, recommendation quality, and trend detection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project report connecting each module to AI in Financial Risk course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containerized application for ongoing personal use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Polished system with evaluation metrics and course report.</w:t>
      </w:r>
    </w:p>
    <w:p>
      <w:pPr>
        <w:pStyle w:val="Heading1"/>
      </w:pPr>
      <w:r>
        <w:t xml:space="preserve">11. Connections to AI in Financial Risk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module in FinPulse AI directly maps to concepts taught in the AI in Financial Risk curriculum: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Anomaly detection for trend identification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mirrors fraud detection systems used by banks to detect unusual transaction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Sentiment analysis on financial text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the same technique used for market risk monitoring, earnings call analysis, and credit risk early warning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quality validation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reflects the operational risk principle that model outputs are only as reliable as their inputs — a core tenet of Basel III/IV model risk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Recommendation systems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parallel portfolio optimization: ranking items (papers) by expected utility (relevance) given constraints (time, research focus).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Misinformation detection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addresses information risk, a growing concern in financial markets with social-media-driven price manipulation and fake corporate announcements.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overall system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itself a risk management tool — managing the research risk of information asymmetry in an increasingly complex and fast-moving academic landscape.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FinPulse AI — Architecture Specification</w:t>
    </w:r>
    <w:r>
      <w:rPr>
        <w:rFonts w:ascii="Arial" w:cs="Arial" w:eastAsia="Arial" w:hAnsi="Arial"/>
        <w:color w:val="64748B"/>
        <w:sz w:val="18"/>
        <w:szCs w:val="18"/>
      </w:rPr>
      <w:t xml:space="preserve">	v1.0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2026-03-02T15:33:36.183Z</dcterms:created>
  <dcterms:modified xsi:type="dcterms:W3CDTF">2026-03-02T15:33:36.184Z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