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1.133858267717641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AO JUÍZO FEDERAL DO JUIZADO ESPECIAL FEDERAL DA CIDADE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{{cidade}}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SEÇÃO JUDICIÁRIA DO ESTADO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{{estado}}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QUEM ESTA COUBER POR DISTRIBUIÇÃO LEGAL.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1.1338582677176419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hanging="15"/>
        <w:jc w:val="both"/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{{resumo_inicial}}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.1338582677176419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{{nome_autor}}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{{sufixo_genero}}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{{estado_civil}}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portador do CPF n°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{{cpf}}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do RG de 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{{rg}}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residente e domiciliad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{{endereco_completo}}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cadastrado sob o benefício assistencial NB n°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{{nb}}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 data de entrada de requerimento (DER), junto a Autarquia Previdenciária (INSS),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vem à presença de Vossa Excelência, com a assistência de seus advogados e bastante procuradores constituídos na forma do incluso instrumento de mandato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ao final assinado, apresentar à seguinte: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7173461914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AÇÃO DE CONCESSÃO DE BENEFÍCIO DE PRESTAÇÃO CONTINUADA (BPC-LOAS) A PESSOA COM DEFICIÊNCIA, COM PEDIDO DE TUTELA PROVISÓRIA DE URGÊNCIA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7173461914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desfavor do INSTITUTO NACIONAL DO SEGURO SOCIAL (INSS), Pessoa Jurídica de Direito Público, Autarquia Federal, com sede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{{endereco_inss}}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.680023193359375" w:right="1.1338582677176419" w:firstLine="830.713677594042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 a renúncia do valor de seu crédito que exceder a 60 salários mínimos, requerendo, portanto, o devido ajuizamento e prosseguimento de seu pleito perante o Juizado Especial Federal. Com base nas razões fáticas e jurídicas a seguir alinhadas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PRIORIDADE PROCESSUAL - PESSOA COM DEFICIÊNCIA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.680023193359375" w:right="22.274169921875" w:firstLine="830.7136775940423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primeiro prisma, é salutar ressaltar a prioridade processual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pedinte, visto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portador de deficiência e, conforme Institui a Lei Brasileira de Inclusão da Pessoa com Deficiência (Estatuto da Pessoa com Deficiência), a qual traz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concessão, imediata, de um processo especial, com exata prioridade na análise de seu pleito e, por conseguinte, manutenção de seus atos processuais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mediante extrai-se 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Lei nº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13.146/2015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seu artigo 9º,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41.752929687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9º A pessoa com deficiência tem direito a receber atendimento prioritário,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sobretudo com a finalidade 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(...)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6.0742187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VII - tramitação processual e procedimentos judiciais e administrativos em que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for parte ou interessada, em todos os atos e diligências.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8.166503906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1º Os direitos previstos neste artigo são extensivos ao acompanhante da pessoa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com deficiência ou ao seu atendente pessoal, exceto quanto ao disposto nos incisos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 e VII deste artigo.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8.80859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2º Nos serviços de emergência públicos e privados, a prioridade conferida por esta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Lei é condicionada aos protocolos de atendimento médico.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2.349853515625" w:firstLine="8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toada, o ora peticionante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detém prioridade processual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ser portador de deficiência mental, conforme será explanado a seguir.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2.349853515625" w:firstLine="8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 GRATUIDADE JUDICIÁRIA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7.200927734375" w:firstLine="8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 alega não possuir condições financeiras para arcar com as custas processuais e honorários advocatícios, sem prejuízo do seu sustento e de sua família. Nesse sentido, fazendo jus o REQUERENTE ao benefício da Justiça Gratuita, pleito a ser deferido com respaldo no artigo 5º, inciso LXXIV, da Constituição Federal de 1988 (CF/1988), e nos artigos 98 e seguintes da Lei nº 13.105/2015, do Novo Código de Processo (NCPC/2015).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7.200927734375" w:firstLine="8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05795288086" w:lineRule="auto"/>
        <w:ind w:left="0" w:right="2.2863769531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DOS FATOS QUE ATESTAM A DEFICIÊNCIA DA PARTE AUTORA - 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INDEFERIMENTO ILEGAL - DAS CONDIÇÕES SOCIOECONÔMICAS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VULNERABILIDADE DEVIDAMENTE COMPROVADAS - DO PREENCHIMENTO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DOS REQUISITOS DO BENEFÍCIO ASSISTENCIAL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.1338582677176419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parte autora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requereu o benefício assistencial à pessoa com deficiência - LOAS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(BPC-DEF)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data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Doc. 6,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vez que é detentor de todos os requisitos necessários à concessão da benesse solicitada, 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a pessoa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{{cid}}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onforme atesta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documentações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médicas emitid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psiquiatra, {{nome_medico}}, CRM/{{crm}}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if img_protocolo %}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{{ img_protocolo }}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(Doc. 6 - Data de Entrada de Requerimento - {{der}})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1.1338582677176419" w:firstLine="830.233636090136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Todavia, o polo ativo da presente ação foi surpreendido com indeferimento ilegal de seu pedido, uma vez que a autarquia previdenciária federal agiu de má-fé, alegando que o motivo do indeferimento foi devido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{{motivo_indeferimento}}.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1.1338582677176419" w:firstLine="830.233636090136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 feita, conforme quadro clínico e social descritos posteriormente, é de perceptível visualização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solicitante preenche todos os requisitos necessários à concessão do referido Benefício Assistencial à Pessoa com Deficiência (BPC-DEF).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1.1338582677176419" w:firstLine="823.9937068909173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Excelência,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 enfrenta inúmeras barreiras, diante de seu quadro de saúde. Também,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é importante ressaltar que, em decorrência das mesmas, no tocante 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convívio social,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{{quadro_clinico}},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conforme demonstrado nas documentações médicas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(doc. 10 e 13).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1.1338582677176419" w:firstLine="823.993706890917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{{dependencia_materna}}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160125732421875" w:right="1.1338582677176419" w:firstLine="824.233575054979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Pertinente ainda salientar que, devido às condições econômicas serem precárias, a genitora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 não tem condições de realizar atividades laborais e garantir a subsistência do seu grupo familiar, em virtude da assistência exclusiva, que se faz necessária com os cuidados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Demonstrando, assim, as barreiras intrínsecas à vida dest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ora demandante e de seu grupo familiar, bem como o caráter de impedimento a longo prazo da doença e, portanto, contraventor à dignidade da pessoa humana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right="-70.8661417322827" w:firstLine="850.3937007874017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 diz respeito às medicações,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ora requerente realiza o seu tratamento com {{medicacoes}},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conforme prescrição médica anexada aos autos. Assim, evidenciando, que, ao longo dos anos, as barreiras sociais se acentuaram na vida do ora requerente,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não tendo este condições de desenvolver-se de forma igualitária às outras pessoas neurotípicas, posto ser prejudicado pelas moléstias que o atingem.</w:t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ind w:right="-70.8661417322827" w:firstLine="850.3937007874017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if img_receitas %}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{% for img in img_receitas %}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{{ img }}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right="-7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(CONFORME DOCUMENTAÇÃO MÉDICA)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perspectiva, conforme demonstrado acima, é importante ressaltar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ora requerente é detentor dessa doença desde o seu nascimento, visto que se trata de doença do neurodesenvolvimento e, dessa forma, trazem impedimentos a longo prazo, tendo em vista se tratar de doença crônica e irreversível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conforme documentação médica acima e, ainda, é detentor de moléstias, as quais em interação com as barreiras encontradas na sua vida cotidiana, obstruem sua participação plena e efetiva na sociedade, devido ao seu quadro clínico de doenças do neurodesenvolvimento,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comprometendo, dessa forma, atualmente e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6400146484375" w:right="-70.8661417322827" w:firstLine="823.753686138964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 realidade descrita acima converge com a mudança conceitual da deficiência que foi estabelecida pela Convenção dos Direitos da Pessoa com Deficiência, proclamada pela ONU em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2006, que em seu artigo 1º dispõe: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“Art. 1º.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Pessoas com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aquelas que têm impedimentos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os quais, em interações 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diversas barreiras, podem obstruir sua participação plena e efetiva 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sociedade com as demais pessoas”.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992.125984251968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toada, a Lei Federal n° 13.146/2015, que regulamenta internamente 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Convenção da ONU, prevê em seu artigo 2º: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“Art. 2º.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Considera-se pessoa com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aquela que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impedimento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longo prazo de 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o qual, 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interação com uma ou mais barreiras, pode obstruir sua participação plena 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efetiva na sociedade em igualdade de condições com as demais pessoas.”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760009765625" w:right="-70.8661417322827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se não bastasse o quadro clínico debilitante e emergencial da parte autora,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necessita-se considerar urgentemente as condições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sociais da mesma, principalmente em virtude das condições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de vulnerabilidade (extrema pobreza)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quais foram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devidamente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pacificadas entre as partes, por meio da avaliação social administrativa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qual demonstra, em análise dos dados das Bases Governamentais o estado de extrema miserabilidade social do grupo familiar, no qual está inserid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compondo-o em conjunto com sua genitora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irmã,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também menor de idade e portadora de deficiência, totalizando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{{qtd_familia}}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pessoas em uma mesma residência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qual tem por característica uma moradia muito simples, localizada em zona periférica, com forte presença de conflitos e risco de alagamento,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documentação anexa aos autos, o que torna sua deficiência ainda mais debilitante e violadora do princípio da dignidade humana, este que norteia todo o ordenamento jurídico brasileiro.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Salienta-se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miserabilidade social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requerente,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fica comprovada,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consta na renda mensal  no cadastro único de {{renda}} mensais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qual se encaixa no requisito para a concessão do BPC-DEF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demonstra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comprovante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anexado nos autos. Desta feita, requer ainda que seja dispensada uma segunda avaliação social, tendo em vista a mesma já ter sido submetida na via administrativa, conforme supracitado e acostado aos autos, mediante documentação anexa a este processo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17.760009765625" w:right="-70.86614173228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if img_cadunico %}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7.760009765625" w:right="-70.86614173228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{{ img_cadunico }}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17.760009765625" w:right="-70.86614173228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60015869140625" w:right="-70.8661417322827" w:firstLine="829.03368491826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Diante do exposto e do real direito do autor,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requer que seja concedida a tutela pleiteada, com a implantação imediata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 Assistencial à Pessoa com Deficiência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0.86614173228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DOS FUNDAMENTOS JURÍDICOS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-70.8661417322827" w:firstLine="823.993706890917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benefício assistencial, na forma de prestação continuada, tem previsão constitucional, especificamente no art. 203, inc. V, da Constituição Federal de 1988 (CF/88),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203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. A assistência social será prestada a quem dela necessitar, independentemente de contribuição à seguridade social, e tem por objetivos: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[...]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garantia de um salário mínimo de benefício mensal à pessoa portadora de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 ao idoso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que comprovem não possuir meios de prover à própria manutenção ou de tê-la provida por sua família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conforme dispuser a lei.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Benefício de Prestação Continuada (BPC) é regulamentado pela Lei no. 8.742/93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.280029296875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(Lei Orgânica de Assistência Social - LOAS), que exige, além da comprovação da idade ou da deficiência, que a renda familiar mensal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inferior a 1⁄4 do salário mínimo.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Quanto 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pessoa com deficiência, pode ser de qualquer idade, desde que apresente impedimento a longo prazo de natureza física, mental, intelectual e/ou sensorial, os quais, em interação com diversas barreiras, podem obstruir sua participação plena e efetiva na sociedade em igualdade de condições com os demais.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080078125" w:right="-70.8661417322827" w:firstLine="828.313622662401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a Turma Nacional de Uniformização dos Juizados Especiais Federais (TNU) firmou a tese de que: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Para fins de concessão do benefício assistencial de prestação continuada [...] 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imprescindível a configuração de impedimento a longo prazo com duração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mínima de 2 (dois) anos, a ser aferido no caso concreto, desde o início 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impedimento até a data prevista para a sua cessação”.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760009765625" w:right="-70.8661417322827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comprova documentos arrolados neste processo, a Parte Autora possui deficiências mentais agravantes, sendo devidamente atestada por profissionais médicos, fato este que pode ser comprovado mediante realização de perícia judicial, restando cumprido o primeiro requisito para concessão do benefício assistencial.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7.3200988769531" w:right="-70.866141732282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Súmula no 29 da TNU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Para os efeitos do art. 20, § 2.o, da Lei no 8.742, de 1993,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incapacidade para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vida independente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não só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é aquela que impede as atividades mais elementares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da pessoa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mas também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impossibilita de prover ao próprio sustento.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8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Outrossim,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Lei 10.216, de 06 de abril de 2001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assevera o caráter de deficiente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é dado ao portador de transtornos mentais, afirmando que, para todos os efeitos legais, 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aciente é caracterizado como deficiente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portanto, deve ter todos os seus direitos resguardados.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3.728027343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pessoa portadora de transtorno mental é considerada pessoa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com deficiência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para todos os efeitos legais.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3.7280273437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1.760101318359375" w:right="21.651611328125" w:firstLine="838.633599469042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Frisa-se que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jurisprudência do Supremo Tribunal Federal (STF)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decidiu que,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a renda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ela pode ser flexibilizada, uma vez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Corte julgou inconstitucional o § 3o do art. 20, da Lei no 8.742/93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colocava como requisito obrigatório para concessão de benefício assistencial renda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inferior a um quarto do salário mínimo.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Cabe enfatizar também que a Parte Autora, conforme já demonstrado, não possui outros meios para prover à própria manutenção ou de tê-la provida por outrem, inexistindo motivos que justifiquem o indeferimento do benefício ora requerido, sendo que a própria subsistência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autor encontra-se em risco.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Resta claro, portanto, o preenchimento pela Parte Autora dos requisitos necessários para concessão do benefício assistencial. É indispensável, então, pela omissão da autarquia, a intervenção jurisdicional para garantir o direito ora pleiteado.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22.215576171875" w:firstLine="832.6336910217767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Estatuto da Pessoa com Deficiência, Lei 13.146 de 6 de Julho de 2015 prevê, especificamente em seu 2º artigo,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.934082031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2º.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Considera-se pessoa com deficiência aquela que tem impedimento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longo prazo de 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 qual, 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interação com uma ou mais barreiras, pode obstruir sua participação plena 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efetiva na sociedade em igualdade de condições com as demais pessoas.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40.23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1º A avaliação da deficiência, quando necessária, será biopsicossocial, realizada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faf9f5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or equipe multiprofissional e interdisciplinar e considerará: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133.954467773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 – os impedimentos nas funções e nas estruturas do corpo;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II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os fatores socioambientais, psicológicos e pessoais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III – a limitação no desempenho de atividades;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IV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restrição de participação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8.480072021484375" w:right="22.919921875" w:firstLine="851.88003540039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requerente apresenta deficiência de natureza mental e intelectual, 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que pode obstruir sua participação plena na sociedade, bem como propiciar preconceitos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corroborar prejuízos agravantes de caráter psicológico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ora solicitante,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sendo, portanto, urgente a análise do processo pela Autarquia.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8.480072021484375" w:right="22.919921875" w:firstLine="851.88003540039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 TUTELA PROVISÓRIA DE URGÊNCIA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23097229004" w:lineRule="auto"/>
        <w:ind w:left="20.160064697265625" w:right="20.4541015625" w:firstLine="830.233636090136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 necessita da concessão do benefício em tela para custear a sua vida,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ara que o requerente tenha acesso a recursos que mitiguem as barreiras que 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apresentam devido a deficiência a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 qual é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portad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20.640106201171875" w:right="20.86181640625" w:firstLine="829.753594586229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diante dos documentos acostados aos autos, resta claro que a parte autora preenche todos os requisitos necessários para o deferimento da Antecipação de Tutela, tendo em vista o caráter assistencial do benefício. O periculum in mora configura-se pelo fato de que se privado do recebimento, a demandante continuará tendo seu sustento prejudicado.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18.465576171875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qualquer modo, o quadro de urgência exige pronta resposta do Poder Judiciário, haja vista que os benefícios previdenciários resta intuitivo o risco de ineficácia do provimento jurisdicional final. Assim sendo, restando comprovada a deficiência e as condições socioeconômicas, faz jus à concessão de benefício assistencial em sede de tutela de urgência.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18.465576171875" w:firstLine="832.63369102177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 REQUERIMENTO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 o exposto, requer deste Juízo: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gratuidade da assistência judiciária, nos termos do que autoriza o artigo 5º, inciso LXXIV, da Carta Magna vigente, bem como os artigos 98 e seguintes da Lei nº 13.105/2015, do Novo Código de Processo, por se tratar a Parte Autora, de pessoa de pouco recurso, que não pode arcar com as custas processuais sem prejuízo do seu próprio sustento e o da sua família;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a concessão de tutela provisória de urgência, antes da realização de perícia médica, determinando-se que o requerido inicie imediatamente o pagamento do benefício assistencial à pessoa com deficiência;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citação do demandado (INSS), na pessoa de seu representante legal, para, querendo, comparecer à audiência de conciliação prévia, oportunidade em que, frustrada a tentativa de conciliação, deverá apresentar contestação sob pena de suportar os efeitos da revelia;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Julgamento procedente dos pleitos da Inicial,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condenar o INSS, a implantação do benefício de benefício assistencial ao deficiente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valor de um salário mínimo mensal, a parte autora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ff2cc" w:val="clear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 o benefício de prestação continuada (BPC-LOAS) sob o NB nº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ff2cc" w:val="clear"/>
          <w:rtl w:val="0"/>
        </w:rPr>
        <w:t xml:space="preserve">{{nb}}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requerido, com aplicação da correção monetária e juros de mora na forma da lei;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A produção de prova médico-pericial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fim de constatar o impedimento do autor,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A dispensa de produção de perícia social, conforme a súmula 187 da TNU;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Aprazamento de audiência de instrução e julgamento,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fim de corroborar, através de prova testemunhal, as condições sociais e clínicas da Parte autora, além de toda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prova em direito permitida, em especial juntada de novos documentos;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equer a observância da apresentação de quesitos pelo autor, conforme segue nesta inicial;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seja oferecida defesa à presente demanda, deve o INSS fazê-lo acompanhado do procedimento administrativo pertinente, conforme mandamento o Art. 11, da Lei 10.259/2001.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condenação da requerida ao pagamento de honorários advocatícios na base de 20% (vinte por cento), conforme dispõe o artigo 55 da Lei nº 9.099/95;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renúncia ao excedente ao teto dos Juizados Especiais, conforme prescreve a súmula 17 da TNU.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Protesta provar o alegado por todos os meios de prova em direito admitidos, especialmente, juntada e exibição de documentos, bem como a nomeação de perito, escolhido por este Nobre Juízo, para realização de perícia médica, inclusive com poderes para requerer exames que considerar necessários e indispensáveis para a constatação da doença. Informando, desde já, que a requerente não possui condições financeiras para nomeação de assistente técnico, requerendo, a apresentação de quesitos suplementares;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39404296875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30.142822265625" w:firstLine="2.16003417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Dá-se a causa, apenas para efeitos fiscais, o valor de R$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{{valor_causa}}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{{valor_causa_extenso}}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{{cidade}}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{{uf}}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{{data_peticao}}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{{adv1}}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OAB/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{{uf_oab1}}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{{oab1}}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{{adv2}}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/{{uf_oab2}}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{{oab2}}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{{adv3}}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OAB/{{uf_oab3}} {{oab3}}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b7b7b7" w:val="clear"/>
          <w:vertAlign w:val="baseline"/>
          <w:rtl w:val="0"/>
        </w:rPr>
        <w:t xml:space="preserve">QUESITOS PARA A PERÍCIA MÉDICA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6740"/>
        </w:tabs>
        <w:spacing w:after="0" w:before="0" w:line="360" w:lineRule="auto"/>
        <w:ind w:right="4.133858267717301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moléstias do ora periciando, remontam desde o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seu nascimento, visto que se trata de doença do neurodesenvolvimento, com início de prova material em {{der}},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foi diagnosticado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{{cid}}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qual evoluiu com agravamento, visto tratar-se de doença crônica, alienante e incurável, a qual mesmo diante do tratamento, se agrava e corrobora grave estigma social à vida da requerente.</w:t>
      </w:r>
    </w:p>
    <w:p w:rsidR="00000000" w:rsidDel="00000000" w:rsidP="00000000" w:rsidRDefault="00000000" w:rsidRPr="00000000" w14:paraId="0000007E">
      <w:pPr>
        <w:tabs>
          <w:tab w:val="left" w:leader="none" w:pos="6740"/>
        </w:tabs>
        <w:spacing w:line="360" w:lineRule="auto"/>
        <w:ind w:right="4.133858267717301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relatórios e exames médicos anexados aos autos são taxativos  em demonstrar a gravidade do quadro clínico da parte Autora e levando em consideração sua condição de extrema miserabilidade social, afirma-se que a moléstia é de caráter irreversível, além de ser insuscetível de recuperação. Não restam também dúvidas quanto às barreiras sociais enfrentadas, como por exemplo exclusão social dos ambientes sociais, etc.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9.2401123046875" w:right="0" w:firstLine="121.1535884827142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 posto, pergunta-se: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5.2050781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o documento médico a seguir, pode-se afirmar que seu quadro iniciou  com o seu nascimento, com início de prova material em {{data_atestado}}. Observando que suas mazelas são doenças do neurodesenvolvimento.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5.2050781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{% if img_atestados %}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{% for img in img_atestados %}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{{ img }}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right="-70.8661417322827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right="-70.866141732282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Autora, depende do auxílio de sua genitora no estado de saúde que se encontra, visto que a genitora não tem condições de prover seu próprio sustento, bem como de seu grupo familiar? Observado que a mesma tem que dedicar todo o seu tempo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cuidados do ora requerente.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negar,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 100% DE CERTEZA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menor sofre com os estigmas e barreiras sociais decorrentes de sua deficiência? Se sim, justifique.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o diagnóstico da doença em que é acometido, a situação atual pode ser revertida ao longo do tempo e a Parte Autora pode frequentar a escola em igualdade de condições com as demais crianças?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Pelos exames e documentos médicos, bem como a perícia realizada, pode-se concluir que a Parte Autora possui deficiência/impedimento de longo prazo, principalmente levando em consideração que o caráter a longo prazo para o futuro?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afirmar que ela tem a mesma interação social que as demais crianças? Se sim, justifique.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{{adv1}}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OAB/{{uf_oab1}} {{oab1}}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{{adv2}}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OAB/{{uf_oab2}} {{oab2}} 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{{adv3}}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OAB/{{uf_oab3}} {{oab3}}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22007179260254" w:lineRule="auto"/>
        <w:ind w:left="803.4754943847656" w:right="757.70080566406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20" w:orient="portrait"/>
      <w:pgMar w:bottom="787.305908203125" w:top="750" w:left="1559.0551181102362" w:right="1279.13385826771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widowControl w:val="0"/>
      <w:spacing w:before="302.3199462890625" w:line="240" w:lineRule="auto"/>
      <w:ind w:left="0" w:right="757.7008056640625" w:firstLine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{{endereco_adv}}, {{email_adv}}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u w:val="single"/>
        <w:rtl w:val="0"/>
      </w:rPr>
      <w:t xml:space="preserve">,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Tel.: {{telefone_adv}}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{{logo_escritorio}}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