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AAA" w:rsidRPr="001812A9" w:rsidRDefault="00740AAA">
      <w:pPr>
        <w:rPr>
          <w:rFonts w:cstheme="minorHAnsi"/>
          <w:sz w:val="20"/>
          <w:szCs w:val="20"/>
        </w:rPr>
      </w:pPr>
      <w:bookmarkStart w:id="0" w:name="_GoBack"/>
      <w:bookmarkEnd w:id="0"/>
    </w:p>
    <w:p w:rsidR="00106C7C" w:rsidRPr="001812A9" w:rsidRDefault="00106C7C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534"/>
        <w:gridCol w:w="5477"/>
      </w:tblGrid>
      <w:tr w:rsidR="00106C7C" w:rsidRPr="001812A9" w:rsidTr="00106C7C">
        <w:tc>
          <w:tcPr>
            <w:tcW w:w="3005" w:type="dxa"/>
          </w:tcPr>
          <w:p w:rsidR="00106C7C" w:rsidRPr="001812A9" w:rsidRDefault="00106C7C">
            <w:pPr>
              <w:rPr>
                <w:rFonts w:cstheme="minorHAnsi"/>
                <w:b/>
                <w:sz w:val="20"/>
                <w:szCs w:val="20"/>
              </w:rPr>
            </w:pPr>
            <w:r w:rsidRPr="001812A9">
              <w:rPr>
                <w:rFonts w:cstheme="minorHAnsi"/>
                <w:b/>
                <w:sz w:val="20"/>
                <w:szCs w:val="20"/>
              </w:rPr>
              <w:t>Name of the Project</w:t>
            </w:r>
          </w:p>
        </w:tc>
        <w:tc>
          <w:tcPr>
            <w:tcW w:w="534" w:type="dxa"/>
          </w:tcPr>
          <w:p w:rsidR="00106C7C" w:rsidRPr="001812A9" w:rsidRDefault="00106C7C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06C7C" w:rsidRPr="001812A9" w:rsidRDefault="00106C7C" w:rsidP="000B4CBC">
            <w:pPr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EPC Services for Liquid Marine Terminal, Associated Piping and Tankages at </w:t>
            </w:r>
            <w:proofErr w:type="spellStart"/>
            <w:r w:rsidRPr="001812A9">
              <w:rPr>
                <w:rFonts w:cstheme="minorHAnsi"/>
                <w:sz w:val="20"/>
                <w:szCs w:val="20"/>
              </w:rPr>
              <w:t>Salaya</w:t>
            </w:r>
            <w:proofErr w:type="spellEnd"/>
            <w:r w:rsidR="000B4CBC" w:rsidRPr="001812A9">
              <w:rPr>
                <w:rFonts w:cstheme="minorHAnsi"/>
                <w:sz w:val="20"/>
                <w:szCs w:val="20"/>
              </w:rPr>
              <w:t xml:space="preserve"> Gujarat</w:t>
            </w:r>
          </w:p>
        </w:tc>
      </w:tr>
      <w:tr w:rsidR="00106C7C" w:rsidRPr="001812A9" w:rsidTr="00106C7C">
        <w:tc>
          <w:tcPr>
            <w:tcW w:w="3005" w:type="dxa"/>
          </w:tcPr>
          <w:p w:rsidR="00106C7C" w:rsidRPr="001812A9" w:rsidRDefault="00106C7C">
            <w:pPr>
              <w:rPr>
                <w:rFonts w:cstheme="minorHAnsi"/>
                <w:b/>
                <w:sz w:val="20"/>
                <w:szCs w:val="20"/>
              </w:rPr>
            </w:pPr>
            <w:r w:rsidRPr="001812A9">
              <w:rPr>
                <w:rFonts w:cstheme="minorHAnsi"/>
                <w:b/>
                <w:sz w:val="20"/>
                <w:szCs w:val="20"/>
              </w:rPr>
              <w:t>Client</w:t>
            </w:r>
          </w:p>
        </w:tc>
        <w:tc>
          <w:tcPr>
            <w:tcW w:w="534" w:type="dxa"/>
          </w:tcPr>
          <w:p w:rsidR="00106C7C" w:rsidRPr="001812A9" w:rsidRDefault="00106C7C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06C7C" w:rsidRPr="001812A9" w:rsidRDefault="00106C7C" w:rsidP="000B4CBC">
            <w:pPr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Essar Bulk Terminal </w:t>
            </w:r>
            <w:proofErr w:type="spellStart"/>
            <w:r w:rsidRPr="001812A9">
              <w:rPr>
                <w:rFonts w:cstheme="minorHAnsi"/>
                <w:sz w:val="20"/>
                <w:szCs w:val="20"/>
              </w:rPr>
              <w:t>Salaya</w:t>
            </w:r>
            <w:proofErr w:type="spellEnd"/>
            <w:r w:rsidRPr="001812A9">
              <w:rPr>
                <w:rFonts w:cstheme="minorHAnsi"/>
                <w:sz w:val="20"/>
                <w:szCs w:val="20"/>
              </w:rPr>
              <w:t xml:space="preserve"> Limited </w:t>
            </w:r>
          </w:p>
        </w:tc>
      </w:tr>
      <w:tr w:rsidR="00106C7C" w:rsidRPr="001812A9" w:rsidTr="00106C7C">
        <w:tc>
          <w:tcPr>
            <w:tcW w:w="3005" w:type="dxa"/>
          </w:tcPr>
          <w:p w:rsidR="00106C7C" w:rsidRPr="001812A9" w:rsidRDefault="000B4CBC">
            <w:pPr>
              <w:rPr>
                <w:rFonts w:cstheme="minorHAnsi"/>
                <w:b/>
                <w:sz w:val="20"/>
                <w:szCs w:val="20"/>
              </w:rPr>
            </w:pPr>
            <w:r w:rsidRPr="001812A9">
              <w:rPr>
                <w:rFonts w:cstheme="minorHAnsi"/>
                <w:b/>
                <w:sz w:val="20"/>
                <w:szCs w:val="20"/>
              </w:rPr>
              <w:t>Scope of work</w:t>
            </w:r>
          </w:p>
        </w:tc>
        <w:tc>
          <w:tcPr>
            <w:tcW w:w="534" w:type="dxa"/>
          </w:tcPr>
          <w:p w:rsidR="00106C7C" w:rsidRPr="001812A9" w:rsidRDefault="000B4CBC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0B4CBC" w:rsidRPr="001812A9" w:rsidRDefault="000B4CBC" w:rsidP="000B4CBC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The Scope of Work includes but is not limited to the following: </w:t>
            </w:r>
          </w:p>
          <w:p w:rsidR="000B4CBC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Dredging activities – including hydrographic survey, dumping fulfilling the environment</w:t>
            </w:r>
            <w:r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conditions. Navigational facilities including buoys and leading light towers</w:t>
            </w:r>
          </w:p>
          <w:p w:rsidR="000B4CBC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Berth &amp; Pile</w:t>
            </w:r>
            <w:r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approach construction for handling 10,000 DWT to 1,00,000 DWT liquid bulk ships (Multi-purpose cargo), Fenders and QRH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Bund including pile foundation for</w:t>
            </w:r>
            <w:r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 xml:space="preserve">pipeline, associated with existing bund and pile approach trestle.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Marine &amp; Operation control rooms,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pigging, slop tank,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C</w:t>
            </w:r>
            <w:r w:rsidRPr="001812A9">
              <w:rPr>
                <w:rFonts w:cstheme="minorHAnsi"/>
                <w:sz w:val="20"/>
                <w:szCs w:val="20"/>
              </w:rPr>
              <w:t>ustody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meters, gantries,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gates</w:t>
            </w:r>
            <w:r w:rsidR="009E3885" w:rsidRPr="001812A9">
              <w:rPr>
                <w:rFonts w:cstheme="minorHAnsi"/>
                <w:sz w:val="20"/>
                <w:szCs w:val="20"/>
              </w:rPr>
              <w:t>.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Firefighting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systems including spray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system,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 xml:space="preserve">sprinkler system, fogging systems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All mechanical, electrical, instrumentation,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 xml:space="preserve">controls, telecommunication equipment including Commissioning and Mandatory spare parts.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All piping, pipe racks and pipe supports.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All electrical and instrumentation cables, cable trays and covers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All foundations and steelwork.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All undergrounds (sewers, drains, firewater, electrical trenches, etc.).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Sea water reservoir, treatment plant and fresh water reservoir. </w:t>
            </w:r>
          </w:p>
          <w:p w:rsidR="009E3885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All civil works including but not limited to site preparation, final grading, surfacing including paving and gravel. </w:t>
            </w:r>
          </w:p>
          <w:p w:rsidR="001812A9" w:rsidRPr="001812A9" w:rsidRDefault="000B4CBC" w:rsidP="000B4CB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All boundary with gates, area lighting and security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office and systems including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CCTV network, walkie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talkies</w:t>
            </w:r>
            <w:r w:rsidR="009E3885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 xml:space="preserve">and telecommunications. </w:t>
            </w:r>
          </w:p>
          <w:p w:rsidR="00106C7C" w:rsidRPr="001812A9" w:rsidRDefault="000B4CBC" w:rsidP="001812A9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All buildings</w:t>
            </w:r>
            <w:r w:rsidR="001812A9" w:rsidRPr="001812A9">
              <w:rPr>
                <w:rFonts w:cstheme="minorHAnsi"/>
                <w:sz w:val="20"/>
                <w:szCs w:val="20"/>
              </w:rPr>
              <w:t xml:space="preserve"> - </w:t>
            </w:r>
            <w:r w:rsidRPr="001812A9">
              <w:rPr>
                <w:rFonts w:cstheme="minorHAnsi"/>
                <w:sz w:val="20"/>
                <w:szCs w:val="20"/>
              </w:rPr>
              <w:t>substations, control</w:t>
            </w:r>
            <w:r w:rsidR="001812A9" w:rsidRPr="001812A9">
              <w:rPr>
                <w:rFonts w:cstheme="minorHAnsi"/>
                <w:sz w:val="20"/>
                <w:szCs w:val="20"/>
              </w:rPr>
              <w:t xml:space="preserve"> </w:t>
            </w:r>
            <w:r w:rsidRPr="001812A9">
              <w:rPr>
                <w:rFonts w:cstheme="minorHAnsi"/>
                <w:sz w:val="20"/>
                <w:szCs w:val="20"/>
              </w:rPr>
              <w:t>room, workshop and warehouse.</w:t>
            </w:r>
          </w:p>
        </w:tc>
      </w:tr>
      <w:tr w:rsidR="00106C7C" w:rsidRPr="001812A9" w:rsidTr="00106C7C">
        <w:tc>
          <w:tcPr>
            <w:tcW w:w="3005" w:type="dxa"/>
          </w:tcPr>
          <w:p w:rsidR="00106C7C" w:rsidRPr="001812A9" w:rsidRDefault="001812A9">
            <w:pPr>
              <w:rPr>
                <w:rFonts w:cstheme="minorHAnsi"/>
                <w:b/>
                <w:sz w:val="20"/>
                <w:szCs w:val="20"/>
              </w:rPr>
            </w:pPr>
            <w:r w:rsidRPr="001812A9">
              <w:rPr>
                <w:rFonts w:cstheme="minorHAnsi"/>
                <w:b/>
                <w:sz w:val="20"/>
                <w:szCs w:val="20"/>
              </w:rPr>
              <w:t>Location of the project</w:t>
            </w:r>
          </w:p>
        </w:tc>
        <w:tc>
          <w:tcPr>
            <w:tcW w:w="534" w:type="dxa"/>
          </w:tcPr>
          <w:p w:rsidR="00106C7C" w:rsidRPr="001812A9" w:rsidRDefault="001812A9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06C7C" w:rsidRPr="001812A9" w:rsidRDefault="001812A9" w:rsidP="001812A9">
            <w:pPr>
              <w:jc w:val="both"/>
              <w:rPr>
                <w:rFonts w:cstheme="minorHAnsi"/>
                <w:sz w:val="20"/>
                <w:szCs w:val="20"/>
              </w:rPr>
            </w:pPr>
            <w:r w:rsidRPr="001812A9">
              <w:rPr>
                <w:rFonts w:cstheme="minorHAnsi"/>
                <w:sz w:val="20"/>
                <w:szCs w:val="20"/>
              </w:rPr>
              <w:t xml:space="preserve">The Project will be located within port area of EBTSL at Nana </w:t>
            </w:r>
            <w:proofErr w:type="spellStart"/>
            <w:r w:rsidRPr="001812A9">
              <w:rPr>
                <w:rFonts w:cstheme="minorHAnsi"/>
                <w:sz w:val="20"/>
                <w:szCs w:val="20"/>
              </w:rPr>
              <w:t>Mandha</w:t>
            </w:r>
            <w:proofErr w:type="spellEnd"/>
            <w:r w:rsidRPr="001812A9">
              <w:rPr>
                <w:rFonts w:cstheme="minorHAnsi"/>
                <w:sz w:val="20"/>
                <w:szCs w:val="20"/>
              </w:rPr>
              <w:t xml:space="preserve"> village, </w:t>
            </w:r>
            <w:proofErr w:type="spellStart"/>
            <w:r w:rsidRPr="001812A9">
              <w:rPr>
                <w:rFonts w:cstheme="minorHAnsi"/>
                <w:sz w:val="20"/>
                <w:szCs w:val="20"/>
              </w:rPr>
              <w:t>Devbhumi</w:t>
            </w:r>
            <w:proofErr w:type="spellEnd"/>
            <w:r w:rsidRPr="001812A9">
              <w:rPr>
                <w:rFonts w:cstheme="minorHAnsi"/>
                <w:sz w:val="20"/>
                <w:szCs w:val="20"/>
              </w:rPr>
              <w:t xml:space="preserve"> Dwarka District, Gujarat. The Project (Tankages) will be located on approximately 24 Ha. area and the land </w:t>
            </w:r>
            <w:proofErr w:type="gramStart"/>
            <w:r w:rsidRPr="001812A9">
              <w:rPr>
                <w:rFonts w:cstheme="minorHAnsi"/>
                <w:sz w:val="20"/>
                <w:szCs w:val="20"/>
              </w:rPr>
              <w:t>is</w:t>
            </w:r>
            <w:proofErr w:type="gramEnd"/>
            <w:r w:rsidRPr="001812A9">
              <w:rPr>
                <w:rFonts w:cstheme="minorHAnsi"/>
                <w:sz w:val="20"/>
                <w:szCs w:val="20"/>
              </w:rPr>
              <w:t xml:space="preserve"> already available with Owner’s group company.</w:t>
            </w:r>
          </w:p>
        </w:tc>
      </w:tr>
      <w:tr w:rsidR="00106C7C" w:rsidRPr="001812A9" w:rsidTr="00106C7C">
        <w:tc>
          <w:tcPr>
            <w:tcW w:w="3005" w:type="dxa"/>
          </w:tcPr>
          <w:p w:rsidR="00106C7C" w:rsidRPr="001812A9" w:rsidRDefault="001812A9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Project Commencement &amp; Completion Timeline</w:t>
            </w:r>
          </w:p>
        </w:tc>
        <w:tc>
          <w:tcPr>
            <w:tcW w:w="534" w:type="dxa"/>
          </w:tcPr>
          <w:p w:rsidR="00106C7C" w:rsidRPr="001812A9" w:rsidRDefault="001812A9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812A9" w:rsidRDefault="001812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project is scheduled for commencement of construction by December 2026</w:t>
            </w:r>
            <w:r>
              <w:rPr>
                <w:sz w:val="20"/>
                <w:szCs w:val="20"/>
              </w:rPr>
              <w:t>.</w:t>
            </w:r>
          </w:p>
          <w:p w:rsidR="00106C7C" w:rsidRPr="001812A9" w:rsidRDefault="001812A9">
            <w:pPr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The project is scheduled for commercial operations by August 2028.</w:t>
            </w:r>
          </w:p>
        </w:tc>
      </w:tr>
      <w:tr w:rsidR="00106C7C" w:rsidRPr="001812A9" w:rsidTr="00106C7C">
        <w:tc>
          <w:tcPr>
            <w:tcW w:w="3005" w:type="dxa"/>
          </w:tcPr>
          <w:p w:rsidR="00106C7C" w:rsidRPr="001812A9" w:rsidRDefault="001A79B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Tender Submission date</w:t>
            </w:r>
          </w:p>
        </w:tc>
        <w:tc>
          <w:tcPr>
            <w:tcW w:w="534" w:type="dxa"/>
          </w:tcPr>
          <w:p w:rsidR="00106C7C" w:rsidRPr="001812A9" w:rsidRDefault="001A79B7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06C7C" w:rsidRPr="001812A9" w:rsidRDefault="001A79B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07.09.2026</w:t>
            </w:r>
          </w:p>
        </w:tc>
      </w:tr>
      <w:tr w:rsidR="001A0DA3" w:rsidRPr="001812A9" w:rsidTr="00106C7C">
        <w:tc>
          <w:tcPr>
            <w:tcW w:w="3005" w:type="dxa"/>
          </w:tcPr>
          <w:p w:rsidR="001A0DA3" w:rsidRDefault="001A0DA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Clarification on Tender Document</w:t>
            </w:r>
          </w:p>
        </w:tc>
        <w:tc>
          <w:tcPr>
            <w:tcW w:w="534" w:type="dxa"/>
          </w:tcPr>
          <w:p w:rsidR="001A0DA3" w:rsidRDefault="001A0DA3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A0DA3" w:rsidRDefault="001A0DA3" w:rsidP="001A0DA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Bidders can visit the site for inspection and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</w:rPr>
              <w:t>technical discussion from 22</w:t>
            </w:r>
            <w:r>
              <w:rPr>
                <w:rFonts w:ascii="Calibri" w:hAnsi="Calibri" w:cs="Calibri"/>
                <w:sz w:val="15"/>
                <w:szCs w:val="15"/>
              </w:rPr>
              <w:t xml:space="preserve">nd </w:t>
            </w:r>
            <w:r>
              <w:rPr>
                <w:rFonts w:ascii="Calibri" w:hAnsi="Calibri" w:cs="Calibri"/>
                <w:sz w:val="23"/>
                <w:szCs w:val="23"/>
              </w:rPr>
              <w:t>July 2026 to 10</w:t>
            </w:r>
            <w:r>
              <w:rPr>
                <w:rFonts w:ascii="Calibri" w:hAnsi="Calibri" w:cs="Calibri"/>
                <w:sz w:val="15"/>
                <w:szCs w:val="15"/>
              </w:rPr>
              <w:t xml:space="preserve">th </w:t>
            </w:r>
            <w:r>
              <w:rPr>
                <w:rFonts w:ascii="Calibri" w:hAnsi="Calibri" w:cs="Calibri"/>
                <w:sz w:val="23"/>
                <w:szCs w:val="23"/>
              </w:rPr>
              <w:t>August 2026 on any working day (Monday to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</w:rPr>
              <w:t>Friday) during office hours (9.00AM to 04.30 PM)</w:t>
            </w:r>
          </w:p>
        </w:tc>
      </w:tr>
      <w:tr w:rsidR="001A0DA3" w:rsidRPr="001812A9" w:rsidTr="00106C7C">
        <w:tc>
          <w:tcPr>
            <w:tcW w:w="3005" w:type="dxa"/>
          </w:tcPr>
          <w:p w:rsidR="001A0DA3" w:rsidRDefault="001A0DA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Tender Currencies</w:t>
            </w:r>
          </w:p>
        </w:tc>
        <w:tc>
          <w:tcPr>
            <w:tcW w:w="534" w:type="dxa"/>
          </w:tcPr>
          <w:p w:rsidR="001A0DA3" w:rsidRDefault="001A0DA3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A0DA3" w:rsidRDefault="001A0DA3" w:rsidP="001A0DA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Bidders may submit TENDER in the currency INR/ US$.</w:t>
            </w:r>
          </w:p>
        </w:tc>
      </w:tr>
      <w:tr w:rsidR="00106C7C" w:rsidRPr="001812A9" w:rsidTr="00106C7C">
        <w:tc>
          <w:tcPr>
            <w:tcW w:w="3005" w:type="dxa"/>
          </w:tcPr>
          <w:p w:rsidR="00106C7C" w:rsidRPr="001812A9" w:rsidRDefault="001A0DA3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Joint Venture Conditions</w:t>
            </w:r>
          </w:p>
        </w:tc>
        <w:tc>
          <w:tcPr>
            <w:tcW w:w="534" w:type="dxa"/>
          </w:tcPr>
          <w:p w:rsidR="00106C7C" w:rsidRPr="001812A9" w:rsidRDefault="001A0DA3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06C7C" w:rsidRPr="001812A9" w:rsidRDefault="001A0D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Not given</w:t>
            </w:r>
          </w:p>
        </w:tc>
      </w:tr>
      <w:tr w:rsidR="001A0DA3" w:rsidRPr="001812A9" w:rsidTr="00DF3E1E">
        <w:tc>
          <w:tcPr>
            <w:tcW w:w="9016" w:type="dxa"/>
            <w:gridSpan w:val="3"/>
          </w:tcPr>
          <w:p w:rsidR="001A0DA3" w:rsidRDefault="001A0D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Qualification Criteria</w:t>
            </w:r>
          </w:p>
        </w:tc>
      </w:tr>
      <w:tr w:rsidR="001A0DA3" w:rsidRPr="001812A9" w:rsidTr="00106C7C">
        <w:tc>
          <w:tcPr>
            <w:tcW w:w="3005" w:type="dxa"/>
          </w:tcPr>
          <w:p w:rsidR="001A0DA3" w:rsidRPr="001A0DA3" w:rsidRDefault="001A0DA3">
            <w:pPr>
              <w:rPr>
                <w:rFonts w:cstheme="minorHAnsi"/>
                <w:b/>
                <w:sz w:val="20"/>
                <w:szCs w:val="20"/>
              </w:rPr>
            </w:pPr>
            <w:r w:rsidRPr="001A0DA3"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Financial Capacity &amp; Solvency</w:t>
            </w:r>
          </w:p>
        </w:tc>
        <w:tc>
          <w:tcPr>
            <w:tcW w:w="534" w:type="dxa"/>
          </w:tcPr>
          <w:p w:rsidR="001A0DA3" w:rsidRPr="001A0DA3" w:rsidRDefault="001A0DA3" w:rsidP="00106C7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477" w:type="dxa"/>
          </w:tcPr>
          <w:p w:rsidR="001A0DA3" w:rsidRDefault="001A0DA3" w:rsidP="001A0DA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1A0DA3">
              <w:rPr>
                <w:rFonts w:ascii="Calibri" w:hAnsi="Calibri" w:cs="Calibri"/>
                <w:b/>
                <w:sz w:val="23"/>
                <w:szCs w:val="23"/>
              </w:rPr>
              <w:t>Turnover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: Minimum average annual turnover over the last 5 (Five) consecutive financial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years, required to be INR 150 (One Hundred Fifty) Crores. CA Certificate confirming the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same to be provided.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-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b/>
                <w:color w:val="44546A" w:themeColor="text2"/>
                <w:sz w:val="23"/>
                <w:szCs w:val="23"/>
                <w:highlight w:val="yellow"/>
              </w:rPr>
              <w:t>Meets the Criteria.</w:t>
            </w:r>
          </w:p>
          <w:p w:rsidR="001A0DA3" w:rsidRPr="001A0DA3" w:rsidRDefault="001A0DA3" w:rsidP="001A0DA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1A0DA3">
              <w:rPr>
                <w:rFonts w:ascii="Calibri" w:hAnsi="Calibri" w:cs="Calibri"/>
                <w:b/>
                <w:sz w:val="23"/>
                <w:szCs w:val="23"/>
              </w:rPr>
              <w:t>Net Worth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: Positive net worth and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d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emonstrated financial stability to execute the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proposed job.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Pr="001A0DA3">
              <w:rPr>
                <w:rFonts w:ascii="Calibri" w:hAnsi="Calibri" w:cs="Calibri"/>
                <w:b/>
                <w:color w:val="44546A" w:themeColor="text2"/>
                <w:sz w:val="23"/>
                <w:szCs w:val="23"/>
                <w:highlight w:val="yellow"/>
              </w:rPr>
              <w:t>Meets the Criteria.</w:t>
            </w:r>
          </w:p>
          <w:p w:rsidR="001A0DA3" w:rsidRPr="001A0DA3" w:rsidRDefault="001A0DA3" w:rsidP="001A0DA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1A0DA3">
              <w:rPr>
                <w:rFonts w:ascii="Calibri" w:hAnsi="Calibri" w:cs="Calibri"/>
                <w:b/>
                <w:sz w:val="23"/>
                <w:szCs w:val="23"/>
              </w:rPr>
              <w:t>Solvency/Credit Limits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: Verified line of credit or working capital of </w:t>
            </w:r>
            <w:r w:rsidRPr="001A0DA3">
              <w:rPr>
                <w:rFonts w:ascii="Calibri" w:hAnsi="Calibri" w:cs="Calibri"/>
                <w:b/>
                <w:sz w:val="23"/>
                <w:szCs w:val="23"/>
              </w:rPr>
              <w:t>INR 100 Crores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from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any nationalized bank or Euro Exim bank or Insurance Surety Bonds and solvency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certificates from nationalized banks to be furnished. Solvency/Credit Line Certificate (Not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older than six months) to be provided.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– </w:t>
            </w:r>
            <w:r w:rsidRPr="001A0DA3">
              <w:rPr>
                <w:rFonts w:ascii="Calibri" w:hAnsi="Calibri" w:cs="Calibri"/>
                <w:b/>
                <w:color w:val="44546A" w:themeColor="text2"/>
                <w:sz w:val="23"/>
                <w:szCs w:val="23"/>
                <w:highlight w:val="yellow"/>
              </w:rPr>
              <w:t>Meets the Criteria.</w:t>
            </w:r>
          </w:p>
          <w:p w:rsidR="001A0DA3" w:rsidRPr="001A0DA3" w:rsidRDefault="001A0DA3" w:rsidP="001A0DA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1A0DA3">
              <w:rPr>
                <w:rFonts w:ascii="Calibri" w:hAnsi="Calibri" w:cs="Calibri"/>
                <w:sz w:val="23"/>
                <w:szCs w:val="23"/>
              </w:rPr>
              <w:t>Last three years of audited financials</w:t>
            </w:r>
          </w:p>
          <w:p w:rsidR="001A0DA3" w:rsidRPr="001A0DA3" w:rsidRDefault="001A0DA3" w:rsidP="001A0DA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Bidders can form a Joint Venture (JV) or Consortium to qualify the eligibility criteria.</w:t>
            </w:r>
          </w:p>
        </w:tc>
      </w:tr>
      <w:tr w:rsidR="001A0DA3" w:rsidRPr="001812A9" w:rsidTr="00106C7C">
        <w:tc>
          <w:tcPr>
            <w:tcW w:w="3005" w:type="dxa"/>
          </w:tcPr>
          <w:p w:rsidR="001A0DA3" w:rsidRPr="001A0DA3" w:rsidRDefault="001A0DA3">
            <w:pPr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3"/>
                <w:szCs w:val="23"/>
              </w:rPr>
              <w:t>Technical Experience &amp; Past Performance</w:t>
            </w:r>
          </w:p>
        </w:tc>
        <w:tc>
          <w:tcPr>
            <w:tcW w:w="534" w:type="dxa"/>
          </w:tcPr>
          <w:p w:rsidR="001A0DA3" w:rsidRDefault="001A0DA3" w:rsidP="00106C7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77" w:type="dxa"/>
          </w:tcPr>
          <w:p w:rsidR="001A0DA3" w:rsidRPr="00BB5B91" w:rsidRDefault="001A0DA3" w:rsidP="001A0DA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3"/>
                <w:szCs w:val="23"/>
              </w:rPr>
            </w:pPr>
            <w:r w:rsidRPr="001A0DA3">
              <w:rPr>
                <w:rFonts w:ascii="Calibri" w:hAnsi="Calibri" w:cs="Calibri"/>
                <w:b/>
                <w:sz w:val="23"/>
                <w:szCs w:val="23"/>
              </w:rPr>
              <w:t>Similar Work Experience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: Successful completion of at least one similar construction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project of at least 50% value of offered bid. (Pls refer to Annexure D).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Pr="00BB5B91">
              <w:rPr>
                <w:rFonts w:ascii="Calibri" w:hAnsi="Calibri" w:cs="Calibri"/>
                <w:b/>
                <w:color w:val="FF0000"/>
                <w:sz w:val="23"/>
                <w:szCs w:val="23"/>
                <w:highlight w:val="yellow"/>
              </w:rPr>
              <w:t xml:space="preserve">Not </w:t>
            </w:r>
            <w:r w:rsidR="00BB5B91" w:rsidRPr="00BB5B91">
              <w:rPr>
                <w:rFonts w:ascii="Calibri" w:hAnsi="Calibri" w:cs="Calibri"/>
                <w:b/>
                <w:color w:val="FF0000"/>
                <w:sz w:val="23"/>
                <w:szCs w:val="23"/>
                <w:highlight w:val="yellow"/>
              </w:rPr>
              <w:t>meeting the criteria.</w:t>
            </w:r>
          </w:p>
          <w:p w:rsidR="001A0DA3" w:rsidRDefault="001A0DA3" w:rsidP="001A0DA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1A0DA3">
              <w:rPr>
                <w:rFonts w:ascii="Calibri" w:hAnsi="Calibri" w:cs="Calibri"/>
                <w:b/>
                <w:sz w:val="23"/>
                <w:szCs w:val="23"/>
              </w:rPr>
              <w:t>Specialized Team &amp; Equipment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: Proof of owning or having access to experienced team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and heavy construction equipment, required for construction of facilities.</w:t>
            </w:r>
          </w:p>
          <w:p w:rsidR="001A0DA3" w:rsidRDefault="001A0DA3" w:rsidP="001A0DA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1A0DA3">
              <w:rPr>
                <w:rFonts w:ascii="Calibri" w:hAnsi="Calibri" w:cs="Calibri"/>
                <w:sz w:val="23"/>
                <w:szCs w:val="23"/>
              </w:rPr>
              <w:t>Bidder has to provide the organogram of key personnel (to be assigned for the proposed</w:t>
            </w:r>
            <w:r w:rsidRPr="001A0DA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A0DA3">
              <w:rPr>
                <w:rFonts w:ascii="Calibri" w:hAnsi="Calibri" w:cs="Calibri"/>
                <w:sz w:val="23"/>
                <w:szCs w:val="23"/>
              </w:rPr>
              <w:t>job) with their qualification and experience details.</w:t>
            </w:r>
          </w:p>
          <w:p w:rsidR="001A0DA3" w:rsidRPr="001A0DA3" w:rsidRDefault="001A0DA3" w:rsidP="001A0DA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1A0DA3">
              <w:rPr>
                <w:rFonts w:ascii="Calibri" w:hAnsi="Calibri" w:cs="Calibri"/>
                <w:sz w:val="23"/>
                <w:szCs w:val="23"/>
              </w:rPr>
              <w:t>Bidder has to provide the list of equipment required for the job.</w:t>
            </w:r>
          </w:p>
          <w:p w:rsidR="001A0DA3" w:rsidRPr="001A0DA3" w:rsidRDefault="001A0DA3" w:rsidP="001A0DA3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Bidders have to provide the details of concurrent works and commitments. (Annexure E)</w:t>
            </w:r>
          </w:p>
        </w:tc>
      </w:tr>
    </w:tbl>
    <w:p w:rsidR="00106C7C" w:rsidRPr="001812A9" w:rsidRDefault="00106C7C">
      <w:pPr>
        <w:rPr>
          <w:rFonts w:cstheme="minorHAnsi"/>
          <w:sz w:val="20"/>
          <w:szCs w:val="20"/>
        </w:rPr>
      </w:pPr>
    </w:p>
    <w:sectPr w:rsidR="00106C7C" w:rsidRPr="001812A9" w:rsidSect="0096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C7DB8"/>
    <w:multiLevelType w:val="hybridMultilevel"/>
    <w:tmpl w:val="7ECE0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70312"/>
    <w:multiLevelType w:val="hybridMultilevel"/>
    <w:tmpl w:val="F5E04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8517E"/>
    <w:multiLevelType w:val="hybridMultilevel"/>
    <w:tmpl w:val="4882F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7C"/>
    <w:rsid w:val="000B4CBC"/>
    <w:rsid w:val="00106C7C"/>
    <w:rsid w:val="001812A9"/>
    <w:rsid w:val="001A0DA3"/>
    <w:rsid w:val="001A79B7"/>
    <w:rsid w:val="00740AAA"/>
    <w:rsid w:val="00960920"/>
    <w:rsid w:val="009E3885"/>
    <w:rsid w:val="00BB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3F62"/>
  <w15:chartTrackingRefBased/>
  <w15:docId w15:val="{49F16B79-07C2-42F2-8533-56B34DFF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B4C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B4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Shakuntala Tambe</dc:creator>
  <cp:keywords/>
  <dc:description/>
  <cp:lastModifiedBy>Shakuntala Tambe</cp:lastModifiedBy>
  <cp:revision>1</cp:revision>
  <dcterms:created xsi:type="dcterms:W3CDTF">2026-08-04T11:05:00Z</dcterms:created>
  <dcterms:modified xsi:type="dcterms:W3CDTF">2026-08-04T13:18:00Z</dcterms:modified>
</cp:coreProperties>
</file>