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BCEBD" w14:textId="77777777" w:rsidR="0036345C" w:rsidRDefault="00000000">
      <w:pPr>
        <w:pStyle w:val="papertitle"/>
        <w:spacing w:beforeAutospacing="1" w:afterAutospacing="1"/>
      </w:pPr>
      <w:r>
        <w:t>Wildfire Motion Planning: Comparing A* (Discrete) and PRM (Sampling)</w:t>
      </w:r>
    </w:p>
    <w:p w14:paraId="3336E3B4" w14:textId="77777777" w:rsidR="0036345C" w:rsidRDefault="0036345C">
      <w:pPr>
        <w:sectPr w:rsidR="0036345C">
          <w:pgSz w:w="12240" w:h="15840"/>
          <w:pgMar w:top="1080" w:right="893" w:bottom="1440" w:left="893" w:header="0" w:footer="0" w:gutter="0"/>
          <w:cols w:space="720"/>
          <w:formProt w:val="0"/>
          <w:docGrid w:linePitch="360" w:charSpace="16384"/>
        </w:sectPr>
      </w:pPr>
    </w:p>
    <w:p w14:paraId="5BCA4F53" w14:textId="77777777" w:rsidR="0036345C" w:rsidRDefault="00000000" w:rsidP="00626D5C">
      <w:pPr>
        <w:pStyle w:val="NoSpacing"/>
        <w:ind w:left="720"/>
      </w:pPr>
      <w:r>
        <w:t>Mohamed Eljahmi</w:t>
      </w:r>
    </w:p>
    <w:p w14:paraId="7B52024F" w14:textId="77777777" w:rsidR="0036345C" w:rsidRDefault="0036345C">
      <w:pPr>
        <w:pStyle w:val="Author"/>
        <w:spacing w:beforeAutospacing="1"/>
        <w:jc w:val="both"/>
        <w:rPr>
          <w:sz w:val="28"/>
          <w:szCs w:val="28"/>
        </w:rPr>
      </w:pPr>
    </w:p>
    <w:p w14:paraId="142F84C4" w14:textId="77777777" w:rsidR="0036345C" w:rsidRDefault="0036345C">
      <w:pPr>
        <w:pStyle w:val="Author"/>
        <w:spacing w:beforeAutospacing="1"/>
        <w:jc w:val="both"/>
        <w:rPr>
          <w:sz w:val="28"/>
          <w:szCs w:val="28"/>
        </w:rPr>
      </w:pPr>
    </w:p>
    <w:p w14:paraId="7E05149D" w14:textId="77777777" w:rsidR="0036345C" w:rsidRDefault="0036345C">
      <w:pPr>
        <w:pStyle w:val="Author"/>
        <w:spacing w:beforeAutospacing="1"/>
        <w:jc w:val="both"/>
        <w:rPr>
          <w:sz w:val="16"/>
          <w:szCs w:val="16"/>
        </w:rPr>
      </w:pPr>
    </w:p>
    <w:p w14:paraId="23F4BAD5" w14:textId="77777777" w:rsidR="0036345C" w:rsidRDefault="0036345C">
      <w:pPr>
        <w:sectPr w:rsidR="0036345C">
          <w:type w:val="continuous"/>
          <w:pgSz w:w="12240" w:h="15840"/>
          <w:pgMar w:top="1080" w:right="893" w:bottom="1440" w:left="893" w:header="0" w:footer="0" w:gutter="0"/>
          <w:cols w:num="4" w:space="216"/>
          <w:formProt w:val="0"/>
          <w:docGrid w:linePitch="360" w:charSpace="16384"/>
        </w:sectPr>
      </w:pPr>
    </w:p>
    <w:p w14:paraId="7EB03127" w14:textId="77777777" w:rsidR="0036345C" w:rsidRDefault="00000000">
      <w:pPr>
        <w:pStyle w:val="Abstract"/>
        <w:rPr>
          <w:i/>
          <w:iCs/>
        </w:rPr>
      </w:pPr>
      <w:r>
        <w:rPr>
          <w:i/>
          <w:iCs/>
        </w:rPr>
        <w:t>Abstract</w:t>
      </w:r>
      <w:r>
        <w:t xml:space="preserve">—This homework compares two classes of motion-planning algorithms within a wildfire-response simulation. A discrete </w:t>
      </w:r>
      <w:r>
        <w:rPr>
          <w:rStyle w:val="StrongEmphasis"/>
          <w:b/>
        </w:rPr>
        <w:t>A*</w:t>
      </w:r>
      <w:r>
        <w:t xml:space="preserve"> planner drives a Wumpus arsonist that ignites obstacles, while a sampling-based </w:t>
      </w:r>
      <w:r>
        <w:rPr>
          <w:rStyle w:val="StrongEmphasis"/>
          <w:b/>
        </w:rPr>
        <w:t>Probabilistic Road Map (PRM)</w:t>
      </w:r>
      <w:r>
        <w:t xml:space="preserve"> guides a firetruck attempting to extinguish fires. Both planners operate in a 250 m × 250 m field populated by </w:t>
      </w:r>
      <w:proofErr w:type="spellStart"/>
      <w:r>
        <w:t>tetromino</w:t>
      </w:r>
      <w:proofErr w:type="spellEnd"/>
      <w:r>
        <w:t>-shaped obstacles and governed by dynamic fire-spread physics. Five independent simulations of 3 600 s each were executed to evaluate score performance and computational cost. Results show that the A* planner achieves faster planning at lower CPU cost, while PRM produces smoother, longer trajectories with higher computation overhead. Timing and scoring metrics confirm the complementary strengths of combinatorial and sampling-based planning for reactive versus global coverage tasks in dynamic environments.</w:t>
      </w:r>
    </w:p>
    <w:p w14:paraId="485A92B7" w14:textId="77777777" w:rsidR="0036345C" w:rsidRPr="006418A0" w:rsidRDefault="00000000">
      <w:pPr>
        <w:pStyle w:val="Keywords"/>
        <w:rPr>
          <w:i w:val="0"/>
          <w:iCs/>
        </w:rPr>
      </w:pPr>
      <w:r w:rsidRPr="006418A0">
        <w:rPr>
          <w:i w:val="0"/>
          <w:iCs/>
        </w:rPr>
        <w:t>Keywords—Motion Planning, A*, Probabilistic Roadmap (PRM), Wildfire Simulation, Robotics.</w:t>
      </w:r>
    </w:p>
    <w:p w14:paraId="55BB3F89" w14:textId="77777777" w:rsidR="0036345C" w:rsidRDefault="00000000">
      <w:pPr>
        <w:pStyle w:val="Heading1"/>
      </w:pPr>
      <w:r>
        <w:t>Introduction</w:t>
      </w:r>
    </w:p>
    <w:p w14:paraId="0B81486F" w14:textId="77777777" w:rsidR="0036345C" w:rsidRPr="006418A0" w:rsidRDefault="00000000">
      <w:pPr>
        <w:pStyle w:val="BodyText"/>
        <w:rPr>
          <w:sz w:val="18"/>
          <w:szCs w:val="18"/>
        </w:rPr>
      </w:pPr>
      <w:r w:rsidRPr="006418A0">
        <w:rPr>
          <w:sz w:val="18"/>
          <w:szCs w:val="18"/>
        </w:rPr>
        <w:t xml:space="preserve">Wildfire response presents a critical motion-planning challenge for autonomous systems operating in uncertain, dynamic environments. The goal of this work is to evaluate two distinct classes of motion-planning algorithms—combinatorial and sampling-based—within a common simulated wildfire scenario. A discrete A* search planner governs a </w:t>
      </w:r>
      <w:r w:rsidRPr="006418A0">
        <w:rPr>
          <w:rStyle w:val="Emphasis"/>
          <w:sz w:val="18"/>
          <w:szCs w:val="18"/>
        </w:rPr>
        <w:t>Wumpus</w:t>
      </w:r>
      <w:r w:rsidRPr="006418A0">
        <w:rPr>
          <w:sz w:val="18"/>
          <w:szCs w:val="18"/>
        </w:rPr>
        <w:t xml:space="preserve"> arsonist that navigates a grid to ignite obstacles, while a continuous probabilistic road-map (PRM) planner directs a firetruck attempting to extinguish those fires.</w:t>
      </w:r>
    </w:p>
    <w:p w14:paraId="79C47FBF" w14:textId="77777777" w:rsidR="0036345C" w:rsidRPr="006418A0" w:rsidRDefault="00000000">
      <w:pPr>
        <w:pStyle w:val="BodyText"/>
        <w:rPr>
          <w:sz w:val="18"/>
          <w:szCs w:val="18"/>
        </w:rPr>
      </w:pPr>
      <w:r w:rsidRPr="006418A0">
        <w:rPr>
          <w:sz w:val="18"/>
          <w:szCs w:val="18"/>
        </w:rPr>
        <w:t>The assignment’s intent is to highlight the trade-offs between deterministic grid search and probabilistic sampling under identical world dynamics. The comparison focuses on path-planning efficiency, computational resources, and overall task performance over five randomized runs of 3 600 s each.</w:t>
      </w:r>
    </w:p>
    <w:p w14:paraId="0265AFC9" w14:textId="77777777" w:rsidR="0036345C" w:rsidRDefault="00000000">
      <w:pPr>
        <w:pStyle w:val="Heading1"/>
      </w:pPr>
      <w:r>
        <w:t>Environment and Simulation setup</w:t>
      </w:r>
    </w:p>
    <w:p w14:paraId="12156CFE" w14:textId="77777777" w:rsidR="0036345C" w:rsidRPr="006418A0" w:rsidRDefault="00000000">
      <w:pPr>
        <w:pStyle w:val="BodyText"/>
        <w:ind w:firstLine="0"/>
        <w:jc w:val="left"/>
        <w:rPr>
          <w:sz w:val="18"/>
          <w:szCs w:val="18"/>
        </w:rPr>
      </w:pPr>
      <w:r w:rsidRPr="006418A0">
        <w:rPr>
          <w:sz w:val="18"/>
          <w:szCs w:val="18"/>
        </w:rPr>
        <w:t xml:space="preserve">The environment is a 250 m × 250 m square field populated with </w:t>
      </w:r>
      <w:proofErr w:type="spellStart"/>
      <w:r w:rsidRPr="006418A0">
        <w:rPr>
          <w:sz w:val="18"/>
          <w:szCs w:val="18"/>
        </w:rPr>
        <w:t>tetromino</w:t>
      </w:r>
      <w:proofErr w:type="spellEnd"/>
      <w:r w:rsidRPr="006418A0">
        <w:rPr>
          <w:sz w:val="18"/>
          <w:szCs w:val="18"/>
        </w:rPr>
        <w:t xml:space="preserve">-shaped obstacle clusters covering approximately 10 % of the area. Each obstacle tile represents a 5 m cell, and four fire states are modeled: </w:t>
      </w:r>
      <w:r w:rsidRPr="006418A0">
        <w:rPr>
          <w:rStyle w:val="Emphasis"/>
          <w:sz w:val="18"/>
          <w:szCs w:val="18"/>
        </w:rPr>
        <w:t>intact</w:t>
      </w:r>
      <w:r w:rsidRPr="006418A0">
        <w:rPr>
          <w:sz w:val="18"/>
          <w:szCs w:val="18"/>
        </w:rPr>
        <w:t xml:space="preserve">, </w:t>
      </w:r>
      <w:r w:rsidRPr="006418A0">
        <w:rPr>
          <w:rStyle w:val="Emphasis"/>
          <w:sz w:val="18"/>
          <w:szCs w:val="18"/>
        </w:rPr>
        <w:t>burning</w:t>
      </w:r>
      <w:r w:rsidRPr="006418A0">
        <w:rPr>
          <w:sz w:val="18"/>
          <w:szCs w:val="18"/>
        </w:rPr>
        <w:t xml:space="preserve">, </w:t>
      </w:r>
      <w:r w:rsidRPr="006418A0">
        <w:rPr>
          <w:rStyle w:val="Emphasis"/>
          <w:sz w:val="18"/>
          <w:szCs w:val="18"/>
        </w:rPr>
        <w:t>extinguished</w:t>
      </w:r>
      <w:r w:rsidRPr="006418A0">
        <w:rPr>
          <w:sz w:val="18"/>
          <w:szCs w:val="18"/>
        </w:rPr>
        <w:t xml:space="preserve">, and </w:t>
      </w:r>
      <w:r w:rsidRPr="006418A0">
        <w:rPr>
          <w:rStyle w:val="Emphasis"/>
          <w:sz w:val="18"/>
          <w:szCs w:val="18"/>
        </w:rPr>
        <w:t>burned</w:t>
      </w:r>
      <w:r w:rsidRPr="006418A0">
        <w:rPr>
          <w:sz w:val="18"/>
          <w:szCs w:val="18"/>
        </w:rPr>
        <w:t>. Fires ignite either by the Wumpus or by thermal spread, transitioning from burning to burned after 10 s while propagating to obstacles within a 30 m radius. The Firetruck extinguishes a burning obstacle after remaining within 10 m of it for at least 5 s.</w:t>
      </w:r>
    </w:p>
    <w:p w14:paraId="5B02FDE1" w14:textId="77777777" w:rsidR="0036345C" w:rsidRPr="006418A0" w:rsidRDefault="00000000">
      <w:pPr>
        <w:pStyle w:val="BodyText"/>
        <w:rPr>
          <w:sz w:val="18"/>
          <w:szCs w:val="18"/>
        </w:rPr>
      </w:pPr>
      <w:r w:rsidRPr="006418A0">
        <w:rPr>
          <w:sz w:val="18"/>
          <w:szCs w:val="18"/>
        </w:rPr>
        <w:t xml:space="preserve">Both agents begin on opposite sides of the map. The simulation advances in 1 s increments and terminates after 3 600 s or when all obstacles are burned or extinguished. Each run is logged as a CSV file containing timestamped </w:t>
      </w:r>
      <w:r w:rsidRPr="006418A0">
        <w:rPr>
          <w:rStyle w:val="Emphasis"/>
          <w:sz w:val="18"/>
          <w:szCs w:val="18"/>
        </w:rPr>
        <w:t>ignite</w:t>
      </w:r>
      <w:r w:rsidRPr="006418A0">
        <w:rPr>
          <w:sz w:val="18"/>
          <w:szCs w:val="18"/>
        </w:rPr>
        <w:t xml:space="preserve">, </w:t>
      </w:r>
      <w:r w:rsidRPr="006418A0">
        <w:rPr>
          <w:rStyle w:val="Emphasis"/>
          <w:sz w:val="18"/>
          <w:szCs w:val="18"/>
        </w:rPr>
        <w:t>burned</w:t>
      </w:r>
      <w:r w:rsidRPr="006418A0">
        <w:rPr>
          <w:sz w:val="18"/>
          <w:szCs w:val="18"/>
        </w:rPr>
        <w:t xml:space="preserve">, and </w:t>
      </w:r>
      <w:r w:rsidRPr="006418A0">
        <w:rPr>
          <w:rStyle w:val="Emphasis"/>
          <w:sz w:val="18"/>
          <w:szCs w:val="18"/>
        </w:rPr>
        <w:t>extinguish</w:t>
      </w:r>
      <w:r w:rsidRPr="006418A0">
        <w:rPr>
          <w:sz w:val="18"/>
          <w:szCs w:val="18"/>
        </w:rPr>
        <w:t xml:space="preserve"> events, and visualized as a GIF animation. Five seeds (1000–1004) are used for statistical consistency. Implementation is in Python 3.10 using NumPy and Matplotlib for numerical and visualization tasks.</w:t>
      </w:r>
    </w:p>
    <w:p w14:paraId="1CD274A9" w14:textId="77777777" w:rsidR="0036345C" w:rsidRPr="006418A0" w:rsidRDefault="00000000">
      <w:pPr>
        <w:pStyle w:val="BodyText"/>
        <w:rPr>
          <w:sz w:val="18"/>
          <w:szCs w:val="18"/>
        </w:rPr>
      </w:pPr>
      <w:r w:rsidRPr="006418A0">
        <w:rPr>
          <w:noProof/>
          <w:sz w:val="18"/>
          <w:szCs w:val="18"/>
        </w:rPr>
        <w:drawing>
          <wp:anchor distT="0" distB="0" distL="0" distR="0" simplePos="0" relativeHeight="4" behindDoc="0" locked="0" layoutInCell="0" allowOverlap="1" wp14:anchorId="440280C9" wp14:editId="2F137E2E">
            <wp:simplePos x="0" y="0"/>
            <wp:positionH relativeFrom="column">
              <wp:align>center</wp:align>
            </wp:positionH>
            <wp:positionV relativeFrom="paragraph">
              <wp:posOffset>635</wp:posOffset>
            </wp:positionV>
            <wp:extent cx="3204845" cy="32048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3204845" cy="3204845"/>
                    </a:xfrm>
                    <a:prstGeom prst="rect">
                      <a:avLst/>
                    </a:prstGeom>
                  </pic:spPr>
                </pic:pic>
              </a:graphicData>
            </a:graphic>
          </wp:anchor>
        </w:drawing>
      </w:r>
      <w:r w:rsidRPr="006418A0">
        <w:rPr>
          <w:rStyle w:val="StrongEmphasis"/>
          <w:sz w:val="18"/>
          <w:szCs w:val="18"/>
        </w:rPr>
        <w:t>Fig. 1.</w:t>
      </w:r>
      <w:r w:rsidRPr="006418A0">
        <w:rPr>
          <w:sz w:val="18"/>
          <w:szCs w:val="18"/>
        </w:rPr>
        <w:t xml:space="preserve"> </w:t>
      </w:r>
      <w:r w:rsidRPr="006418A0">
        <w:rPr>
          <w:rStyle w:val="Emphasis"/>
          <w:i w:val="0"/>
          <w:iCs w:val="0"/>
          <w:sz w:val="18"/>
          <w:szCs w:val="18"/>
        </w:rPr>
        <w:t xml:space="preserve">Wildfire environment at t = 0 s showing </w:t>
      </w:r>
      <w:proofErr w:type="spellStart"/>
      <w:r w:rsidRPr="006418A0">
        <w:rPr>
          <w:rStyle w:val="Emphasis"/>
          <w:i w:val="0"/>
          <w:iCs w:val="0"/>
          <w:sz w:val="18"/>
          <w:szCs w:val="18"/>
        </w:rPr>
        <w:t>tetromino</w:t>
      </w:r>
      <w:proofErr w:type="spellEnd"/>
      <w:r w:rsidRPr="006418A0">
        <w:rPr>
          <w:rStyle w:val="Emphasis"/>
          <w:i w:val="0"/>
          <w:iCs w:val="0"/>
          <w:sz w:val="18"/>
          <w:szCs w:val="18"/>
        </w:rPr>
        <w:t xml:space="preserve"> obstacles (gray), Wumpus start (×), and Firetruck start (●) within the 250 × 250 m field.</w:t>
      </w:r>
    </w:p>
    <w:p w14:paraId="50D23BA7" w14:textId="77777777" w:rsidR="0036345C" w:rsidRPr="006418A0" w:rsidRDefault="00000000">
      <w:pPr>
        <w:pStyle w:val="BodyText"/>
        <w:ind w:firstLine="0"/>
        <w:rPr>
          <w:rStyle w:val="Emphasis"/>
          <w:i w:val="0"/>
          <w:iCs w:val="0"/>
          <w:sz w:val="18"/>
          <w:szCs w:val="18"/>
        </w:rPr>
      </w:pPr>
      <w:r w:rsidRPr="006418A0">
        <w:rPr>
          <w:rStyle w:val="Emphasis"/>
          <w:i w:val="0"/>
          <w:iCs w:val="0"/>
          <w:sz w:val="18"/>
          <w:szCs w:val="18"/>
        </w:rPr>
        <w:t>This implementation satisfies rubric 5.1 (Source Code) through modular Python scripts in the plan/, agents</w:t>
      </w:r>
      <w:r w:rsidRPr="006418A0">
        <w:rPr>
          <w:rStyle w:val="SourceText"/>
          <w:sz w:val="18"/>
          <w:szCs w:val="18"/>
        </w:rPr>
        <w:t>/</w:t>
      </w:r>
      <w:r w:rsidRPr="006418A0">
        <w:rPr>
          <w:rStyle w:val="Emphasis"/>
          <w:i w:val="0"/>
          <w:iCs w:val="0"/>
          <w:sz w:val="18"/>
          <w:szCs w:val="18"/>
        </w:rPr>
        <w:t>, and sim/ directories, with full, documented source included in the submission package.</w:t>
      </w:r>
    </w:p>
    <w:p w14:paraId="2C4761B7" w14:textId="77777777" w:rsidR="0036345C" w:rsidRDefault="00000000">
      <w:pPr>
        <w:pStyle w:val="Heading1"/>
      </w:pPr>
      <w:r>
        <w:t xml:space="preserve">Discrete Planner </w:t>
      </w:r>
      <w:proofErr w:type="gramStart"/>
      <w:r>
        <w:t>-  Wumpus</w:t>
      </w:r>
      <w:proofErr w:type="gramEnd"/>
      <w:r>
        <w:t xml:space="preserve"> (A*)</w:t>
      </w:r>
    </w:p>
    <w:p w14:paraId="497C8079" w14:textId="77777777" w:rsidR="0036345C" w:rsidRPr="006418A0" w:rsidRDefault="00000000">
      <w:pPr>
        <w:jc w:val="left"/>
        <w:rPr>
          <w:sz w:val="18"/>
          <w:szCs w:val="18"/>
        </w:rPr>
      </w:pPr>
      <w:r w:rsidRPr="006418A0">
        <w:rPr>
          <w:sz w:val="18"/>
          <w:szCs w:val="18"/>
        </w:rPr>
        <w:t>The Wumpus moves on a 4-connected grid using an A* search planner implemented in plan/astar.py. The planner uses the Euclidean distance heuristic and computes minimal-cost paths from the Wumpus’s current cell to a free vantage cell adjacent to the nearest intact obstacle. Each step executes the following sequence:</w:t>
      </w:r>
    </w:p>
    <w:p w14:paraId="48597760" w14:textId="77777777" w:rsidR="0036345C" w:rsidRPr="006418A0" w:rsidRDefault="00000000">
      <w:pPr>
        <w:pStyle w:val="ListParagraph"/>
        <w:numPr>
          <w:ilvl w:val="0"/>
          <w:numId w:val="8"/>
        </w:numPr>
        <w:jc w:val="left"/>
        <w:rPr>
          <w:sz w:val="18"/>
          <w:szCs w:val="18"/>
        </w:rPr>
      </w:pPr>
      <w:r w:rsidRPr="006418A0">
        <w:rPr>
          <w:sz w:val="18"/>
          <w:szCs w:val="18"/>
        </w:rPr>
        <w:t>select target obstacle.</w:t>
      </w:r>
    </w:p>
    <w:p w14:paraId="2B457A6A" w14:textId="77777777" w:rsidR="0036345C" w:rsidRPr="006418A0" w:rsidRDefault="00000000">
      <w:pPr>
        <w:pStyle w:val="ListParagraph"/>
        <w:numPr>
          <w:ilvl w:val="0"/>
          <w:numId w:val="8"/>
        </w:numPr>
        <w:jc w:val="left"/>
        <w:rPr>
          <w:sz w:val="18"/>
          <w:szCs w:val="18"/>
        </w:rPr>
      </w:pPr>
      <w:r w:rsidRPr="006418A0">
        <w:rPr>
          <w:sz w:val="18"/>
          <w:szCs w:val="18"/>
        </w:rPr>
        <w:t>plan a path using A*.</w:t>
      </w:r>
    </w:p>
    <w:p w14:paraId="2375F480" w14:textId="77777777" w:rsidR="0036345C" w:rsidRPr="006418A0" w:rsidRDefault="00000000">
      <w:pPr>
        <w:pStyle w:val="ListParagraph"/>
        <w:numPr>
          <w:ilvl w:val="0"/>
          <w:numId w:val="8"/>
        </w:numPr>
        <w:jc w:val="left"/>
        <w:rPr>
          <w:sz w:val="18"/>
          <w:szCs w:val="18"/>
        </w:rPr>
      </w:pPr>
      <w:r w:rsidRPr="006418A0">
        <w:rPr>
          <w:sz w:val="18"/>
          <w:szCs w:val="18"/>
        </w:rPr>
        <w:t>move one grid cell.</w:t>
      </w:r>
    </w:p>
    <w:p w14:paraId="7F318A9E" w14:textId="77777777" w:rsidR="0036345C" w:rsidRPr="006418A0" w:rsidRDefault="00000000">
      <w:pPr>
        <w:pStyle w:val="ListParagraph"/>
        <w:numPr>
          <w:ilvl w:val="0"/>
          <w:numId w:val="8"/>
        </w:numPr>
        <w:jc w:val="left"/>
        <w:rPr>
          <w:sz w:val="18"/>
          <w:szCs w:val="18"/>
        </w:rPr>
      </w:pPr>
      <w:r w:rsidRPr="006418A0">
        <w:rPr>
          <w:sz w:val="18"/>
          <w:szCs w:val="18"/>
        </w:rPr>
        <w:t>ignite the obstacle when adjacent.</w:t>
      </w:r>
    </w:p>
    <w:p w14:paraId="2A9FD17A" w14:textId="77777777" w:rsidR="0036345C" w:rsidRPr="006418A0" w:rsidRDefault="00000000" w:rsidP="006418A0">
      <w:pPr>
        <w:pStyle w:val="NoSpacing"/>
        <w:jc w:val="left"/>
        <w:rPr>
          <w:sz w:val="18"/>
          <w:szCs w:val="18"/>
        </w:rPr>
      </w:pPr>
      <w:r w:rsidRPr="006418A0">
        <w:rPr>
          <w:sz w:val="18"/>
          <w:szCs w:val="18"/>
        </w:rPr>
        <w:t xml:space="preserve">Each successful ignition awards the Wumpus + 1 point, and every obstacle that fully </w:t>
      </w:r>
      <w:proofErr w:type="gramStart"/>
      <w:r w:rsidRPr="006418A0">
        <w:rPr>
          <w:sz w:val="18"/>
          <w:szCs w:val="18"/>
        </w:rPr>
        <w:t>burns awards</w:t>
      </w:r>
      <w:proofErr w:type="gramEnd"/>
      <w:r w:rsidRPr="006418A0">
        <w:rPr>
          <w:sz w:val="18"/>
          <w:szCs w:val="18"/>
        </w:rPr>
        <w:t xml:space="preserve"> an additional + 1 point. The Wumpus planning time is recorded as </w:t>
      </w:r>
      <w:proofErr w:type="spellStart"/>
      <w:r w:rsidRPr="006418A0">
        <w:rPr>
          <w:sz w:val="18"/>
          <w:szCs w:val="18"/>
        </w:rPr>
        <w:t>t_wumpus_total</w:t>
      </w:r>
      <w:proofErr w:type="spellEnd"/>
      <w:r w:rsidRPr="006418A0">
        <w:rPr>
          <w:sz w:val="18"/>
          <w:szCs w:val="18"/>
        </w:rPr>
        <w:t xml:space="preserve"> per run for computational benchmarking.</w:t>
      </w:r>
    </w:p>
    <w:p w14:paraId="5033F562" w14:textId="77777777" w:rsidR="0036345C" w:rsidRDefault="00000000">
      <w:pPr>
        <w:spacing w:before="456" w:after="456"/>
        <w:jc w:val="left"/>
      </w:pPr>
      <w:r>
        <w:rPr>
          <w:noProof/>
        </w:rPr>
        <w:lastRenderedPageBreak/>
        <w:drawing>
          <wp:anchor distT="0" distB="0" distL="0" distR="0" simplePos="0" relativeHeight="3" behindDoc="0" locked="0" layoutInCell="0" allowOverlap="1" wp14:anchorId="19DC786A" wp14:editId="3A043BD9">
            <wp:simplePos x="0" y="0"/>
            <wp:positionH relativeFrom="column">
              <wp:align>center</wp:align>
            </wp:positionH>
            <wp:positionV relativeFrom="paragraph">
              <wp:posOffset>635</wp:posOffset>
            </wp:positionV>
            <wp:extent cx="3204845" cy="3180715"/>
            <wp:effectExtent l="0" t="0" r="0" b="0"/>
            <wp:wrapSquare wrapText="largest"/>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7"/>
                    <a:stretch>
                      <a:fillRect/>
                    </a:stretch>
                  </pic:blipFill>
                  <pic:spPr bwMode="auto">
                    <a:xfrm>
                      <a:off x="0" y="0"/>
                      <a:ext cx="3204845" cy="3180715"/>
                    </a:xfrm>
                    <a:prstGeom prst="rect">
                      <a:avLst/>
                    </a:prstGeom>
                  </pic:spPr>
                </pic:pic>
              </a:graphicData>
            </a:graphic>
          </wp:anchor>
        </w:drawing>
      </w:r>
    </w:p>
    <w:p w14:paraId="7459960D" w14:textId="77777777" w:rsidR="0036345C" w:rsidRPr="006418A0" w:rsidRDefault="00000000">
      <w:pPr>
        <w:jc w:val="left"/>
        <w:rPr>
          <w:sz w:val="18"/>
          <w:szCs w:val="18"/>
        </w:rPr>
      </w:pPr>
      <w:r w:rsidRPr="006418A0">
        <w:rPr>
          <w:sz w:val="18"/>
          <w:szCs w:val="18"/>
        </w:rPr>
        <w:t>Figure 2 illustrates the A* path-expansion on the obstacle grid. Red nodes represent the optimal path to the selected obstacle, while blue nodes denote explored cells. This visualization demonstrates the discrete planner required by rubric 5.2, implemented in plan/astar.py and integrated within agents/wumpus.py.</w:t>
      </w:r>
    </w:p>
    <w:p w14:paraId="2BDE6EAE" w14:textId="77777777" w:rsidR="0036345C" w:rsidRDefault="0036345C">
      <w:pPr>
        <w:jc w:val="left"/>
      </w:pPr>
    </w:p>
    <w:p w14:paraId="0F48C9BA" w14:textId="77777777" w:rsidR="0036345C" w:rsidRDefault="00000000">
      <w:pPr>
        <w:pStyle w:val="Heading1"/>
      </w:pPr>
      <w:r>
        <w:t>Sampling-Based Planner – Firetruck (PRM)</w:t>
      </w:r>
    </w:p>
    <w:p w14:paraId="766FA71B" w14:textId="77777777" w:rsidR="0036345C" w:rsidRPr="006418A0" w:rsidRDefault="00000000">
      <w:pPr>
        <w:jc w:val="left"/>
        <w:rPr>
          <w:sz w:val="18"/>
          <w:szCs w:val="18"/>
        </w:rPr>
      </w:pPr>
      <w:r w:rsidRPr="006418A0">
        <w:rPr>
          <w:sz w:val="18"/>
          <w:szCs w:val="18"/>
        </w:rPr>
        <w:t>The Firetruck PRM fulfills rubric 5.3 (Sampling-based Planner) by generating and querying probabilistic roadmaps under Ackermann steering constraints.</w:t>
      </w:r>
    </w:p>
    <w:p w14:paraId="346A9C0A" w14:textId="77777777" w:rsidR="0036345C" w:rsidRPr="006418A0" w:rsidRDefault="0036345C">
      <w:pPr>
        <w:rPr>
          <w:sz w:val="18"/>
          <w:szCs w:val="18"/>
        </w:rPr>
      </w:pPr>
    </w:p>
    <w:p w14:paraId="78F0EE64" w14:textId="77777777" w:rsidR="0036345C" w:rsidRPr="006418A0" w:rsidRDefault="00000000">
      <w:pPr>
        <w:pStyle w:val="BodyText"/>
        <w:ind w:firstLine="0"/>
        <w:jc w:val="left"/>
        <w:rPr>
          <w:sz w:val="18"/>
          <w:szCs w:val="18"/>
        </w:rPr>
      </w:pPr>
      <w:r w:rsidRPr="006418A0">
        <w:rPr>
          <w:sz w:val="18"/>
          <w:szCs w:val="18"/>
        </w:rPr>
        <w:t xml:space="preserve">The Firetruck agent is modeled as a car-like robot with Ackermann steering, 4.9 m length, 3 m wheelbase, and a minimum turning radius of 13 m. A PRM planner implemented in </w:t>
      </w:r>
      <w:r w:rsidRPr="006418A0">
        <w:rPr>
          <w:rStyle w:val="SourceText"/>
          <w:sz w:val="18"/>
          <w:szCs w:val="18"/>
        </w:rPr>
        <w:t>plan/prm.py</w:t>
      </w:r>
      <w:r w:rsidRPr="006418A0">
        <w:rPr>
          <w:sz w:val="18"/>
          <w:szCs w:val="18"/>
        </w:rPr>
        <w:t xml:space="preserve"> constructs a roadmap of collision-free configurations prior to simulation start. Each roadmap node connects to its </w:t>
      </w:r>
      <w:r w:rsidRPr="006418A0">
        <w:rPr>
          <w:rStyle w:val="Emphasis"/>
          <w:sz w:val="18"/>
          <w:szCs w:val="18"/>
        </w:rPr>
        <w:t>k</w:t>
      </w:r>
      <w:r w:rsidRPr="006418A0">
        <w:rPr>
          <w:sz w:val="18"/>
          <w:szCs w:val="18"/>
        </w:rPr>
        <w:t xml:space="preserve"> nearest neighbors by feasible local trajectories obeying turning-radius constraints. During execution, the Firetruck queries the roadmap to plan a path to the most critical burning obstacle and then follows it using a local kinematic controller.</w:t>
      </w:r>
    </w:p>
    <w:p w14:paraId="4DF66C76" w14:textId="77777777" w:rsidR="0036345C" w:rsidRPr="006418A0" w:rsidRDefault="00000000">
      <w:pPr>
        <w:pStyle w:val="BodyText"/>
        <w:rPr>
          <w:sz w:val="18"/>
          <w:szCs w:val="18"/>
        </w:rPr>
      </w:pPr>
      <w:r w:rsidRPr="006418A0">
        <w:rPr>
          <w:sz w:val="18"/>
          <w:szCs w:val="18"/>
        </w:rPr>
        <w:t xml:space="preserve">If the truck remains within 10 m of a burning obstacle for ≥ 5 s, the fire is marked </w:t>
      </w:r>
      <w:r w:rsidRPr="006418A0">
        <w:rPr>
          <w:rStyle w:val="Emphasis"/>
          <w:sz w:val="18"/>
          <w:szCs w:val="18"/>
        </w:rPr>
        <w:t>extinguished</w:t>
      </w:r>
      <w:r w:rsidRPr="006418A0">
        <w:rPr>
          <w:sz w:val="18"/>
          <w:szCs w:val="18"/>
        </w:rPr>
        <w:t xml:space="preserve">, granting + 2 points. PRM build time and total query time are logged as </w:t>
      </w:r>
      <w:proofErr w:type="spellStart"/>
      <w:r w:rsidRPr="006418A0">
        <w:rPr>
          <w:sz w:val="18"/>
          <w:szCs w:val="18"/>
        </w:rPr>
        <w:t>t_prm_build</w:t>
      </w:r>
      <w:proofErr w:type="spellEnd"/>
      <w:r w:rsidRPr="006418A0">
        <w:rPr>
          <w:sz w:val="18"/>
          <w:szCs w:val="18"/>
        </w:rPr>
        <w:t xml:space="preserve"> and </w:t>
      </w:r>
      <w:proofErr w:type="spellStart"/>
      <w:r w:rsidRPr="006418A0">
        <w:rPr>
          <w:sz w:val="18"/>
          <w:szCs w:val="18"/>
        </w:rPr>
        <w:t>t_prm_query_total</w:t>
      </w:r>
      <w:proofErr w:type="spellEnd"/>
      <w:r w:rsidRPr="006418A0">
        <w:rPr>
          <w:sz w:val="18"/>
          <w:szCs w:val="18"/>
        </w:rPr>
        <w:t xml:space="preserve"> respectively.</w:t>
      </w:r>
    </w:p>
    <w:p w14:paraId="01ABC7B5" w14:textId="77777777" w:rsidR="0036345C" w:rsidRDefault="00000000">
      <w:pPr>
        <w:pStyle w:val="Heading1"/>
      </w:pPr>
      <w:r>
        <w:t>Results</w:t>
      </w:r>
    </w:p>
    <w:p w14:paraId="36192041" w14:textId="77777777" w:rsidR="0036345C" w:rsidRDefault="00000000">
      <w:pPr>
        <w:pStyle w:val="Heading2"/>
        <w:ind w:firstLine="0"/>
      </w:pPr>
      <w:r>
        <w:t>Simulation Scores</w:t>
      </w:r>
    </w:p>
    <w:p w14:paraId="7CF72B9D" w14:textId="77777777" w:rsidR="0036345C" w:rsidRPr="006418A0" w:rsidRDefault="00000000">
      <w:pPr>
        <w:jc w:val="left"/>
        <w:rPr>
          <w:sz w:val="18"/>
          <w:szCs w:val="18"/>
        </w:rPr>
      </w:pPr>
      <w:r w:rsidRPr="006418A0">
        <w:rPr>
          <w:sz w:val="18"/>
          <w:szCs w:val="18"/>
        </w:rPr>
        <w:t>The following figures and Table I present the simulation outcomes required by rubric 5.4 (Simulation Results).</w:t>
      </w:r>
    </w:p>
    <w:p w14:paraId="31511A40" w14:textId="77777777" w:rsidR="0036345C" w:rsidRDefault="0036345C">
      <w:pPr>
        <w:jc w:val="left"/>
      </w:pPr>
    </w:p>
    <w:p w14:paraId="0F68D89A" w14:textId="77777777" w:rsidR="0036345C" w:rsidRPr="006418A0" w:rsidRDefault="00000000">
      <w:pPr>
        <w:pStyle w:val="BodyText"/>
        <w:ind w:firstLine="0"/>
        <w:jc w:val="left"/>
        <w:rPr>
          <w:rStyle w:val="Emphasis"/>
          <w:i w:val="0"/>
          <w:iCs w:val="0"/>
          <w:sz w:val="18"/>
          <w:szCs w:val="18"/>
        </w:rPr>
      </w:pPr>
      <w:r w:rsidRPr="006418A0">
        <w:rPr>
          <w:rStyle w:val="StrongEmphasis"/>
          <w:sz w:val="18"/>
          <w:szCs w:val="18"/>
        </w:rPr>
        <w:t>TABLE I</w:t>
      </w:r>
      <w:r w:rsidRPr="006418A0">
        <w:rPr>
          <w:rStyle w:val="Emphasis"/>
          <w:i w:val="0"/>
          <w:iCs w:val="0"/>
          <w:sz w:val="18"/>
          <w:szCs w:val="18"/>
        </w:rPr>
        <w:br/>
        <w:t>Scores for five simulation runs showing Wumpus ignition/burn totals and Firetruck extinguish points</w:t>
      </w:r>
    </w:p>
    <w:tbl>
      <w:tblPr>
        <w:tblW w:w="4407" w:type="dxa"/>
        <w:tblInd w:w="-5" w:type="dxa"/>
        <w:tblLayout w:type="fixed"/>
        <w:tblCellMar>
          <w:top w:w="55" w:type="dxa"/>
          <w:left w:w="55" w:type="dxa"/>
          <w:bottom w:w="55" w:type="dxa"/>
          <w:right w:w="55" w:type="dxa"/>
        </w:tblCellMar>
        <w:tblLook w:val="04A0" w:firstRow="1" w:lastRow="0" w:firstColumn="1" w:lastColumn="0" w:noHBand="0" w:noVBand="1"/>
      </w:tblPr>
      <w:tblGrid>
        <w:gridCol w:w="576"/>
        <w:gridCol w:w="1494"/>
        <w:gridCol w:w="1349"/>
        <w:gridCol w:w="988"/>
      </w:tblGrid>
      <w:tr w:rsidR="0036345C" w:rsidRPr="006418A0" w14:paraId="40F07E65" w14:textId="77777777">
        <w:tc>
          <w:tcPr>
            <w:tcW w:w="575" w:type="dxa"/>
            <w:tcBorders>
              <w:top w:val="single" w:sz="4" w:space="0" w:color="000000"/>
              <w:left w:val="single" w:sz="4" w:space="0" w:color="000000"/>
              <w:bottom w:val="single" w:sz="4" w:space="0" w:color="000000"/>
            </w:tcBorders>
          </w:tcPr>
          <w:p w14:paraId="444A4D22" w14:textId="77777777" w:rsidR="0036345C" w:rsidRPr="006418A0" w:rsidRDefault="00000000">
            <w:pPr>
              <w:pStyle w:val="TableContents"/>
              <w:rPr>
                <w:sz w:val="18"/>
                <w:szCs w:val="18"/>
              </w:rPr>
            </w:pPr>
            <w:r w:rsidRPr="006418A0">
              <w:rPr>
                <w:sz w:val="18"/>
                <w:szCs w:val="18"/>
              </w:rPr>
              <w:t>Run</w:t>
            </w:r>
          </w:p>
        </w:tc>
        <w:tc>
          <w:tcPr>
            <w:tcW w:w="1494" w:type="dxa"/>
            <w:tcBorders>
              <w:top w:val="single" w:sz="4" w:space="0" w:color="000000"/>
              <w:left w:val="single" w:sz="4" w:space="0" w:color="000000"/>
              <w:bottom w:val="single" w:sz="4" w:space="0" w:color="000000"/>
            </w:tcBorders>
          </w:tcPr>
          <w:p w14:paraId="717DEC3D" w14:textId="77777777" w:rsidR="0036345C" w:rsidRPr="006418A0" w:rsidRDefault="00000000">
            <w:pPr>
              <w:pStyle w:val="TableContents"/>
              <w:rPr>
                <w:sz w:val="18"/>
                <w:szCs w:val="18"/>
              </w:rPr>
            </w:pPr>
            <w:r w:rsidRPr="006418A0">
              <w:rPr>
                <w:sz w:val="18"/>
                <w:szCs w:val="18"/>
              </w:rPr>
              <w:t>Wumpus Score</w:t>
            </w:r>
          </w:p>
        </w:tc>
        <w:tc>
          <w:tcPr>
            <w:tcW w:w="1349" w:type="dxa"/>
            <w:tcBorders>
              <w:top w:val="single" w:sz="4" w:space="0" w:color="000000"/>
              <w:left w:val="single" w:sz="4" w:space="0" w:color="000000"/>
              <w:bottom w:val="single" w:sz="4" w:space="0" w:color="000000"/>
            </w:tcBorders>
          </w:tcPr>
          <w:p w14:paraId="06DCC6AA" w14:textId="77777777" w:rsidR="0036345C" w:rsidRPr="006418A0" w:rsidRDefault="00000000">
            <w:pPr>
              <w:pStyle w:val="TableContents"/>
              <w:rPr>
                <w:sz w:val="18"/>
                <w:szCs w:val="18"/>
              </w:rPr>
            </w:pPr>
            <w:proofErr w:type="gramStart"/>
            <w:r w:rsidRPr="006418A0">
              <w:rPr>
                <w:sz w:val="18"/>
                <w:szCs w:val="18"/>
              </w:rPr>
              <w:t>Firetruck  Score</w:t>
            </w:r>
            <w:proofErr w:type="gramEnd"/>
          </w:p>
        </w:tc>
        <w:tc>
          <w:tcPr>
            <w:tcW w:w="988" w:type="dxa"/>
            <w:tcBorders>
              <w:top w:val="single" w:sz="4" w:space="0" w:color="000000"/>
              <w:left w:val="single" w:sz="4" w:space="0" w:color="000000"/>
              <w:bottom w:val="single" w:sz="4" w:space="0" w:color="000000"/>
              <w:right w:val="single" w:sz="4" w:space="0" w:color="000000"/>
            </w:tcBorders>
          </w:tcPr>
          <w:p w14:paraId="5EBE2DD0" w14:textId="77777777" w:rsidR="0036345C" w:rsidRPr="006418A0" w:rsidRDefault="00000000">
            <w:pPr>
              <w:pStyle w:val="TableContents"/>
              <w:rPr>
                <w:sz w:val="18"/>
                <w:szCs w:val="18"/>
              </w:rPr>
            </w:pPr>
            <w:r w:rsidRPr="006418A0">
              <w:rPr>
                <w:sz w:val="18"/>
                <w:szCs w:val="18"/>
              </w:rPr>
              <w:t>Winner</w:t>
            </w:r>
          </w:p>
        </w:tc>
      </w:tr>
      <w:tr w:rsidR="0036345C" w:rsidRPr="006418A0" w14:paraId="14CA976A" w14:textId="77777777">
        <w:tc>
          <w:tcPr>
            <w:tcW w:w="575" w:type="dxa"/>
            <w:tcBorders>
              <w:left w:val="single" w:sz="4" w:space="0" w:color="000000"/>
              <w:bottom w:val="single" w:sz="4" w:space="0" w:color="000000"/>
            </w:tcBorders>
          </w:tcPr>
          <w:p w14:paraId="652DCFDE" w14:textId="77777777" w:rsidR="0036345C" w:rsidRPr="006418A0" w:rsidRDefault="00000000">
            <w:pPr>
              <w:pStyle w:val="TableContents"/>
              <w:rPr>
                <w:sz w:val="18"/>
                <w:szCs w:val="18"/>
              </w:rPr>
            </w:pPr>
            <w:r w:rsidRPr="006418A0">
              <w:rPr>
                <w:sz w:val="18"/>
                <w:szCs w:val="18"/>
              </w:rPr>
              <w:t>1000</w:t>
            </w:r>
          </w:p>
        </w:tc>
        <w:tc>
          <w:tcPr>
            <w:tcW w:w="1494" w:type="dxa"/>
            <w:tcBorders>
              <w:left w:val="single" w:sz="4" w:space="0" w:color="000000"/>
              <w:bottom w:val="single" w:sz="4" w:space="0" w:color="000000"/>
            </w:tcBorders>
          </w:tcPr>
          <w:p w14:paraId="298C560F" w14:textId="77777777" w:rsidR="0036345C" w:rsidRPr="006418A0" w:rsidRDefault="00000000">
            <w:pPr>
              <w:pStyle w:val="TableContents"/>
              <w:rPr>
                <w:sz w:val="18"/>
                <w:szCs w:val="18"/>
              </w:rPr>
            </w:pPr>
            <w:r w:rsidRPr="006418A0">
              <w:rPr>
                <w:sz w:val="18"/>
                <w:szCs w:val="18"/>
              </w:rPr>
              <w:t>482</w:t>
            </w:r>
          </w:p>
        </w:tc>
        <w:tc>
          <w:tcPr>
            <w:tcW w:w="1349" w:type="dxa"/>
            <w:tcBorders>
              <w:left w:val="single" w:sz="4" w:space="0" w:color="000000"/>
              <w:bottom w:val="single" w:sz="4" w:space="0" w:color="000000"/>
            </w:tcBorders>
          </w:tcPr>
          <w:p w14:paraId="07CE5232" w14:textId="77777777" w:rsidR="0036345C" w:rsidRPr="006418A0" w:rsidRDefault="00000000">
            <w:pPr>
              <w:pStyle w:val="TableContents"/>
              <w:rPr>
                <w:sz w:val="18"/>
                <w:szCs w:val="18"/>
              </w:rPr>
            </w:pPr>
            <w:r w:rsidRPr="006418A0">
              <w:rPr>
                <w:sz w:val="18"/>
                <w:szCs w:val="18"/>
              </w:rPr>
              <w:t>34</w:t>
            </w:r>
          </w:p>
        </w:tc>
        <w:tc>
          <w:tcPr>
            <w:tcW w:w="988" w:type="dxa"/>
            <w:tcBorders>
              <w:left w:val="single" w:sz="4" w:space="0" w:color="000000"/>
              <w:bottom w:val="single" w:sz="4" w:space="0" w:color="000000"/>
              <w:right w:val="single" w:sz="4" w:space="0" w:color="000000"/>
            </w:tcBorders>
          </w:tcPr>
          <w:p w14:paraId="11340C5A" w14:textId="77777777" w:rsidR="0036345C" w:rsidRPr="006418A0" w:rsidRDefault="00000000">
            <w:pPr>
              <w:pStyle w:val="TableContents"/>
              <w:rPr>
                <w:sz w:val="18"/>
                <w:szCs w:val="18"/>
              </w:rPr>
            </w:pPr>
            <w:r w:rsidRPr="006418A0">
              <w:rPr>
                <w:sz w:val="18"/>
                <w:szCs w:val="18"/>
              </w:rPr>
              <w:t>Wumpus</w:t>
            </w:r>
          </w:p>
        </w:tc>
      </w:tr>
      <w:tr w:rsidR="0036345C" w:rsidRPr="006418A0" w14:paraId="39A33DB5" w14:textId="77777777">
        <w:tc>
          <w:tcPr>
            <w:tcW w:w="575" w:type="dxa"/>
            <w:tcBorders>
              <w:left w:val="single" w:sz="4" w:space="0" w:color="000000"/>
              <w:bottom w:val="single" w:sz="4" w:space="0" w:color="000000"/>
            </w:tcBorders>
          </w:tcPr>
          <w:p w14:paraId="3B1F7242" w14:textId="77777777" w:rsidR="0036345C" w:rsidRPr="006418A0" w:rsidRDefault="00000000">
            <w:pPr>
              <w:pStyle w:val="TableContents"/>
              <w:rPr>
                <w:sz w:val="18"/>
                <w:szCs w:val="18"/>
              </w:rPr>
            </w:pPr>
            <w:r w:rsidRPr="006418A0">
              <w:rPr>
                <w:sz w:val="18"/>
                <w:szCs w:val="18"/>
              </w:rPr>
              <w:t>1001</w:t>
            </w:r>
          </w:p>
        </w:tc>
        <w:tc>
          <w:tcPr>
            <w:tcW w:w="1494" w:type="dxa"/>
            <w:tcBorders>
              <w:left w:val="single" w:sz="4" w:space="0" w:color="000000"/>
              <w:bottom w:val="single" w:sz="4" w:space="0" w:color="000000"/>
            </w:tcBorders>
          </w:tcPr>
          <w:p w14:paraId="406F2305" w14:textId="77777777" w:rsidR="0036345C" w:rsidRPr="006418A0" w:rsidRDefault="00000000">
            <w:pPr>
              <w:pStyle w:val="TableContents"/>
              <w:rPr>
                <w:sz w:val="18"/>
                <w:szCs w:val="18"/>
              </w:rPr>
            </w:pPr>
            <w:r w:rsidRPr="006418A0">
              <w:rPr>
                <w:sz w:val="18"/>
                <w:szCs w:val="18"/>
              </w:rPr>
              <w:t>480</w:t>
            </w:r>
          </w:p>
        </w:tc>
        <w:tc>
          <w:tcPr>
            <w:tcW w:w="1349" w:type="dxa"/>
            <w:tcBorders>
              <w:left w:val="single" w:sz="4" w:space="0" w:color="000000"/>
              <w:bottom w:val="single" w:sz="4" w:space="0" w:color="000000"/>
            </w:tcBorders>
          </w:tcPr>
          <w:p w14:paraId="029F56E1" w14:textId="77777777" w:rsidR="0036345C" w:rsidRPr="006418A0" w:rsidRDefault="00000000">
            <w:pPr>
              <w:pStyle w:val="TableContents"/>
              <w:rPr>
                <w:sz w:val="18"/>
                <w:szCs w:val="18"/>
              </w:rPr>
            </w:pPr>
            <w:r w:rsidRPr="006418A0">
              <w:rPr>
                <w:sz w:val="18"/>
                <w:szCs w:val="18"/>
              </w:rPr>
              <w:t>38</w:t>
            </w:r>
          </w:p>
        </w:tc>
        <w:tc>
          <w:tcPr>
            <w:tcW w:w="988" w:type="dxa"/>
            <w:tcBorders>
              <w:left w:val="single" w:sz="4" w:space="0" w:color="000000"/>
              <w:bottom w:val="single" w:sz="4" w:space="0" w:color="000000"/>
              <w:right w:val="single" w:sz="4" w:space="0" w:color="000000"/>
            </w:tcBorders>
          </w:tcPr>
          <w:p w14:paraId="35D4A3F8" w14:textId="77777777" w:rsidR="0036345C" w:rsidRPr="006418A0" w:rsidRDefault="00000000">
            <w:pPr>
              <w:pStyle w:val="TableContents"/>
              <w:rPr>
                <w:sz w:val="18"/>
                <w:szCs w:val="18"/>
              </w:rPr>
            </w:pPr>
            <w:r w:rsidRPr="006418A0">
              <w:rPr>
                <w:sz w:val="18"/>
                <w:szCs w:val="18"/>
              </w:rPr>
              <w:t>Wumpus</w:t>
            </w:r>
          </w:p>
        </w:tc>
      </w:tr>
      <w:tr w:rsidR="0036345C" w:rsidRPr="006418A0" w14:paraId="3FDCFA29" w14:textId="77777777">
        <w:tc>
          <w:tcPr>
            <w:tcW w:w="575" w:type="dxa"/>
            <w:tcBorders>
              <w:left w:val="single" w:sz="4" w:space="0" w:color="000000"/>
              <w:bottom w:val="single" w:sz="4" w:space="0" w:color="000000"/>
            </w:tcBorders>
          </w:tcPr>
          <w:p w14:paraId="468326B7" w14:textId="77777777" w:rsidR="0036345C" w:rsidRPr="006418A0" w:rsidRDefault="00000000">
            <w:pPr>
              <w:pStyle w:val="TableContents"/>
              <w:rPr>
                <w:sz w:val="18"/>
                <w:szCs w:val="18"/>
              </w:rPr>
            </w:pPr>
            <w:r w:rsidRPr="006418A0">
              <w:rPr>
                <w:sz w:val="18"/>
                <w:szCs w:val="18"/>
              </w:rPr>
              <w:t>1002</w:t>
            </w:r>
          </w:p>
        </w:tc>
        <w:tc>
          <w:tcPr>
            <w:tcW w:w="1494" w:type="dxa"/>
            <w:tcBorders>
              <w:left w:val="single" w:sz="4" w:space="0" w:color="000000"/>
              <w:bottom w:val="single" w:sz="4" w:space="0" w:color="000000"/>
            </w:tcBorders>
          </w:tcPr>
          <w:p w14:paraId="30710BC7" w14:textId="77777777" w:rsidR="0036345C" w:rsidRPr="006418A0" w:rsidRDefault="00000000">
            <w:pPr>
              <w:pStyle w:val="TableContents"/>
              <w:rPr>
                <w:sz w:val="18"/>
                <w:szCs w:val="18"/>
              </w:rPr>
            </w:pPr>
            <w:r w:rsidRPr="006418A0">
              <w:rPr>
                <w:sz w:val="18"/>
                <w:szCs w:val="18"/>
              </w:rPr>
              <w:t>482</w:t>
            </w:r>
          </w:p>
        </w:tc>
        <w:tc>
          <w:tcPr>
            <w:tcW w:w="1349" w:type="dxa"/>
            <w:tcBorders>
              <w:left w:val="single" w:sz="4" w:space="0" w:color="000000"/>
              <w:bottom w:val="single" w:sz="4" w:space="0" w:color="000000"/>
            </w:tcBorders>
          </w:tcPr>
          <w:p w14:paraId="7BDDAE33" w14:textId="77777777" w:rsidR="0036345C" w:rsidRPr="006418A0" w:rsidRDefault="00000000">
            <w:pPr>
              <w:pStyle w:val="TableContents"/>
              <w:rPr>
                <w:sz w:val="18"/>
                <w:szCs w:val="18"/>
              </w:rPr>
            </w:pPr>
            <w:r w:rsidRPr="006418A0">
              <w:rPr>
                <w:sz w:val="18"/>
                <w:szCs w:val="18"/>
              </w:rPr>
              <w:t>36</w:t>
            </w:r>
          </w:p>
        </w:tc>
        <w:tc>
          <w:tcPr>
            <w:tcW w:w="988" w:type="dxa"/>
            <w:tcBorders>
              <w:left w:val="single" w:sz="4" w:space="0" w:color="000000"/>
              <w:bottom w:val="single" w:sz="4" w:space="0" w:color="000000"/>
              <w:right w:val="single" w:sz="4" w:space="0" w:color="000000"/>
            </w:tcBorders>
          </w:tcPr>
          <w:p w14:paraId="0270E3BA" w14:textId="77777777" w:rsidR="0036345C" w:rsidRPr="006418A0" w:rsidRDefault="00000000">
            <w:pPr>
              <w:pStyle w:val="TableContents"/>
              <w:rPr>
                <w:sz w:val="18"/>
                <w:szCs w:val="18"/>
              </w:rPr>
            </w:pPr>
            <w:r w:rsidRPr="006418A0">
              <w:rPr>
                <w:sz w:val="18"/>
                <w:szCs w:val="18"/>
              </w:rPr>
              <w:t>Wumpus</w:t>
            </w:r>
          </w:p>
        </w:tc>
      </w:tr>
      <w:tr w:rsidR="0036345C" w:rsidRPr="006418A0" w14:paraId="305BD833" w14:textId="77777777">
        <w:tc>
          <w:tcPr>
            <w:tcW w:w="575" w:type="dxa"/>
            <w:tcBorders>
              <w:left w:val="single" w:sz="4" w:space="0" w:color="000000"/>
              <w:bottom w:val="single" w:sz="4" w:space="0" w:color="000000"/>
            </w:tcBorders>
          </w:tcPr>
          <w:p w14:paraId="1B75DB74" w14:textId="77777777" w:rsidR="0036345C" w:rsidRPr="006418A0" w:rsidRDefault="00000000">
            <w:pPr>
              <w:pStyle w:val="TableContents"/>
              <w:rPr>
                <w:sz w:val="18"/>
                <w:szCs w:val="18"/>
              </w:rPr>
            </w:pPr>
            <w:r w:rsidRPr="006418A0">
              <w:rPr>
                <w:sz w:val="18"/>
                <w:szCs w:val="18"/>
              </w:rPr>
              <w:t>1003</w:t>
            </w:r>
          </w:p>
        </w:tc>
        <w:tc>
          <w:tcPr>
            <w:tcW w:w="1494" w:type="dxa"/>
            <w:tcBorders>
              <w:left w:val="single" w:sz="4" w:space="0" w:color="000000"/>
              <w:bottom w:val="single" w:sz="4" w:space="0" w:color="000000"/>
            </w:tcBorders>
          </w:tcPr>
          <w:p w14:paraId="1370B27B" w14:textId="77777777" w:rsidR="0036345C" w:rsidRPr="006418A0" w:rsidRDefault="00000000">
            <w:pPr>
              <w:pStyle w:val="TableContents"/>
              <w:rPr>
                <w:sz w:val="18"/>
                <w:szCs w:val="18"/>
              </w:rPr>
            </w:pPr>
            <w:r w:rsidRPr="006418A0">
              <w:rPr>
                <w:sz w:val="18"/>
                <w:szCs w:val="18"/>
              </w:rPr>
              <w:t>483</w:t>
            </w:r>
          </w:p>
        </w:tc>
        <w:tc>
          <w:tcPr>
            <w:tcW w:w="1349" w:type="dxa"/>
            <w:tcBorders>
              <w:left w:val="single" w:sz="4" w:space="0" w:color="000000"/>
              <w:bottom w:val="single" w:sz="4" w:space="0" w:color="000000"/>
            </w:tcBorders>
          </w:tcPr>
          <w:p w14:paraId="657BDB25" w14:textId="77777777" w:rsidR="0036345C" w:rsidRPr="006418A0" w:rsidRDefault="00000000">
            <w:pPr>
              <w:pStyle w:val="TableContents"/>
              <w:rPr>
                <w:sz w:val="18"/>
                <w:szCs w:val="18"/>
              </w:rPr>
            </w:pPr>
            <w:r w:rsidRPr="006418A0">
              <w:rPr>
                <w:sz w:val="18"/>
                <w:szCs w:val="18"/>
              </w:rPr>
              <w:t>34</w:t>
            </w:r>
          </w:p>
        </w:tc>
        <w:tc>
          <w:tcPr>
            <w:tcW w:w="988" w:type="dxa"/>
            <w:tcBorders>
              <w:left w:val="single" w:sz="4" w:space="0" w:color="000000"/>
              <w:bottom w:val="single" w:sz="4" w:space="0" w:color="000000"/>
              <w:right w:val="single" w:sz="4" w:space="0" w:color="000000"/>
            </w:tcBorders>
          </w:tcPr>
          <w:p w14:paraId="5B92F8B3" w14:textId="77777777" w:rsidR="0036345C" w:rsidRPr="006418A0" w:rsidRDefault="00000000">
            <w:pPr>
              <w:pStyle w:val="TableContents"/>
              <w:rPr>
                <w:sz w:val="18"/>
                <w:szCs w:val="18"/>
              </w:rPr>
            </w:pPr>
            <w:r w:rsidRPr="006418A0">
              <w:rPr>
                <w:sz w:val="18"/>
                <w:szCs w:val="18"/>
              </w:rPr>
              <w:t>Wumpus</w:t>
            </w:r>
          </w:p>
        </w:tc>
      </w:tr>
      <w:tr w:rsidR="0036345C" w:rsidRPr="006418A0" w14:paraId="2AD7AC77" w14:textId="77777777">
        <w:tc>
          <w:tcPr>
            <w:tcW w:w="575" w:type="dxa"/>
            <w:tcBorders>
              <w:left w:val="single" w:sz="4" w:space="0" w:color="000000"/>
              <w:bottom w:val="single" w:sz="4" w:space="0" w:color="000000"/>
            </w:tcBorders>
          </w:tcPr>
          <w:p w14:paraId="4E81E8F4" w14:textId="77777777" w:rsidR="0036345C" w:rsidRPr="006418A0" w:rsidRDefault="00000000">
            <w:pPr>
              <w:pStyle w:val="TableContents"/>
              <w:rPr>
                <w:sz w:val="18"/>
                <w:szCs w:val="18"/>
              </w:rPr>
            </w:pPr>
            <w:r w:rsidRPr="006418A0">
              <w:rPr>
                <w:sz w:val="18"/>
                <w:szCs w:val="18"/>
              </w:rPr>
              <w:t>1004</w:t>
            </w:r>
          </w:p>
        </w:tc>
        <w:tc>
          <w:tcPr>
            <w:tcW w:w="1494" w:type="dxa"/>
            <w:tcBorders>
              <w:left w:val="single" w:sz="4" w:space="0" w:color="000000"/>
              <w:bottom w:val="single" w:sz="4" w:space="0" w:color="000000"/>
            </w:tcBorders>
          </w:tcPr>
          <w:p w14:paraId="68D2BCF8" w14:textId="77777777" w:rsidR="0036345C" w:rsidRPr="006418A0" w:rsidRDefault="00000000">
            <w:pPr>
              <w:pStyle w:val="TableContents"/>
              <w:rPr>
                <w:sz w:val="18"/>
                <w:szCs w:val="18"/>
              </w:rPr>
            </w:pPr>
            <w:r w:rsidRPr="006418A0">
              <w:rPr>
                <w:sz w:val="18"/>
                <w:szCs w:val="18"/>
              </w:rPr>
              <w:t>489</w:t>
            </w:r>
          </w:p>
        </w:tc>
        <w:tc>
          <w:tcPr>
            <w:tcW w:w="1349" w:type="dxa"/>
            <w:tcBorders>
              <w:left w:val="single" w:sz="4" w:space="0" w:color="000000"/>
              <w:bottom w:val="single" w:sz="4" w:space="0" w:color="000000"/>
            </w:tcBorders>
          </w:tcPr>
          <w:p w14:paraId="77A8583F" w14:textId="77777777" w:rsidR="0036345C" w:rsidRPr="006418A0" w:rsidRDefault="00000000">
            <w:pPr>
              <w:pStyle w:val="TableContents"/>
              <w:rPr>
                <w:sz w:val="18"/>
                <w:szCs w:val="18"/>
              </w:rPr>
            </w:pPr>
            <w:r w:rsidRPr="006418A0">
              <w:rPr>
                <w:sz w:val="18"/>
                <w:szCs w:val="18"/>
              </w:rPr>
              <w:t>20</w:t>
            </w:r>
          </w:p>
        </w:tc>
        <w:tc>
          <w:tcPr>
            <w:tcW w:w="988" w:type="dxa"/>
            <w:tcBorders>
              <w:left w:val="single" w:sz="4" w:space="0" w:color="000000"/>
              <w:bottom w:val="single" w:sz="4" w:space="0" w:color="000000"/>
              <w:right w:val="single" w:sz="4" w:space="0" w:color="000000"/>
            </w:tcBorders>
          </w:tcPr>
          <w:p w14:paraId="104E6725" w14:textId="77777777" w:rsidR="0036345C" w:rsidRPr="006418A0" w:rsidRDefault="00000000">
            <w:pPr>
              <w:pStyle w:val="TableContents"/>
              <w:rPr>
                <w:sz w:val="18"/>
                <w:szCs w:val="18"/>
              </w:rPr>
            </w:pPr>
            <w:r w:rsidRPr="006418A0">
              <w:rPr>
                <w:sz w:val="18"/>
                <w:szCs w:val="18"/>
              </w:rPr>
              <w:t>Wumpus</w:t>
            </w:r>
          </w:p>
        </w:tc>
      </w:tr>
    </w:tbl>
    <w:p w14:paraId="2F0029A6" w14:textId="3094D6F2" w:rsidR="0036345C" w:rsidRPr="006418A0" w:rsidRDefault="00000000">
      <w:pPr>
        <w:jc w:val="left"/>
        <w:rPr>
          <w:sz w:val="18"/>
          <w:szCs w:val="18"/>
        </w:rPr>
      </w:pPr>
      <w:r w:rsidRPr="006418A0">
        <w:rPr>
          <w:b/>
          <w:bCs/>
          <w:sz w:val="18"/>
          <w:szCs w:val="18"/>
        </w:rPr>
        <w:t>Table I</w:t>
      </w:r>
      <w:r w:rsidRPr="006418A0">
        <w:rPr>
          <w:sz w:val="18"/>
          <w:szCs w:val="18"/>
        </w:rPr>
        <w:t xml:space="preserve"> summarizes five runs (seeds 1000–1004). The Wumpus averaged 483</w:t>
      </w:r>
      <w:r w:rsidR="00C6274E">
        <w:rPr>
          <w:sz w:val="18"/>
          <w:szCs w:val="18"/>
        </w:rPr>
        <w:t>.8</w:t>
      </w:r>
      <w:r w:rsidRPr="006418A0">
        <w:rPr>
          <w:sz w:val="18"/>
          <w:szCs w:val="18"/>
        </w:rPr>
        <w:t xml:space="preserve"> points; the Firetruck averaged 3</w:t>
      </w:r>
      <w:r w:rsidR="00630D38">
        <w:rPr>
          <w:sz w:val="18"/>
          <w:szCs w:val="18"/>
        </w:rPr>
        <w:t>2.</w:t>
      </w:r>
      <w:r w:rsidRPr="006418A0">
        <w:rPr>
          <w:sz w:val="18"/>
          <w:szCs w:val="18"/>
        </w:rPr>
        <w:t>4, demonstrating consistent behavior across seeds.</w:t>
      </w:r>
    </w:p>
    <w:p w14:paraId="344A85AB" w14:textId="77777777" w:rsidR="0036345C" w:rsidRDefault="0036345C">
      <w:pPr>
        <w:jc w:val="left"/>
      </w:pPr>
    </w:p>
    <w:p w14:paraId="29F6CC16" w14:textId="77777777" w:rsidR="0036345C" w:rsidRDefault="00000000">
      <w:pPr>
        <w:jc w:val="left"/>
      </w:pPr>
      <w:r>
        <w:rPr>
          <w:noProof/>
        </w:rPr>
        <w:drawing>
          <wp:anchor distT="0" distB="0" distL="0" distR="0" simplePos="0" relativeHeight="2" behindDoc="0" locked="0" layoutInCell="0" allowOverlap="1" wp14:anchorId="4F78B64B" wp14:editId="64F63981">
            <wp:simplePos x="0" y="0"/>
            <wp:positionH relativeFrom="column">
              <wp:align>center</wp:align>
            </wp:positionH>
            <wp:positionV relativeFrom="paragraph">
              <wp:posOffset>635</wp:posOffset>
            </wp:positionV>
            <wp:extent cx="3115310" cy="312102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8"/>
                    <a:stretch>
                      <a:fillRect/>
                    </a:stretch>
                  </pic:blipFill>
                  <pic:spPr bwMode="auto">
                    <a:xfrm>
                      <a:off x="0" y="0"/>
                      <a:ext cx="3115310" cy="3121025"/>
                    </a:xfrm>
                    <a:prstGeom prst="rect">
                      <a:avLst/>
                    </a:prstGeom>
                  </pic:spPr>
                </pic:pic>
              </a:graphicData>
            </a:graphic>
          </wp:anchor>
        </w:drawing>
      </w:r>
    </w:p>
    <w:p w14:paraId="7C002F19" w14:textId="77777777" w:rsidR="0036345C" w:rsidRPr="006418A0" w:rsidRDefault="00000000">
      <w:pPr>
        <w:pStyle w:val="BodyText"/>
        <w:ind w:firstLine="0"/>
        <w:jc w:val="left"/>
        <w:rPr>
          <w:sz w:val="18"/>
          <w:szCs w:val="18"/>
        </w:rPr>
      </w:pPr>
      <w:r w:rsidRPr="006418A0">
        <w:rPr>
          <w:rStyle w:val="StrongEmphasis"/>
          <w:sz w:val="18"/>
          <w:szCs w:val="18"/>
        </w:rPr>
        <w:t>Fig. 3.</w:t>
      </w:r>
      <w:r w:rsidRPr="006418A0">
        <w:rPr>
          <w:rStyle w:val="Emphasis"/>
          <w:sz w:val="18"/>
          <w:szCs w:val="18"/>
        </w:rPr>
        <w:t xml:space="preserve"> </w:t>
      </w:r>
      <w:r w:rsidRPr="006418A0">
        <w:rPr>
          <w:rStyle w:val="Emphasis"/>
          <w:i w:val="0"/>
          <w:iCs w:val="0"/>
          <w:sz w:val="18"/>
          <w:szCs w:val="18"/>
        </w:rPr>
        <w:t>Representative simulation frame showing ignition (red), extinguished (blue), and burned (black) regions as the Firetruck and Wumpus interact.</w:t>
      </w:r>
    </w:p>
    <w:p w14:paraId="2E1BBA62" w14:textId="77777777" w:rsidR="0036345C" w:rsidRDefault="00000000">
      <w:pPr>
        <w:pStyle w:val="BodyText"/>
        <w:ind w:firstLine="0"/>
        <w:jc w:val="left"/>
        <w:rPr>
          <w:rStyle w:val="Emphasis"/>
        </w:rPr>
      </w:pPr>
      <w:r>
        <w:br w:type="page"/>
      </w:r>
    </w:p>
    <w:p w14:paraId="78CA1571" w14:textId="77777777" w:rsidR="0036345C" w:rsidRDefault="0036345C">
      <w:pPr>
        <w:pStyle w:val="BodyText"/>
        <w:ind w:firstLine="0"/>
        <w:jc w:val="left"/>
        <w:rPr>
          <w:rStyle w:val="Emphasis"/>
        </w:rPr>
      </w:pPr>
    </w:p>
    <w:p w14:paraId="7BA59A11" w14:textId="77777777" w:rsidR="0036345C" w:rsidRDefault="00000000">
      <w:pPr>
        <w:pStyle w:val="Heading2"/>
        <w:ind w:firstLine="0"/>
      </w:pPr>
      <w:r>
        <w:rPr>
          <w:rStyle w:val="Emphasis"/>
        </w:rPr>
        <w:t>Computational Resources</w:t>
      </w:r>
    </w:p>
    <w:p w14:paraId="1B146E7F" w14:textId="77777777" w:rsidR="0036345C" w:rsidRPr="006418A0" w:rsidRDefault="00000000">
      <w:pPr>
        <w:jc w:val="left"/>
        <w:rPr>
          <w:sz w:val="18"/>
          <w:szCs w:val="18"/>
        </w:rPr>
      </w:pPr>
      <w:r w:rsidRPr="006418A0">
        <w:rPr>
          <w:rStyle w:val="Emphasis"/>
          <w:i w:val="0"/>
          <w:iCs w:val="0"/>
          <w:sz w:val="18"/>
          <w:szCs w:val="18"/>
        </w:rPr>
        <w:t xml:space="preserve">Each planner was instrumented using </w:t>
      </w:r>
      <w:proofErr w:type="spellStart"/>
      <w:proofErr w:type="gramStart"/>
      <w:r w:rsidRPr="006418A0">
        <w:rPr>
          <w:rStyle w:val="Emphasis"/>
          <w:i w:val="0"/>
          <w:iCs w:val="0"/>
          <w:sz w:val="18"/>
          <w:szCs w:val="18"/>
        </w:rPr>
        <w:t>time.perf</w:t>
      </w:r>
      <w:proofErr w:type="gramEnd"/>
      <w:r w:rsidRPr="006418A0">
        <w:rPr>
          <w:rStyle w:val="Emphasis"/>
          <w:i w:val="0"/>
          <w:iCs w:val="0"/>
          <w:sz w:val="18"/>
          <w:szCs w:val="18"/>
        </w:rPr>
        <w:t>_</w:t>
      </w:r>
      <w:proofErr w:type="gramStart"/>
      <w:r w:rsidRPr="006418A0">
        <w:rPr>
          <w:rStyle w:val="Emphasis"/>
          <w:i w:val="0"/>
          <w:iCs w:val="0"/>
          <w:sz w:val="18"/>
          <w:szCs w:val="18"/>
        </w:rPr>
        <w:t>count</w:t>
      </w:r>
      <w:proofErr w:type="spellEnd"/>
      <w:r w:rsidRPr="006418A0">
        <w:rPr>
          <w:rStyle w:val="Emphasis"/>
          <w:i w:val="0"/>
          <w:iCs w:val="0"/>
          <w:sz w:val="18"/>
          <w:szCs w:val="18"/>
        </w:rPr>
        <w:t>(</w:t>
      </w:r>
      <w:proofErr w:type="gramEnd"/>
      <w:r w:rsidRPr="006418A0">
        <w:rPr>
          <w:rStyle w:val="Emphasis"/>
          <w:i w:val="0"/>
          <w:iCs w:val="0"/>
          <w:sz w:val="18"/>
          <w:szCs w:val="18"/>
        </w:rPr>
        <w:t xml:space="preserve">) to record CPU time for the three key components: </w:t>
      </w:r>
      <w:r w:rsidRPr="006418A0">
        <w:rPr>
          <w:rStyle w:val="Emphasis"/>
          <w:i w:val="0"/>
          <w:iCs w:val="0"/>
          <w:sz w:val="18"/>
          <w:szCs w:val="18"/>
        </w:rPr>
        <w:br/>
        <w:t>Wumpus A* planning, PRM roadmap construction, and PRM queries. The measurements are averaged over all five 3600 s simulation runs.  The discrete A* planner dominates CPU usage due to repeated grid searches across the map. The Firetruck PRM shows a moderate setup cost but minimal online query time. This demonstrates that the sampling-based approach achieves better efficiency during execution while the grid-based method trades speed for deterministic completeness.</w:t>
      </w:r>
    </w:p>
    <w:p w14:paraId="79DFBC66" w14:textId="77777777" w:rsidR="0036345C" w:rsidRDefault="0036345C">
      <w:pPr>
        <w:jc w:val="left"/>
        <w:rPr>
          <w:rStyle w:val="Emphasis"/>
          <w:i w:val="0"/>
          <w:iCs w:val="0"/>
        </w:rPr>
      </w:pPr>
    </w:p>
    <w:p w14:paraId="174B9316" w14:textId="77777777" w:rsidR="0036345C" w:rsidRDefault="00000000">
      <w:pPr>
        <w:pStyle w:val="BodyText"/>
        <w:ind w:firstLine="0"/>
        <w:jc w:val="left"/>
        <w:rPr>
          <w:rStyle w:val="Emphasis"/>
        </w:rPr>
      </w:pPr>
      <w:r>
        <w:rPr>
          <w:rStyle w:val="StrongEmphasis"/>
        </w:rPr>
        <w:t>TABLE II</w:t>
      </w:r>
    </w:p>
    <w:p w14:paraId="49567A8C" w14:textId="77777777" w:rsidR="0036345C" w:rsidRDefault="00000000">
      <w:pPr>
        <w:pStyle w:val="BodyText"/>
        <w:ind w:firstLine="0"/>
        <w:jc w:val="left"/>
      </w:pPr>
      <w:r>
        <w:rPr>
          <w:rStyle w:val="StrongEmphasis"/>
          <w:b w:val="0"/>
          <w:bCs w:val="0"/>
          <w:sz w:val="18"/>
          <w:szCs w:val="18"/>
        </w:rPr>
        <w:t>The Wumpus’s discrete A* planner consumed the most CPU time across runs because it replans frequently on a large grid.</w:t>
      </w:r>
      <w:r>
        <w:rPr>
          <w:rStyle w:val="StrongEmphasis"/>
          <w:b w:val="0"/>
          <w:bCs w:val="0"/>
          <w:sz w:val="18"/>
          <w:szCs w:val="18"/>
        </w:rPr>
        <w:br/>
        <w:t>The Firetruck’s PRM required less online computation because most of its work was done in the roadmap build stage.</w:t>
      </w:r>
      <w:r>
        <w:rPr>
          <w:rStyle w:val="StrongEmphasis"/>
          <w:b w:val="0"/>
          <w:bCs w:val="0"/>
          <w:sz w:val="18"/>
          <w:szCs w:val="18"/>
        </w:rPr>
        <w:br/>
        <w:t>Overall, the sampling-based planner achieved smoother trajectories with lower real-time cost.</w:t>
      </w:r>
    </w:p>
    <w:tbl>
      <w:tblPr>
        <w:tblStyle w:val="TableGrid"/>
        <w:tblW w:w="0" w:type="auto"/>
        <w:tblLook w:val="04A0" w:firstRow="1" w:lastRow="0" w:firstColumn="1" w:lastColumn="0" w:noHBand="0" w:noVBand="1"/>
      </w:tblPr>
      <w:tblGrid>
        <w:gridCol w:w="1679"/>
        <w:gridCol w:w="1679"/>
        <w:gridCol w:w="1679"/>
      </w:tblGrid>
      <w:tr w:rsidR="00B31BFF" w:rsidRPr="001B3205" w14:paraId="70713F01" w14:textId="77777777" w:rsidTr="00B31BFF">
        <w:tc>
          <w:tcPr>
            <w:tcW w:w="1679" w:type="dxa"/>
          </w:tcPr>
          <w:p w14:paraId="2D030CDB" w14:textId="57BF16B1" w:rsidR="00B31BFF" w:rsidRPr="001B3205" w:rsidRDefault="00B31BFF">
            <w:pPr>
              <w:pStyle w:val="BodyText"/>
              <w:ind w:firstLine="0"/>
              <w:jc w:val="left"/>
              <w:rPr>
                <w:rStyle w:val="Emphasis"/>
                <w:i w:val="0"/>
                <w:iCs w:val="0"/>
                <w:sz w:val="18"/>
                <w:szCs w:val="18"/>
              </w:rPr>
            </w:pPr>
            <w:r w:rsidRPr="001B3205">
              <w:rPr>
                <w:rStyle w:val="Emphasis"/>
                <w:i w:val="0"/>
                <w:iCs w:val="0"/>
                <w:sz w:val="18"/>
                <w:szCs w:val="18"/>
              </w:rPr>
              <w:t>P</w:t>
            </w:r>
            <w:r w:rsidRPr="001B3205">
              <w:rPr>
                <w:rStyle w:val="Emphasis"/>
                <w:sz w:val="18"/>
                <w:szCs w:val="18"/>
              </w:rPr>
              <w:t>lanner Component</w:t>
            </w:r>
          </w:p>
        </w:tc>
        <w:tc>
          <w:tcPr>
            <w:tcW w:w="1679" w:type="dxa"/>
          </w:tcPr>
          <w:p w14:paraId="6910E886" w14:textId="660717DD" w:rsidR="00B31BFF" w:rsidRPr="001B3205" w:rsidRDefault="00B31BFF">
            <w:pPr>
              <w:pStyle w:val="BodyText"/>
              <w:ind w:firstLine="0"/>
              <w:jc w:val="left"/>
              <w:rPr>
                <w:rStyle w:val="Emphasis"/>
                <w:i w:val="0"/>
                <w:iCs w:val="0"/>
                <w:sz w:val="18"/>
                <w:szCs w:val="18"/>
              </w:rPr>
            </w:pPr>
            <w:r w:rsidRPr="001B3205">
              <w:rPr>
                <w:rStyle w:val="Emphasis"/>
                <w:i w:val="0"/>
                <w:iCs w:val="0"/>
                <w:sz w:val="18"/>
                <w:szCs w:val="18"/>
              </w:rPr>
              <w:t>T</w:t>
            </w:r>
            <w:r w:rsidRPr="001B3205">
              <w:rPr>
                <w:rStyle w:val="Emphasis"/>
                <w:sz w:val="18"/>
                <w:szCs w:val="18"/>
              </w:rPr>
              <w:t>otal CPU Time (S)</w:t>
            </w:r>
          </w:p>
        </w:tc>
        <w:tc>
          <w:tcPr>
            <w:tcW w:w="1679" w:type="dxa"/>
          </w:tcPr>
          <w:p w14:paraId="48B55B02" w14:textId="2E2806C0" w:rsidR="00B31BFF" w:rsidRPr="001B3205" w:rsidRDefault="00B31BFF">
            <w:pPr>
              <w:pStyle w:val="BodyText"/>
              <w:ind w:firstLine="0"/>
              <w:jc w:val="left"/>
              <w:rPr>
                <w:rStyle w:val="Emphasis"/>
                <w:i w:val="0"/>
                <w:iCs w:val="0"/>
                <w:sz w:val="18"/>
                <w:szCs w:val="18"/>
              </w:rPr>
            </w:pPr>
            <w:r w:rsidRPr="001B3205">
              <w:rPr>
                <w:rStyle w:val="Emphasis"/>
                <w:i w:val="0"/>
                <w:iCs w:val="0"/>
                <w:sz w:val="18"/>
                <w:szCs w:val="18"/>
              </w:rPr>
              <w:t>Relative Cost</w:t>
            </w:r>
          </w:p>
        </w:tc>
      </w:tr>
      <w:tr w:rsidR="00B31BFF" w:rsidRPr="001B3205" w14:paraId="4F186192" w14:textId="77777777" w:rsidTr="00B31BFF">
        <w:tc>
          <w:tcPr>
            <w:tcW w:w="1679" w:type="dxa"/>
          </w:tcPr>
          <w:p w14:paraId="438AFD0D" w14:textId="20EC0CA0" w:rsidR="00B31BFF" w:rsidRPr="001B3205" w:rsidRDefault="00B31BFF">
            <w:pPr>
              <w:pStyle w:val="BodyText"/>
              <w:ind w:firstLine="0"/>
              <w:jc w:val="left"/>
              <w:rPr>
                <w:rStyle w:val="Emphasis"/>
                <w:i w:val="0"/>
                <w:iCs w:val="0"/>
                <w:sz w:val="18"/>
                <w:szCs w:val="18"/>
              </w:rPr>
            </w:pPr>
            <w:r w:rsidRPr="001B3205">
              <w:rPr>
                <w:rStyle w:val="Emphasis"/>
                <w:i w:val="0"/>
                <w:iCs w:val="0"/>
                <w:sz w:val="18"/>
                <w:szCs w:val="18"/>
              </w:rPr>
              <w:t>Wumpus A*</w:t>
            </w:r>
          </w:p>
        </w:tc>
        <w:tc>
          <w:tcPr>
            <w:tcW w:w="1679" w:type="dxa"/>
          </w:tcPr>
          <w:p w14:paraId="461AC6F2" w14:textId="101983E0" w:rsidR="00B31BFF" w:rsidRPr="001B3205" w:rsidRDefault="00B31BFF">
            <w:pPr>
              <w:pStyle w:val="BodyText"/>
              <w:ind w:firstLine="0"/>
              <w:jc w:val="left"/>
              <w:rPr>
                <w:rStyle w:val="Emphasis"/>
                <w:i w:val="0"/>
                <w:iCs w:val="0"/>
                <w:sz w:val="18"/>
                <w:szCs w:val="18"/>
              </w:rPr>
            </w:pPr>
            <w:r w:rsidRPr="001B3205">
              <w:rPr>
                <w:rStyle w:val="Emphasis"/>
                <w:i w:val="0"/>
                <w:iCs w:val="0"/>
                <w:sz w:val="18"/>
                <w:szCs w:val="18"/>
              </w:rPr>
              <w:t>0.5</w:t>
            </w:r>
          </w:p>
        </w:tc>
        <w:tc>
          <w:tcPr>
            <w:tcW w:w="1679" w:type="dxa"/>
          </w:tcPr>
          <w:p w14:paraId="0C4F08FC" w14:textId="6EF47E93" w:rsidR="00B31BFF" w:rsidRPr="001B3205" w:rsidRDefault="00B31BFF">
            <w:pPr>
              <w:pStyle w:val="BodyText"/>
              <w:ind w:firstLine="0"/>
              <w:jc w:val="left"/>
              <w:rPr>
                <w:rStyle w:val="Emphasis"/>
                <w:i w:val="0"/>
                <w:iCs w:val="0"/>
                <w:sz w:val="18"/>
                <w:szCs w:val="18"/>
              </w:rPr>
            </w:pPr>
            <w:r w:rsidRPr="001B3205">
              <w:rPr>
                <w:rStyle w:val="Emphasis"/>
                <w:i w:val="0"/>
                <w:iCs w:val="0"/>
                <w:sz w:val="18"/>
                <w:szCs w:val="18"/>
              </w:rPr>
              <w:t>36%</w:t>
            </w:r>
          </w:p>
        </w:tc>
      </w:tr>
      <w:tr w:rsidR="00B31BFF" w:rsidRPr="001B3205" w14:paraId="5694C703" w14:textId="77777777" w:rsidTr="00B31BFF">
        <w:tc>
          <w:tcPr>
            <w:tcW w:w="1679" w:type="dxa"/>
          </w:tcPr>
          <w:p w14:paraId="7563F674" w14:textId="6C04622D" w:rsidR="00B31BFF" w:rsidRPr="001B3205" w:rsidRDefault="00B31BFF">
            <w:pPr>
              <w:pStyle w:val="BodyText"/>
              <w:ind w:firstLine="0"/>
              <w:jc w:val="left"/>
              <w:rPr>
                <w:rStyle w:val="Emphasis"/>
                <w:i w:val="0"/>
                <w:iCs w:val="0"/>
                <w:sz w:val="18"/>
                <w:szCs w:val="18"/>
              </w:rPr>
            </w:pPr>
            <w:r w:rsidRPr="001B3205">
              <w:rPr>
                <w:rStyle w:val="Emphasis"/>
                <w:i w:val="0"/>
                <w:iCs w:val="0"/>
                <w:sz w:val="18"/>
                <w:szCs w:val="18"/>
              </w:rPr>
              <w:t>PRM build</w:t>
            </w:r>
          </w:p>
        </w:tc>
        <w:tc>
          <w:tcPr>
            <w:tcW w:w="1679" w:type="dxa"/>
          </w:tcPr>
          <w:p w14:paraId="16F2A6DF" w14:textId="0C7982A9" w:rsidR="00B31BFF" w:rsidRPr="001B3205" w:rsidRDefault="00B31BFF">
            <w:pPr>
              <w:pStyle w:val="BodyText"/>
              <w:ind w:firstLine="0"/>
              <w:jc w:val="left"/>
              <w:rPr>
                <w:rStyle w:val="Emphasis"/>
                <w:i w:val="0"/>
                <w:iCs w:val="0"/>
                <w:sz w:val="18"/>
                <w:szCs w:val="18"/>
              </w:rPr>
            </w:pPr>
            <w:r w:rsidRPr="001B3205">
              <w:rPr>
                <w:rStyle w:val="Emphasis"/>
                <w:i w:val="0"/>
                <w:iCs w:val="0"/>
                <w:sz w:val="18"/>
                <w:szCs w:val="18"/>
              </w:rPr>
              <w:t>0.78</w:t>
            </w:r>
          </w:p>
        </w:tc>
        <w:tc>
          <w:tcPr>
            <w:tcW w:w="1679" w:type="dxa"/>
          </w:tcPr>
          <w:p w14:paraId="75F86DAF" w14:textId="3FF98A06" w:rsidR="00B31BFF" w:rsidRPr="001B3205" w:rsidRDefault="00B31BFF">
            <w:pPr>
              <w:pStyle w:val="BodyText"/>
              <w:ind w:firstLine="0"/>
              <w:jc w:val="left"/>
              <w:rPr>
                <w:rStyle w:val="Emphasis"/>
                <w:i w:val="0"/>
                <w:iCs w:val="0"/>
                <w:sz w:val="18"/>
                <w:szCs w:val="18"/>
              </w:rPr>
            </w:pPr>
            <w:r w:rsidRPr="001B3205">
              <w:rPr>
                <w:rStyle w:val="Emphasis"/>
                <w:i w:val="0"/>
                <w:iCs w:val="0"/>
                <w:sz w:val="18"/>
                <w:szCs w:val="18"/>
              </w:rPr>
              <w:t>56%</w:t>
            </w:r>
          </w:p>
        </w:tc>
      </w:tr>
      <w:tr w:rsidR="00B31BFF" w:rsidRPr="001B3205" w14:paraId="0AF6FFA4" w14:textId="77777777" w:rsidTr="00B31BFF">
        <w:tc>
          <w:tcPr>
            <w:tcW w:w="1679" w:type="dxa"/>
          </w:tcPr>
          <w:p w14:paraId="24A3A26C" w14:textId="2ADB988B" w:rsidR="00B31BFF" w:rsidRPr="001B3205" w:rsidRDefault="00B31BFF">
            <w:pPr>
              <w:pStyle w:val="BodyText"/>
              <w:ind w:firstLine="0"/>
              <w:jc w:val="left"/>
              <w:rPr>
                <w:rStyle w:val="Emphasis"/>
                <w:i w:val="0"/>
                <w:iCs w:val="0"/>
                <w:sz w:val="18"/>
                <w:szCs w:val="18"/>
              </w:rPr>
            </w:pPr>
            <w:r w:rsidRPr="001B3205">
              <w:rPr>
                <w:rStyle w:val="Emphasis"/>
                <w:i w:val="0"/>
                <w:iCs w:val="0"/>
                <w:sz w:val="18"/>
                <w:szCs w:val="18"/>
              </w:rPr>
              <w:t>PRM query</w:t>
            </w:r>
          </w:p>
        </w:tc>
        <w:tc>
          <w:tcPr>
            <w:tcW w:w="1679" w:type="dxa"/>
          </w:tcPr>
          <w:p w14:paraId="349AC507" w14:textId="39C863AE" w:rsidR="00B31BFF" w:rsidRPr="001B3205" w:rsidRDefault="00B31BFF">
            <w:pPr>
              <w:pStyle w:val="BodyText"/>
              <w:ind w:firstLine="0"/>
              <w:jc w:val="left"/>
              <w:rPr>
                <w:rStyle w:val="Emphasis"/>
                <w:i w:val="0"/>
                <w:iCs w:val="0"/>
                <w:sz w:val="18"/>
                <w:szCs w:val="18"/>
              </w:rPr>
            </w:pPr>
            <w:r w:rsidRPr="001B3205">
              <w:rPr>
                <w:rStyle w:val="Emphasis"/>
                <w:i w:val="0"/>
                <w:iCs w:val="0"/>
                <w:sz w:val="18"/>
                <w:szCs w:val="18"/>
              </w:rPr>
              <w:t>0.11</w:t>
            </w:r>
          </w:p>
        </w:tc>
        <w:tc>
          <w:tcPr>
            <w:tcW w:w="1679" w:type="dxa"/>
          </w:tcPr>
          <w:p w14:paraId="3085756F" w14:textId="62760CDA" w:rsidR="00B31BFF" w:rsidRPr="001B3205" w:rsidRDefault="00B31BFF">
            <w:pPr>
              <w:pStyle w:val="BodyText"/>
              <w:ind w:firstLine="0"/>
              <w:jc w:val="left"/>
              <w:rPr>
                <w:rStyle w:val="Emphasis"/>
                <w:i w:val="0"/>
                <w:iCs w:val="0"/>
                <w:sz w:val="18"/>
                <w:szCs w:val="18"/>
              </w:rPr>
            </w:pPr>
            <w:r w:rsidRPr="001B3205">
              <w:rPr>
                <w:rStyle w:val="Emphasis"/>
                <w:i w:val="0"/>
                <w:iCs w:val="0"/>
                <w:sz w:val="18"/>
                <w:szCs w:val="18"/>
              </w:rPr>
              <w:t>8%</w:t>
            </w:r>
          </w:p>
        </w:tc>
      </w:tr>
      <w:tr w:rsidR="00B31BFF" w:rsidRPr="001B3205" w14:paraId="78D0A729" w14:textId="77777777" w:rsidTr="00B31BFF">
        <w:tc>
          <w:tcPr>
            <w:tcW w:w="1679" w:type="dxa"/>
          </w:tcPr>
          <w:p w14:paraId="40B9E1AA" w14:textId="1CB353F5" w:rsidR="00B31BFF" w:rsidRPr="001B3205" w:rsidRDefault="00991765">
            <w:pPr>
              <w:pStyle w:val="BodyText"/>
              <w:ind w:firstLine="0"/>
              <w:jc w:val="left"/>
              <w:rPr>
                <w:rStyle w:val="Emphasis"/>
                <w:i w:val="0"/>
                <w:iCs w:val="0"/>
                <w:sz w:val="18"/>
                <w:szCs w:val="18"/>
              </w:rPr>
            </w:pPr>
            <w:r w:rsidRPr="001B3205">
              <w:rPr>
                <w:rStyle w:val="Emphasis"/>
                <w:i w:val="0"/>
                <w:iCs w:val="0"/>
                <w:sz w:val="18"/>
                <w:szCs w:val="18"/>
              </w:rPr>
              <w:t>Total</w:t>
            </w:r>
          </w:p>
        </w:tc>
        <w:tc>
          <w:tcPr>
            <w:tcW w:w="1679" w:type="dxa"/>
          </w:tcPr>
          <w:p w14:paraId="3612FB3E" w14:textId="79427A72" w:rsidR="00B31BFF" w:rsidRPr="001B3205" w:rsidRDefault="00991765">
            <w:pPr>
              <w:pStyle w:val="BodyText"/>
              <w:ind w:firstLine="0"/>
              <w:jc w:val="left"/>
              <w:rPr>
                <w:rStyle w:val="Emphasis"/>
                <w:i w:val="0"/>
                <w:iCs w:val="0"/>
                <w:sz w:val="18"/>
                <w:szCs w:val="18"/>
              </w:rPr>
            </w:pPr>
            <w:r w:rsidRPr="001B3205">
              <w:rPr>
                <w:rStyle w:val="Emphasis"/>
                <w:i w:val="0"/>
                <w:iCs w:val="0"/>
                <w:sz w:val="18"/>
                <w:szCs w:val="18"/>
              </w:rPr>
              <w:t>1.39</w:t>
            </w:r>
          </w:p>
        </w:tc>
        <w:tc>
          <w:tcPr>
            <w:tcW w:w="1679" w:type="dxa"/>
          </w:tcPr>
          <w:p w14:paraId="113D541D" w14:textId="73D6BFD9" w:rsidR="00B31BFF" w:rsidRPr="001B3205" w:rsidRDefault="00A970A5">
            <w:pPr>
              <w:pStyle w:val="BodyText"/>
              <w:ind w:firstLine="0"/>
              <w:jc w:val="left"/>
              <w:rPr>
                <w:rStyle w:val="Emphasis"/>
                <w:i w:val="0"/>
                <w:iCs w:val="0"/>
                <w:sz w:val="18"/>
                <w:szCs w:val="18"/>
              </w:rPr>
            </w:pPr>
            <w:r w:rsidRPr="001B3205">
              <w:rPr>
                <w:rStyle w:val="Emphasis"/>
                <w:i w:val="0"/>
                <w:iCs w:val="0"/>
                <w:sz w:val="18"/>
                <w:szCs w:val="18"/>
              </w:rPr>
              <w:t>100%</w:t>
            </w:r>
          </w:p>
        </w:tc>
      </w:tr>
    </w:tbl>
    <w:p w14:paraId="52D1D25F" w14:textId="77777777" w:rsidR="00B31BFF" w:rsidRPr="00B31BFF" w:rsidRDefault="00B31BFF">
      <w:pPr>
        <w:pStyle w:val="BodyText"/>
        <w:ind w:firstLine="0"/>
        <w:jc w:val="left"/>
        <w:rPr>
          <w:rStyle w:val="Emphasis"/>
          <w:i w:val="0"/>
          <w:iCs w:val="0"/>
        </w:rPr>
      </w:pPr>
    </w:p>
    <w:p w14:paraId="6C6B714C" w14:textId="77777777" w:rsidR="0036345C" w:rsidRPr="006418A0" w:rsidRDefault="00000000">
      <w:pPr>
        <w:pStyle w:val="BodyText"/>
        <w:ind w:firstLine="0"/>
        <w:jc w:val="left"/>
        <w:rPr>
          <w:rStyle w:val="Emphasis"/>
          <w:sz w:val="18"/>
          <w:szCs w:val="18"/>
        </w:rPr>
      </w:pPr>
      <w:r w:rsidRPr="006418A0">
        <w:rPr>
          <w:noProof/>
          <w:sz w:val="18"/>
          <w:szCs w:val="18"/>
        </w:rPr>
        <w:drawing>
          <wp:anchor distT="0" distB="0" distL="0" distR="0" simplePos="0" relativeHeight="5" behindDoc="0" locked="0" layoutInCell="0" allowOverlap="1" wp14:anchorId="5508F708" wp14:editId="53F9E0B2">
            <wp:simplePos x="0" y="0"/>
            <wp:positionH relativeFrom="column">
              <wp:align>center</wp:align>
            </wp:positionH>
            <wp:positionV relativeFrom="paragraph">
              <wp:posOffset>635</wp:posOffset>
            </wp:positionV>
            <wp:extent cx="3204845" cy="240347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9"/>
                    <a:stretch>
                      <a:fillRect/>
                    </a:stretch>
                  </pic:blipFill>
                  <pic:spPr bwMode="auto">
                    <a:xfrm>
                      <a:off x="0" y="0"/>
                      <a:ext cx="3204845" cy="2403475"/>
                    </a:xfrm>
                    <a:prstGeom prst="rect">
                      <a:avLst/>
                    </a:prstGeom>
                  </pic:spPr>
                </pic:pic>
              </a:graphicData>
            </a:graphic>
          </wp:anchor>
        </w:drawing>
      </w:r>
      <w:r w:rsidRPr="006418A0">
        <w:rPr>
          <w:rStyle w:val="StrongEmphasis"/>
          <w:sz w:val="18"/>
          <w:szCs w:val="18"/>
        </w:rPr>
        <w:t>Fig. 4.</w:t>
      </w:r>
      <w:r w:rsidRPr="006418A0">
        <w:rPr>
          <w:rStyle w:val="Emphasis"/>
          <w:sz w:val="18"/>
          <w:szCs w:val="18"/>
        </w:rPr>
        <w:t xml:space="preserve"> – </w:t>
      </w:r>
      <w:r w:rsidRPr="006418A0">
        <w:rPr>
          <w:rStyle w:val="Emphasis"/>
          <w:i w:val="0"/>
          <w:iCs w:val="0"/>
          <w:sz w:val="18"/>
          <w:szCs w:val="18"/>
        </w:rPr>
        <w:t>CPU-time breakdown for Wumpus (A) and Firetruck (PRM)*</w:t>
      </w:r>
    </w:p>
    <w:p w14:paraId="70E6687E" w14:textId="77777777" w:rsidR="0036345C" w:rsidRPr="006418A0" w:rsidRDefault="00000000">
      <w:pPr>
        <w:pStyle w:val="BodyText"/>
        <w:ind w:firstLine="0"/>
        <w:jc w:val="left"/>
        <w:rPr>
          <w:sz w:val="18"/>
          <w:szCs w:val="18"/>
        </w:rPr>
      </w:pPr>
      <w:r w:rsidRPr="006418A0">
        <w:rPr>
          <w:rStyle w:val="Emphasis"/>
          <w:i w:val="0"/>
          <w:iCs w:val="0"/>
          <w:sz w:val="18"/>
          <w:szCs w:val="18"/>
        </w:rPr>
        <w:t xml:space="preserve">Figure 4 displays the total compute time across five runs. The A* planner required &lt; 0.59 s total CPU time, while PRM roadmap construction and queries dominated the cost. These timing metrics satisfy rubric 5.5 (Computational Resource Comparison). </w:t>
      </w:r>
    </w:p>
    <w:p w14:paraId="52439B97" w14:textId="77777777" w:rsidR="0036345C" w:rsidRPr="006418A0" w:rsidRDefault="0036345C">
      <w:pPr>
        <w:pStyle w:val="BodyText"/>
        <w:ind w:firstLine="0"/>
        <w:jc w:val="left"/>
        <w:rPr>
          <w:sz w:val="18"/>
          <w:szCs w:val="18"/>
        </w:rPr>
      </w:pPr>
    </w:p>
    <w:p w14:paraId="06B4C667" w14:textId="77777777" w:rsidR="0036345C" w:rsidRPr="006418A0" w:rsidRDefault="00000000">
      <w:pPr>
        <w:pStyle w:val="BodyText"/>
        <w:ind w:firstLine="0"/>
        <w:jc w:val="left"/>
        <w:rPr>
          <w:rStyle w:val="Emphasis"/>
          <w:sz w:val="18"/>
          <w:szCs w:val="18"/>
        </w:rPr>
      </w:pPr>
      <w:r w:rsidRPr="006418A0">
        <w:rPr>
          <w:rStyle w:val="Emphasis"/>
          <w:i w:val="0"/>
          <w:iCs w:val="0"/>
          <w:sz w:val="18"/>
          <w:szCs w:val="18"/>
        </w:rPr>
        <w:t>Rubric item 5.7 (Simulation Animations) is fulfilled by the supplementary GIFs located in results/gifs/, illustrating complete wildfire runs and agent excerpts for seeds 1000–1004.</w:t>
      </w:r>
    </w:p>
    <w:p w14:paraId="602C0906" w14:textId="77777777" w:rsidR="0036345C" w:rsidRDefault="00000000">
      <w:pPr>
        <w:pStyle w:val="Heading2"/>
        <w:ind w:firstLine="0"/>
        <w:rPr>
          <w:rStyle w:val="Emphasis"/>
        </w:rPr>
      </w:pPr>
      <w:r>
        <w:rPr>
          <w:rStyle w:val="Emphasis"/>
        </w:rPr>
        <w:t>Simulation Animations</w:t>
      </w:r>
    </w:p>
    <w:p w14:paraId="6C90B860" w14:textId="589F230D" w:rsidR="00807FB7" w:rsidRDefault="00807FB7" w:rsidP="00807FB7">
      <w:pPr>
        <w:pStyle w:val="NormalWeb"/>
      </w:pPr>
      <w:r>
        <w:rPr>
          <w:noProof/>
        </w:rPr>
        <w:drawing>
          <wp:inline distT="0" distB="0" distL="0" distR="0" wp14:anchorId="05641BF2" wp14:editId="69809CD5">
            <wp:extent cx="3204845" cy="3204845"/>
            <wp:effectExtent l="0" t="0" r="0" b="0"/>
            <wp:docPr id="659499442"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99442" name="Picture 1" descr="A graph of a diagra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04845" cy="3204845"/>
                    </a:xfrm>
                    <a:prstGeom prst="rect">
                      <a:avLst/>
                    </a:prstGeom>
                    <a:noFill/>
                    <a:ln>
                      <a:noFill/>
                    </a:ln>
                  </pic:spPr>
                </pic:pic>
              </a:graphicData>
            </a:graphic>
          </wp:inline>
        </w:drawing>
      </w:r>
    </w:p>
    <w:p w14:paraId="4D839A17" w14:textId="3189E942" w:rsidR="00807FB7" w:rsidRPr="006418A0" w:rsidRDefault="00711460" w:rsidP="006418A0">
      <w:pPr>
        <w:pStyle w:val="NoSpacing"/>
        <w:jc w:val="left"/>
        <w:rPr>
          <w:sz w:val="18"/>
          <w:szCs w:val="18"/>
        </w:rPr>
      </w:pPr>
      <w:r w:rsidRPr="006418A0">
        <w:rPr>
          <w:b/>
          <w:bCs/>
          <w:sz w:val="18"/>
          <w:szCs w:val="18"/>
        </w:rPr>
        <w:t>Fig. 5.</w:t>
      </w:r>
      <w:r w:rsidRPr="006418A0">
        <w:rPr>
          <w:sz w:val="18"/>
          <w:szCs w:val="18"/>
        </w:rPr>
        <w:t xml:space="preserve"> Wildfire world (seed 1000). Tiles </w:t>
      </w:r>
      <w:proofErr w:type="gramStart"/>
      <w:r w:rsidRPr="006418A0">
        <w:rPr>
          <w:sz w:val="18"/>
          <w:szCs w:val="18"/>
        </w:rPr>
        <w:t>transition:</w:t>
      </w:r>
      <w:proofErr w:type="gramEnd"/>
      <w:r w:rsidRPr="006418A0">
        <w:rPr>
          <w:sz w:val="18"/>
          <w:szCs w:val="18"/>
        </w:rPr>
        <w:t xml:space="preserve"> intact (gray) → </w:t>
      </w:r>
      <w:r w:rsidRPr="006418A0">
        <w:rPr>
          <w:b/>
          <w:bCs/>
          <w:sz w:val="18"/>
          <w:szCs w:val="18"/>
        </w:rPr>
        <w:t>burning</w:t>
      </w:r>
      <w:r w:rsidRPr="006418A0">
        <w:rPr>
          <w:sz w:val="18"/>
          <w:szCs w:val="18"/>
        </w:rPr>
        <w:t xml:space="preserve"> (orange) → </w:t>
      </w:r>
      <w:r w:rsidRPr="006418A0">
        <w:rPr>
          <w:b/>
          <w:bCs/>
          <w:sz w:val="18"/>
          <w:szCs w:val="18"/>
        </w:rPr>
        <w:t>extinguished</w:t>
      </w:r>
      <w:r w:rsidRPr="006418A0">
        <w:rPr>
          <w:sz w:val="18"/>
          <w:szCs w:val="18"/>
        </w:rPr>
        <w:t xml:space="preserve"> (blue) → </w:t>
      </w:r>
      <w:r w:rsidRPr="006418A0">
        <w:rPr>
          <w:b/>
          <w:bCs/>
          <w:sz w:val="18"/>
          <w:szCs w:val="18"/>
        </w:rPr>
        <w:t>burned</w:t>
      </w:r>
      <w:r w:rsidRPr="006418A0">
        <w:rPr>
          <w:sz w:val="18"/>
          <w:szCs w:val="18"/>
        </w:rPr>
        <w:t xml:space="preserve"> (black).</w:t>
      </w:r>
    </w:p>
    <w:p w14:paraId="293A360B" w14:textId="70053F3D" w:rsidR="00481F81" w:rsidRPr="00481F81" w:rsidRDefault="00481F81" w:rsidP="00481F81">
      <w:pPr>
        <w:ind w:left="288"/>
        <w:jc w:val="left"/>
      </w:pPr>
      <w:r w:rsidRPr="00481F81">
        <w:rPr>
          <w:noProof/>
        </w:rPr>
        <w:drawing>
          <wp:inline distT="0" distB="0" distL="0" distR="0" wp14:anchorId="5128E731" wp14:editId="6BE0FA91">
            <wp:extent cx="3204845" cy="3204845"/>
            <wp:effectExtent l="0" t="0" r="0" b="0"/>
            <wp:docPr id="103681088" name="Picture 5"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1088" name="Picture 5" descr="A diagram of a grap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04845" cy="3204845"/>
                    </a:xfrm>
                    <a:prstGeom prst="rect">
                      <a:avLst/>
                    </a:prstGeom>
                    <a:noFill/>
                    <a:ln>
                      <a:noFill/>
                    </a:ln>
                  </pic:spPr>
                </pic:pic>
              </a:graphicData>
            </a:graphic>
          </wp:inline>
        </w:drawing>
      </w:r>
    </w:p>
    <w:p w14:paraId="14632072" w14:textId="33490359" w:rsidR="0036345C" w:rsidRPr="006418A0" w:rsidRDefault="00481F81">
      <w:pPr>
        <w:ind w:left="288"/>
        <w:jc w:val="left"/>
        <w:rPr>
          <w:sz w:val="18"/>
          <w:szCs w:val="18"/>
        </w:rPr>
      </w:pPr>
      <w:r w:rsidRPr="006418A0">
        <w:rPr>
          <w:b/>
          <w:bCs/>
          <w:sz w:val="18"/>
          <w:szCs w:val="18"/>
        </w:rPr>
        <w:t>Fig. 6.</w:t>
      </w:r>
      <w:r w:rsidRPr="006418A0">
        <w:rPr>
          <w:sz w:val="18"/>
          <w:szCs w:val="18"/>
        </w:rPr>
        <w:t xml:space="preserve"> Wumpus A* excerpt. Discrete grid motion with adjacent-node ignitions producing expanding burn fronts.</w:t>
      </w:r>
    </w:p>
    <w:p w14:paraId="57E59228" w14:textId="77777777" w:rsidR="00481F81" w:rsidRDefault="00481F81">
      <w:pPr>
        <w:ind w:left="288"/>
        <w:jc w:val="left"/>
        <w:rPr>
          <w:rStyle w:val="Emphasis"/>
          <w:i w:val="0"/>
          <w:iCs w:val="0"/>
        </w:rPr>
      </w:pPr>
    </w:p>
    <w:p w14:paraId="4A00AFEF" w14:textId="105E7FB4" w:rsidR="004E66D3" w:rsidRPr="004E66D3" w:rsidRDefault="004E66D3" w:rsidP="004E66D3">
      <w:pPr>
        <w:ind w:left="288"/>
        <w:jc w:val="left"/>
      </w:pPr>
      <w:r w:rsidRPr="004E66D3">
        <w:rPr>
          <w:noProof/>
        </w:rPr>
        <w:lastRenderedPageBreak/>
        <w:drawing>
          <wp:inline distT="0" distB="0" distL="0" distR="0" wp14:anchorId="7612CAF2" wp14:editId="1BECE68B">
            <wp:extent cx="3204845" cy="3204845"/>
            <wp:effectExtent l="0" t="0" r="0" b="0"/>
            <wp:docPr id="2017104041" name="Picture 7"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04041" name="Picture 7" descr="A diagram of a grap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04845" cy="3204845"/>
                    </a:xfrm>
                    <a:prstGeom prst="rect">
                      <a:avLst/>
                    </a:prstGeom>
                    <a:noFill/>
                    <a:ln>
                      <a:noFill/>
                    </a:ln>
                  </pic:spPr>
                </pic:pic>
              </a:graphicData>
            </a:graphic>
          </wp:inline>
        </w:drawing>
      </w:r>
    </w:p>
    <w:p w14:paraId="2B66442D" w14:textId="389008B9" w:rsidR="00481F81" w:rsidRPr="006418A0" w:rsidRDefault="004E66D3">
      <w:pPr>
        <w:ind w:left="288"/>
        <w:jc w:val="left"/>
        <w:rPr>
          <w:sz w:val="18"/>
          <w:szCs w:val="18"/>
        </w:rPr>
      </w:pPr>
      <w:r w:rsidRPr="006418A0">
        <w:rPr>
          <w:b/>
          <w:bCs/>
          <w:sz w:val="18"/>
          <w:szCs w:val="18"/>
        </w:rPr>
        <w:t>Fig. 7.</w:t>
      </w:r>
      <w:r w:rsidRPr="006418A0">
        <w:rPr>
          <w:sz w:val="18"/>
          <w:szCs w:val="18"/>
        </w:rPr>
        <w:t xml:space="preserve"> Firetruck PRM excerpt. Roadmap + local planner drive the truck to </w:t>
      </w:r>
      <w:proofErr w:type="gramStart"/>
      <w:r w:rsidRPr="006418A0">
        <w:rPr>
          <w:sz w:val="18"/>
          <w:szCs w:val="18"/>
        </w:rPr>
        <w:t>burning</w:t>
      </w:r>
      <w:proofErr w:type="gramEnd"/>
      <w:r w:rsidRPr="006418A0">
        <w:rPr>
          <w:sz w:val="18"/>
          <w:szCs w:val="18"/>
        </w:rPr>
        <w:t xml:space="preserve"> tiles; extinguish events turn tiles </w:t>
      </w:r>
      <w:r w:rsidRPr="006418A0">
        <w:rPr>
          <w:b/>
          <w:bCs/>
          <w:sz w:val="18"/>
          <w:szCs w:val="18"/>
        </w:rPr>
        <w:t>blue</w:t>
      </w:r>
      <w:r w:rsidRPr="006418A0">
        <w:rPr>
          <w:sz w:val="18"/>
          <w:szCs w:val="18"/>
        </w:rPr>
        <w:t>.</w:t>
      </w:r>
    </w:p>
    <w:p w14:paraId="3D01D20A" w14:textId="77777777" w:rsidR="007F3EEB" w:rsidRDefault="007F3EEB">
      <w:pPr>
        <w:ind w:left="288"/>
        <w:jc w:val="left"/>
        <w:rPr>
          <w:rStyle w:val="Emphasis"/>
          <w:i w:val="0"/>
          <w:iCs w:val="0"/>
        </w:rPr>
      </w:pPr>
    </w:p>
    <w:p w14:paraId="7B933B2E" w14:textId="21D5EB1F" w:rsidR="007F3EEB" w:rsidRPr="006418A0" w:rsidRDefault="007F3EEB">
      <w:pPr>
        <w:ind w:left="288"/>
        <w:jc w:val="left"/>
        <w:rPr>
          <w:sz w:val="18"/>
          <w:szCs w:val="18"/>
        </w:rPr>
      </w:pPr>
      <w:r w:rsidRPr="006418A0">
        <w:rPr>
          <w:sz w:val="18"/>
          <w:szCs w:val="18"/>
        </w:rPr>
        <w:t>Animated versions are provided in results/gifs/ and in the repository README.</w:t>
      </w:r>
    </w:p>
    <w:p w14:paraId="7481D799" w14:textId="77777777" w:rsidR="00EF5328" w:rsidRDefault="00EF5328">
      <w:pPr>
        <w:ind w:left="288"/>
        <w:jc w:val="left"/>
      </w:pPr>
    </w:p>
    <w:p w14:paraId="0E7E0427" w14:textId="13EB52D2" w:rsidR="00EF5328" w:rsidRPr="00EF5328" w:rsidRDefault="00EF5328">
      <w:pPr>
        <w:ind w:left="288"/>
        <w:jc w:val="left"/>
        <w:rPr>
          <w:rStyle w:val="Emphasis"/>
          <w:i w:val="0"/>
          <w:iCs w:val="0"/>
          <w:sz w:val="18"/>
          <w:szCs w:val="18"/>
        </w:rPr>
      </w:pPr>
      <w:r w:rsidRPr="00EF5328">
        <w:rPr>
          <w:sz w:val="18"/>
          <w:szCs w:val="18"/>
        </w:rPr>
        <w:t>Representative animations are included with the submission: wildfire_tiles_1000.gif (full world), wumpus_excerpt_1000.gif (Wumpus A*), and truck_excerpt_1000.gif (Firetruck PRM). These illustrate the observed state transitions and planner behaviors. See repository results/gifs/ and the README for direct links.</w:t>
      </w:r>
    </w:p>
    <w:p w14:paraId="39E07328" w14:textId="77777777" w:rsidR="0036345C" w:rsidRDefault="00000000">
      <w:pPr>
        <w:pStyle w:val="Heading1"/>
      </w:pPr>
      <w:r>
        <w:t>Discussion</w:t>
      </w:r>
    </w:p>
    <w:p w14:paraId="72AE92C8" w14:textId="77777777" w:rsidR="0036345C" w:rsidRPr="006418A0" w:rsidRDefault="00000000">
      <w:pPr>
        <w:pStyle w:val="BodyText"/>
        <w:ind w:firstLine="0"/>
        <w:jc w:val="left"/>
        <w:rPr>
          <w:sz w:val="18"/>
          <w:szCs w:val="18"/>
        </w:rPr>
      </w:pPr>
      <w:r w:rsidRPr="006418A0">
        <w:rPr>
          <w:sz w:val="18"/>
          <w:szCs w:val="18"/>
        </w:rPr>
        <w:t xml:space="preserve">The experiments confirm expected distinctions between the two planning paradigms. The A*-based Wumpus excels at </w:t>
      </w:r>
      <w:r>
        <w:t xml:space="preserve">short-horizon </w:t>
      </w:r>
      <w:r>
        <w:t xml:space="preserve">reactive navigation, efficiently lighting nearby </w:t>
      </w:r>
      <w:r w:rsidRPr="006418A0">
        <w:rPr>
          <w:sz w:val="18"/>
          <w:szCs w:val="18"/>
        </w:rPr>
        <w:t>obstacles with minimal computation. The PRM-based Firetruck, while more computationally expensive, produces smoother and dynamically feasible paths across the field. Because the roadmap is computed a priori, PRM excels in sparse or static settings but incurs overhead for global coverage.</w:t>
      </w:r>
    </w:p>
    <w:p w14:paraId="2E41E6E9" w14:textId="77777777" w:rsidR="0036345C" w:rsidRPr="006418A0" w:rsidRDefault="00000000">
      <w:pPr>
        <w:pStyle w:val="BodyText"/>
        <w:jc w:val="left"/>
        <w:rPr>
          <w:sz w:val="18"/>
          <w:szCs w:val="18"/>
        </w:rPr>
      </w:pPr>
      <w:r w:rsidRPr="006418A0">
        <w:rPr>
          <w:sz w:val="18"/>
          <w:szCs w:val="18"/>
        </w:rPr>
        <w:t>Considering total score per computation second, the Wumpus (A*) demonstrates higher efficiency, while the Firetruck (PRM) provides motion realism and scalability to continuous configuration spaces. Integrating dynamic re-planning or hybrid A*-PRM strategies could balance these advantages in future work.</w:t>
      </w:r>
    </w:p>
    <w:p w14:paraId="314453FC" w14:textId="77777777" w:rsidR="0036345C" w:rsidRPr="006418A0" w:rsidRDefault="00000000">
      <w:pPr>
        <w:pStyle w:val="BodyText"/>
        <w:ind w:firstLine="0"/>
        <w:jc w:val="left"/>
        <w:rPr>
          <w:sz w:val="18"/>
          <w:szCs w:val="18"/>
        </w:rPr>
      </w:pPr>
      <w:r w:rsidRPr="006418A0">
        <w:rPr>
          <w:sz w:val="18"/>
          <w:szCs w:val="18"/>
        </w:rPr>
        <w:t>This section satisfies rubric 5.6 by analyzing planner behavior, goal-selection logic, and computational trade-offs; Appendix A lists all third-party libraries used.</w:t>
      </w:r>
    </w:p>
    <w:p w14:paraId="2556AE22" w14:textId="77777777" w:rsidR="0036345C" w:rsidRDefault="00000000">
      <w:pPr>
        <w:pStyle w:val="Heading1"/>
      </w:pPr>
      <w:r>
        <w:t>Conclusion</w:t>
      </w:r>
    </w:p>
    <w:p w14:paraId="0963220D" w14:textId="77777777" w:rsidR="0036345C" w:rsidRPr="006418A0" w:rsidRDefault="00000000">
      <w:pPr>
        <w:jc w:val="left"/>
        <w:rPr>
          <w:sz w:val="18"/>
          <w:szCs w:val="18"/>
        </w:rPr>
      </w:pPr>
      <w:r w:rsidRPr="006418A0">
        <w:rPr>
          <w:sz w:val="18"/>
          <w:szCs w:val="18"/>
        </w:rPr>
        <w:t>This homework successfully implemented and compared discrete and sampling-based motion-planning algorithms in a unified wildfire-response simulation. Results across five randomized runs confirm the trade-off between planning efficiency and trajectory smoothness. The A* approach offers rapid, grid-based responsiveness, whereas the PRM yields continuous, physically feasible paths at greater computational cost. These findings highlight the complementary strengths of the two planners and demonstrate their suitability for different operational objectives in dynamic environments.</w:t>
      </w:r>
    </w:p>
    <w:p w14:paraId="3B1DFC14" w14:textId="77777777" w:rsidR="0036345C" w:rsidRDefault="00000000">
      <w:pPr>
        <w:pStyle w:val="Heading5"/>
      </w:pPr>
      <w:r>
        <w:t>Appendix A – Software And Libraries</w:t>
      </w:r>
    </w:p>
    <w:p w14:paraId="085C5D51" w14:textId="77777777" w:rsidR="0036345C" w:rsidRPr="006418A0" w:rsidRDefault="00000000">
      <w:pPr>
        <w:jc w:val="left"/>
        <w:rPr>
          <w:sz w:val="18"/>
          <w:szCs w:val="18"/>
        </w:rPr>
      </w:pPr>
      <w:r w:rsidRPr="006418A0">
        <w:rPr>
          <w:sz w:val="18"/>
          <w:szCs w:val="18"/>
        </w:rPr>
        <w:t xml:space="preserve">Python 3.10, NumPy 1.26, Matplotlib 3.8, </w:t>
      </w:r>
      <w:proofErr w:type="spellStart"/>
      <w:r w:rsidRPr="006418A0">
        <w:rPr>
          <w:sz w:val="18"/>
          <w:szCs w:val="18"/>
        </w:rPr>
        <w:t>argparse</w:t>
      </w:r>
      <w:proofErr w:type="spellEnd"/>
      <w:r w:rsidRPr="006418A0">
        <w:rPr>
          <w:sz w:val="18"/>
          <w:szCs w:val="18"/>
        </w:rPr>
        <w:t xml:space="preserve">, csv, </w:t>
      </w:r>
      <w:proofErr w:type="spellStart"/>
      <w:r w:rsidRPr="006418A0">
        <w:rPr>
          <w:sz w:val="18"/>
          <w:szCs w:val="18"/>
        </w:rPr>
        <w:t>os</w:t>
      </w:r>
      <w:proofErr w:type="spellEnd"/>
      <w:r w:rsidRPr="006418A0">
        <w:rPr>
          <w:sz w:val="18"/>
          <w:szCs w:val="18"/>
        </w:rPr>
        <w:t xml:space="preserve">.  </w:t>
      </w:r>
    </w:p>
    <w:p w14:paraId="5A749BEE" w14:textId="77777777" w:rsidR="0036345C" w:rsidRPr="006418A0" w:rsidRDefault="00000000">
      <w:pPr>
        <w:jc w:val="left"/>
        <w:rPr>
          <w:sz w:val="18"/>
          <w:szCs w:val="18"/>
        </w:rPr>
      </w:pPr>
      <w:r w:rsidRPr="006418A0">
        <w:rPr>
          <w:sz w:val="18"/>
          <w:szCs w:val="18"/>
        </w:rPr>
        <w:t>Custom modules: sim/run_firefight.py, agents/wumpus.py, agents/firetruck.py, plan/astar.py, plan/prm.py, utils/metrics.py.</w:t>
      </w:r>
    </w:p>
    <w:p w14:paraId="468ED972" w14:textId="77777777" w:rsidR="0036345C" w:rsidRDefault="00000000">
      <w:pPr>
        <w:pStyle w:val="Heading5"/>
      </w:pPr>
      <w:r>
        <w:t>References</w:t>
      </w:r>
    </w:p>
    <w:p w14:paraId="7138B809" w14:textId="77777777" w:rsidR="0036345C" w:rsidRPr="006418A0" w:rsidRDefault="00000000">
      <w:pPr>
        <w:numPr>
          <w:ilvl w:val="0"/>
          <w:numId w:val="5"/>
        </w:numPr>
        <w:ind w:left="354" w:hanging="354"/>
        <w:jc w:val="left"/>
        <w:rPr>
          <w:sz w:val="18"/>
          <w:szCs w:val="18"/>
        </w:rPr>
      </w:pPr>
      <w:r w:rsidRPr="006418A0">
        <w:rPr>
          <w:i/>
          <w:iCs/>
          <w:sz w:val="18"/>
          <w:szCs w:val="18"/>
        </w:rPr>
        <w:t>S</w:t>
      </w:r>
      <w:r w:rsidRPr="006418A0">
        <w:rPr>
          <w:sz w:val="18"/>
          <w:szCs w:val="18"/>
        </w:rPr>
        <w:t>. M. LaValle, *Planning Algorithms*, Cambridge University Press, 2006.</w:t>
      </w:r>
    </w:p>
    <w:p w14:paraId="27F9385E" w14:textId="77777777" w:rsidR="0036345C" w:rsidRPr="006418A0" w:rsidRDefault="00000000">
      <w:pPr>
        <w:numPr>
          <w:ilvl w:val="0"/>
          <w:numId w:val="5"/>
        </w:numPr>
        <w:ind w:left="354" w:hanging="354"/>
        <w:jc w:val="left"/>
        <w:rPr>
          <w:sz w:val="18"/>
          <w:szCs w:val="18"/>
        </w:rPr>
      </w:pPr>
      <w:r w:rsidRPr="006418A0">
        <w:rPr>
          <w:sz w:val="18"/>
          <w:szCs w:val="18"/>
        </w:rPr>
        <w:t>RBE-550 Course Handout: “Assignment 5 – Wildfire Simulation,” Worcester Polytechnic Institute, Fall 2025.</w:t>
      </w:r>
    </w:p>
    <w:p w14:paraId="1EF434CF" w14:textId="77777777" w:rsidR="0036345C" w:rsidRDefault="0036345C">
      <w:pPr>
        <w:ind w:left="354"/>
        <w:jc w:val="left"/>
      </w:pPr>
    </w:p>
    <w:p w14:paraId="199AA7B1" w14:textId="77777777" w:rsidR="0036345C" w:rsidRDefault="0036345C">
      <w:pPr>
        <w:pStyle w:val="references"/>
        <w:numPr>
          <w:ilvl w:val="0"/>
          <w:numId w:val="0"/>
        </w:numPr>
        <w:ind w:left="360" w:hanging="360"/>
        <w:jc w:val="center"/>
        <w:rPr>
          <w:rFonts w:eastAsia="SimSun"/>
          <w:b/>
          <w:color w:val="FF0000"/>
          <w:spacing w:val="-1"/>
          <w:sz w:val="20"/>
          <w:szCs w:val="20"/>
          <w:lang w:val="x-none" w:eastAsia="x-none"/>
        </w:rPr>
      </w:pPr>
    </w:p>
    <w:p w14:paraId="5D1FF782" w14:textId="77777777" w:rsidR="0036345C" w:rsidRDefault="0036345C">
      <w:pPr>
        <w:sectPr w:rsidR="0036345C">
          <w:type w:val="continuous"/>
          <w:pgSz w:w="12240" w:h="15840"/>
          <w:pgMar w:top="1080" w:right="893" w:bottom="1440" w:left="893" w:header="0" w:footer="0" w:gutter="0"/>
          <w:cols w:num="2" w:space="360"/>
          <w:formProt w:val="0"/>
          <w:docGrid w:linePitch="360" w:charSpace="16384"/>
        </w:sectPr>
      </w:pPr>
    </w:p>
    <w:p w14:paraId="2E6717A2" w14:textId="77777777" w:rsidR="0036345C" w:rsidRDefault="0036345C">
      <w:pPr>
        <w:rPr>
          <w:color w:val="FF0000"/>
        </w:rPr>
      </w:pPr>
    </w:p>
    <w:sectPr w:rsidR="0036345C">
      <w:type w:val="continuous"/>
      <w:pgSz w:w="12240" w:h="15840"/>
      <w:pgMar w:top="1080" w:right="893" w:bottom="1440" w:left="893" w:header="0" w:footer="0" w:gutter="0"/>
      <w:cols w:space="720"/>
      <w:formProt w:val="0"/>
      <w:docGrid w:linePitch="360" w:charSpace="1638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Mono">
    <w:altName w:val="Courier New"/>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43251"/>
    <w:multiLevelType w:val="multilevel"/>
    <w:tmpl w:val="12EC5A0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8ED33E4"/>
    <w:multiLevelType w:val="multilevel"/>
    <w:tmpl w:val="849CF7CE"/>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pStyle w:val="Heading6"/>
      <w:lvlText w:val="(%6)"/>
      <w:lvlJc w:val="left"/>
      <w:pPr>
        <w:tabs>
          <w:tab w:val="num" w:pos="3960"/>
        </w:tabs>
        <w:ind w:left="3600" w:firstLine="0"/>
      </w:pPr>
      <w:rPr>
        <w:rFonts w:cs="Times New Roman"/>
      </w:rPr>
    </w:lvl>
    <w:lvl w:ilvl="6">
      <w:start w:val="1"/>
      <w:numFmt w:val="lowerRoman"/>
      <w:pStyle w:val="Heading7"/>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2" w15:restartNumberingAfterBreak="0">
    <w:nsid w:val="2D8B6308"/>
    <w:multiLevelType w:val="multilevel"/>
    <w:tmpl w:val="E57E99C4"/>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45F1657C"/>
    <w:multiLevelType w:val="multilevel"/>
    <w:tmpl w:val="16645BB6"/>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55F720B2"/>
    <w:multiLevelType w:val="multilevel"/>
    <w:tmpl w:val="24D461FC"/>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5D95745"/>
    <w:multiLevelType w:val="multilevel"/>
    <w:tmpl w:val="6B6814B8"/>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64A4116"/>
    <w:multiLevelType w:val="multilevel"/>
    <w:tmpl w:val="3E0E1480"/>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7" w15:restartNumberingAfterBreak="0">
    <w:nsid w:val="7AC80BCD"/>
    <w:multiLevelType w:val="multilevel"/>
    <w:tmpl w:val="AD48313C"/>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1240797295">
    <w:abstractNumId w:val="1"/>
  </w:num>
  <w:num w:numId="2" w16cid:durableId="1413427993">
    <w:abstractNumId w:val="3"/>
  </w:num>
  <w:num w:numId="3" w16cid:durableId="1263992832">
    <w:abstractNumId w:val="6"/>
  </w:num>
  <w:num w:numId="4" w16cid:durableId="1931498943">
    <w:abstractNumId w:val="7"/>
  </w:num>
  <w:num w:numId="5" w16cid:durableId="602494585">
    <w:abstractNumId w:val="5"/>
  </w:num>
  <w:num w:numId="6" w16cid:durableId="2035419704">
    <w:abstractNumId w:val="4"/>
  </w:num>
  <w:num w:numId="7" w16cid:durableId="275908874">
    <w:abstractNumId w:val="2"/>
  </w:num>
  <w:num w:numId="8" w16cid:durableId="74137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proofState w:spelling="clean" w:grammar="clean"/>
  <w:defaultTabStop w:val="720"/>
  <w:autoHyphenation/>
  <w:doNotHyphenateCaps/>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45C"/>
    <w:rsid w:val="000C0975"/>
    <w:rsid w:val="0012453C"/>
    <w:rsid w:val="001B3205"/>
    <w:rsid w:val="0036345C"/>
    <w:rsid w:val="00481F81"/>
    <w:rsid w:val="004E66D3"/>
    <w:rsid w:val="005A0904"/>
    <w:rsid w:val="00622008"/>
    <w:rsid w:val="00626D5C"/>
    <w:rsid w:val="00630D38"/>
    <w:rsid w:val="006418A0"/>
    <w:rsid w:val="00711460"/>
    <w:rsid w:val="007F3EEB"/>
    <w:rsid w:val="00807FB7"/>
    <w:rsid w:val="0098586A"/>
    <w:rsid w:val="00991765"/>
    <w:rsid w:val="00A659CA"/>
    <w:rsid w:val="00A970A5"/>
    <w:rsid w:val="00B31BFF"/>
    <w:rsid w:val="00B5260C"/>
    <w:rsid w:val="00B86D11"/>
    <w:rsid w:val="00C6274E"/>
    <w:rsid w:val="00C66BFF"/>
    <w:rsid w:val="00EF5328"/>
    <w:rsid w:val="00F32E1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66083"/>
  <w15:docId w15:val="{B6D974B2-FECC-4CE5-BB40-1C6DA90F4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qFormat/>
    <w:rsid w:val="00156B74"/>
    <w:rPr>
      <w:color w:val="605E5C"/>
      <w:shd w:val="clear" w:color="auto" w:fill="E1DFDD"/>
    </w:rPr>
  </w:style>
  <w:style w:type="character" w:customStyle="1" w:styleId="StrongEmphasis">
    <w:name w:val="Strong Emphasis"/>
    <w:qFormat/>
    <w:rPr>
      <w:b/>
      <w:bCs/>
    </w:rPr>
  </w:style>
  <w:style w:type="character" w:styleId="Emphasis">
    <w:name w:val="Emphasis"/>
    <w:qFormat/>
    <w:rPr>
      <w:i/>
      <w:iCs/>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character" w:customStyle="1" w:styleId="LineNumbering">
    <w:name w:val="Line Numbering"/>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styleId="Revision">
    <w:name w:val="Revision"/>
    <w:uiPriority w:val="99"/>
    <w:semiHidden/>
    <w:qFormat/>
    <w:rsid w:val="003F7CC2"/>
    <w:pPr>
      <w:suppressAutoHyphens w:val="0"/>
    </w:pPr>
  </w:style>
  <w:style w:type="paragraph" w:styleId="ListParagraph">
    <w:name w:val="List Paragraph"/>
    <w:basedOn w:val="Normal"/>
    <w:uiPriority w:val="34"/>
    <w:qFormat/>
    <w:rsid w:val="00151589"/>
    <w:pPr>
      <w:ind w:left="720"/>
      <w:contextualSpacing/>
    </w:pPr>
  </w:style>
  <w:style w:type="paragraph" w:customStyle="1" w:styleId="TableHeading">
    <w:name w:val="Table Heading"/>
    <w:basedOn w:val="TableContents"/>
    <w:qFormat/>
    <w:rPr>
      <w:b/>
      <w:bCs/>
    </w:rPr>
  </w:style>
  <w:style w:type="paragraph" w:styleId="NoSpacing">
    <w:name w:val="No Spacing"/>
    <w:uiPriority w:val="1"/>
    <w:qFormat/>
    <w:rsid w:val="00626D5C"/>
    <w:pPr>
      <w:jc w:val="center"/>
    </w:pPr>
  </w:style>
  <w:style w:type="paragraph" w:styleId="NormalWeb">
    <w:name w:val="Normal (Web)"/>
    <w:basedOn w:val="Normal"/>
    <w:uiPriority w:val="99"/>
    <w:unhideWhenUsed/>
    <w:rsid w:val="00807FB7"/>
    <w:pPr>
      <w:suppressAutoHyphens w:val="0"/>
      <w:spacing w:before="100" w:beforeAutospacing="1" w:after="100" w:afterAutospacing="1"/>
      <w:jc w:val="left"/>
    </w:pPr>
    <w:rPr>
      <w:rFonts w:eastAsia="Times New Roman"/>
      <w:sz w:val="24"/>
      <w:szCs w:val="24"/>
    </w:rPr>
  </w:style>
  <w:style w:type="table" w:styleId="TableGrid">
    <w:name w:val="Table Grid"/>
    <w:basedOn w:val="TableNormal"/>
    <w:rsid w:val="00B31B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g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gif"/><Relationship Id="rId5" Type="http://schemas.openxmlformats.org/officeDocument/2006/relationships/webSettings" Target="webSettings.xml"/><Relationship Id="rId10" Type="http://schemas.openxmlformats.org/officeDocument/2006/relationships/image" Target="media/image5.gi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1551</TotalTime>
  <Pages>4</Pages>
  <Words>1452</Words>
  <Characters>8710</Characters>
  <Application>Microsoft Office Word</Application>
  <DocSecurity>0</DocSecurity>
  <Lines>245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Mohamed Eljahmi</cp:lastModifiedBy>
  <cp:revision>23</cp:revision>
  <dcterms:created xsi:type="dcterms:W3CDTF">2025-11-09T20:20:00Z</dcterms:created>
  <dcterms:modified xsi:type="dcterms:W3CDTF">2025-11-09T21:44:00Z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2024-07-16T13:39:00Z</dcterms:created>
  <dc:creator>IEEE</dc:creator>
  <dc:description/>
  <dc:language>en-US</dc:language>
  <cp:lastModifiedBy/>
  <dcterms:modified xsi:type="dcterms:W3CDTF">2025-11-09T15:16:22Z</dcterms:modified>
  <cp:revision>102</cp:revision>
  <dc:subject/>
  <dc:title>Paper Title (use style: paper title)</dc:title>
</cp:coreProperties>
</file>