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EB9E4" w14:textId="7EEF709E" w:rsidR="00735990" w:rsidRDefault="0053721C" w:rsidP="0053721C">
      <w:pPr>
        <w:jc w:val="center"/>
        <w:rPr>
          <w:rFonts w:ascii="Times New Roman" w:hAnsi="Times New Roman" w:cs="Times New Roman"/>
          <w:b/>
          <w:bCs/>
          <w:i/>
          <w:iCs/>
          <w:u w:val="single"/>
        </w:rPr>
      </w:pPr>
      <w:r w:rsidRPr="0053721C">
        <w:rPr>
          <w:rFonts w:ascii="Times New Roman" w:hAnsi="Times New Roman" w:cs="Times New Roman"/>
          <w:b/>
          <w:bCs/>
          <w:i/>
          <w:iCs/>
          <w:u w:val="single"/>
        </w:rPr>
        <w:t>Homework #6 Post</w:t>
      </w:r>
    </w:p>
    <w:p w14:paraId="7515E7EB" w14:textId="77777777" w:rsidR="0053721C" w:rsidRDefault="0053721C" w:rsidP="0053721C">
      <w:pPr>
        <w:rPr>
          <w:sz w:val="18"/>
          <w:szCs w:val="18"/>
        </w:rPr>
      </w:pPr>
    </w:p>
    <w:p w14:paraId="646F2977" w14:textId="00C9DCF2" w:rsidR="0053721C" w:rsidRDefault="0053721C" w:rsidP="00CF3514">
      <w:pPr>
        <w:pStyle w:val="ListParagraph"/>
        <w:numPr>
          <w:ilvl w:val="0"/>
          <w:numId w:val="4"/>
        </w:numPr>
        <w:suppressAutoHyphens/>
        <w:spacing w:after="0" w:line="240" w:lineRule="auto"/>
        <w:rPr>
          <w:sz w:val="18"/>
          <w:szCs w:val="18"/>
        </w:rPr>
      </w:pPr>
      <w:r w:rsidRPr="00E24934">
        <w:rPr>
          <w:sz w:val="18"/>
          <w:szCs w:val="18"/>
        </w:rPr>
        <w:t>STL-Based Animation (anim_mesh.gif)</w:t>
      </w:r>
    </w:p>
    <w:p w14:paraId="1796A741" w14:textId="77777777" w:rsidR="0053721C" w:rsidRDefault="0053721C" w:rsidP="0053721C">
      <w:pPr>
        <w:pStyle w:val="ListParagraph"/>
        <w:rPr>
          <w:sz w:val="18"/>
          <w:szCs w:val="18"/>
        </w:rPr>
      </w:pPr>
      <w:r w:rsidRPr="00E51240">
        <w:rPr>
          <w:sz w:val="18"/>
          <w:szCs w:val="18"/>
        </w:rPr>
        <w:t>A second, richer animation uses the actual STL models generated from the OpenSCAD files.</w:t>
      </w:r>
      <w:r w:rsidRPr="00E51240">
        <w:rPr>
          <w:sz w:val="18"/>
          <w:szCs w:val="18"/>
        </w:rPr>
        <w:br/>
        <w:t>It displays:</w:t>
      </w:r>
    </w:p>
    <w:p w14:paraId="099B271B" w14:textId="77777777" w:rsidR="0053721C" w:rsidRPr="00E51240" w:rsidRDefault="0053721C" w:rsidP="0053721C">
      <w:pPr>
        <w:pStyle w:val="ListParagraph"/>
        <w:numPr>
          <w:ilvl w:val="0"/>
          <w:numId w:val="2"/>
        </w:numPr>
        <w:suppressAutoHyphens/>
        <w:spacing w:after="0" w:line="240" w:lineRule="auto"/>
        <w:rPr>
          <w:sz w:val="18"/>
          <w:szCs w:val="18"/>
        </w:rPr>
      </w:pPr>
      <w:r w:rsidRPr="00E51240">
        <w:rPr>
          <w:sz w:val="18"/>
          <w:szCs w:val="18"/>
        </w:rPr>
        <w:t>the full transmission case mesh (static),</w:t>
      </w:r>
    </w:p>
    <w:p w14:paraId="2037FD05" w14:textId="77777777" w:rsidR="0053721C" w:rsidRPr="00E51240" w:rsidRDefault="0053721C" w:rsidP="0053721C">
      <w:pPr>
        <w:pStyle w:val="ListParagraph"/>
        <w:numPr>
          <w:ilvl w:val="0"/>
          <w:numId w:val="2"/>
        </w:numPr>
        <w:suppressAutoHyphens/>
        <w:spacing w:after="0" w:line="240" w:lineRule="auto"/>
        <w:rPr>
          <w:sz w:val="18"/>
          <w:szCs w:val="18"/>
        </w:rPr>
      </w:pPr>
      <w:r w:rsidRPr="00E51240">
        <w:rPr>
          <w:sz w:val="18"/>
          <w:szCs w:val="18"/>
        </w:rPr>
        <w:t>the countershaft mesh (static),</w:t>
      </w:r>
    </w:p>
    <w:p w14:paraId="1EF263DD" w14:textId="77777777" w:rsidR="0053721C" w:rsidRPr="00E51240" w:rsidRDefault="0053721C" w:rsidP="0053721C">
      <w:pPr>
        <w:pStyle w:val="ListParagraph"/>
        <w:numPr>
          <w:ilvl w:val="0"/>
          <w:numId w:val="2"/>
        </w:numPr>
        <w:suppressAutoHyphens/>
        <w:spacing w:after="0" w:line="240" w:lineRule="auto"/>
        <w:rPr>
          <w:sz w:val="18"/>
          <w:szCs w:val="18"/>
        </w:rPr>
      </w:pPr>
      <w:r w:rsidRPr="00E51240">
        <w:rPr>
          <w:sz w:val="18"/>
          <w:szCs w:val="18"/>
        </w:rPr>
        <w:t>the primary-shaft mesh (moving with the RRT trajectory).</w:t>
      </w:r>
    </w:p>
    <w:p w14:paraId="53EDCDDB" w14:textId="77777777" w:rsidR="0053721C" w:rsidRDefault="0053721C" w:rsidP="0053721C">
      <w:pPr>
        <w:pStyle w:val="ListParagraph"/>
        <w:rPr>
          <w:sz w:val="18"/>
          <w:szCs w:val="18"/>
        </w:rPr>
      </w:pPr>
      <w:r w:rsidRPr="00E51240">
        <w:rPr>
          <w:sz w:val="18"/>
          <w:szCs w:val="18"/>
        </w:rPr>
        <w:t>Although the Matplotlib-based shading produces minor visual artifacts, this animation demonstrates how the extracted path interacts with realistic geometry. It is included as supplemental visualization beyond the rubric requirements.</w:t>
      </w:r>
      <w:r>
        <w:rPr>
          <w:sz w:val="18"/>
          <w:szCs w:val="18"/>
        </w:rPr>
        <w:t xml:space="preserve"> </w:t>
      </w:r>
      <w:r w:rsidRPr="00E51240">
        <w:rPr>
          <w:sz w:val="18"/>
          <w:szCs w:val="18"/>
        </w:rPr>
        <w:t>Together, these animations provide a clear depiction of the extraction process and validate that the computed trajectory remains collision-free throughout.</w:t>
      </w:r>
    </w:p>
    <w:p w14:paraId="1ECF5CD3" w14:textId="6A05A8B2" w:rsidR="0053721C" w:rsidRDefault="0053721C" w:rsidP="0053721C">
      <w:pPr>
        <w:jc w:val="center"/>
        <w:rPr>
          <w:rFonts w:ascii="Times New Roman" w:hAnsi="Times New Roman" w:cs="Times New Roman"/>
        </w:rPr>
      </w:pPr>
      <w:r w:rsidRPr="0053721C">
        <w:rPr>
          <w:rFonts w:ascii="Times New Roman" w:hAnsi="Times New Roman" w:cs="Times New Roman"/>
          <w:noProof/>
        </w:rPr>
        <w:drawing>
          <wp:inline distT="0" distB="0" distL="0" distR="0" wp14:anchorId="4CDEEA4D" wp14:editId="576C9E4A">
            <wp:extent cx="5225935" cy="4354946"/>
            <wp:effectExtent l="0" t="0" r="0" b="7620"/>
            <wp:docPr id="541104767" name="Picture 2" descr="A diagram of a blue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04767" name="Picture 2" descr="A diagram of a blue square objec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33194" cy="4360995"/>
                    </a:xfrm>
                    <a:prstGeom prst="rect">
                      <a:avLst/>
                    </a:prstGeom>
                    <a:noFill/>
                    <a:ln>
                      <a:noFill/>
                    </a:ln>
                  </pic:spPr>
                </pic:pic>
              </a:graphicData>
            </a:graphic>
          </wp:inline>
        </w:drawing>
      </w:r>
    </w:p>
    <w:p w14:paraId="1E271C24" w14:textId="5D6F5736" w:rsidR="00B013FB" w:rsidRDefault="00B013FB">
      <w:pPr>
        <w:rPr>
          <w:rFonts w:ascii="Times New Roman" w:hAnsi="Times New Roman" w:cs="Times New Roman"/>
        </w:rPr>
      </w:pPr>
      <w:r>
        <w:rPr>
          <w:rFonts w:ascii="Times New Roman" w:hAnsi="Times New Roman" w:cs="Times New Roman"/>
        </w:rPr>
        <w:br w:type="page"/>
      </w:r>
    </w:p>
    <w:p w14:paraId="2829A5E9" w14:textId="4399BC97" w:rsidR="00CF3514" w:rsidRPr="00CF3514" w:rsidRDefault="00CF3514" w:rsidP="00CF3514">
      <w:pPr>
        <w:pStyle w:val="ListParagraph"/>
        <w:numPr>
          <w:ilvl w:val="0"/>
          <w:numId w:val="4"/>
        </w:numPr>
        <w:suppressAutoHyphens/>
        <w:spacing w:after="0" w:line="240" w:lineRule="auto"/>
        <w:rPr>
          <w:rFonts w:ascii="Times New Roman" w:hAnsi="Times New Roman" w:cs="Times New Roman"/>
          <w:sz w:val="18"/>
          <w:szCs w:val="18"/>
        </w:rPr>
      </w:pPr>
      <w:r w:rsidRPr="00CF3514">
        <w:rPr>
          <w:rFonts w:ascii="Times New Roman" w:hAnsi="Times New Roman" w:cs="Times New Roman"/>
          <w:sz w:val="18"/>
          <w:szCs w:val="18"/>
        </w:rPr>
        <w:lastRenderedPageBreak/>
        <w:t>Animation of the motion</w:t>
      </w:r>
    </w:p>
    <w:p w14:paraId="60CEA4B3" w14:textId="77777777" w:rsidR="00CF3514" w:rsidRPr="00CF3514" w:rsidRDefault="00CF3514" w:rsidP="00CF3514">
      <w:pPr>
        <w:rPr>
          <w:rFonts w:ascii="Times New Roman" w:hAnsi="Times New Roman" w:cs="Times New Roman"/>
          <w:sz w:val="18"/>
          <w:szCs w:val="18"/>
        </w:rPr>
      </w:pPr>
      <w:r w:rsidRPr="00CF3514">
        <w:rPr>
          <w:rFonts w:ascii="Times New Roman" w:hAnsi="Times New Roman" w:cs="Times New Roman"/>
          <w:sz w:val="18"/>
          <w:szCs w:val="18"/>
        </w:rPr>
        <w:t>Two animations were produced to illustrate the motion along the computed SE(3) trajectory:</w:t>
      </w:r>
    </w:p>
    <w:p w14:paraId="729144AF" w14:textId="77777777" w:rsidR="00CF3514" w:rsidRPr="00CF3514" w:rsidRDefault="00CF3514" w:rsidP="00CF3514">
      <w:pPr>
        <w:pStyle w:val="ListParagraph"/>
        <w:numPr>
          <w:ilvl w:val="0"/>
          <w:numId w:val="1"/>
        </w:numPr>
        <w:suppressAutoHyphens/>
        <w:spacing w:after="0" w:line="240" w:lineRule="auto"/>
        <w:rPr>
          <w:rFonts w:ascii="Times New Roman" w:hAnsi="Times New Roman" w:cs="Times New Roman"/>
          <w:noProof/>
          <w:sz w:val="18"/>
          <w:szCs w:val="18"/>
        </w:rPr>
      </w:pPr>
      <w:r w:rsidRPr="00CF3514">
        <w:rPr>
          <w:rFonts w:ascii="Times New Roman" w:hAnsi="Times New Roman" w:cs="Times New Roman"/>
          <w:noProof/>
          <w:sz w:val="18"/>
          <w:szCs w:val="18"/>
        </w:rPr>
        <w:t>Simple Animation (anim_simple.gif)</w:t>
      </w:r>
    </w:p>
    <w:p w14:paraId="4A04EFB9" w14:textId="188D6989" w:rsidR="00CF3514" w:rsidRDefault="00CF3514" w:rsidP="00CF3514">
      <w:pPr>
        <w:pStyle w:val="ListParagraph"/>
        <w:rPr>
          <w:rFonts w:ascii="Times New Roman" w:hAnsi="Times New Roman" w:cs="Times New Roman"/>
          <w:noProof/>
          <w:sz w:val="18"/>
          <w:szCs w:val="18"/>
        </w:rPr>
      </w:pPr>
      <w:r w:rsidRPr="00CF3514">
        <w:rPr>
          <w:rFonts w:ascii="Times New Roman" w:hAnsi="Times New Roman" w:cs="Times New Roman"/>
          <w:noProof/>
          <w:sz w:val="18"/>
          <w:szCs w:val="18"/>
        </w:rPr>
        <w:t xml:space="preserve">This animation shows the mainshaft as a simplified rigid body (line-segment model) moving inside a wireframe representation of the case. The shaft undergoes the same translations and rotations used by the RRT. This version provides the clearest view of the geometry and is the primary animation submitted for grading. </w:t>
      </w:r>
    </w:p>
    <w:p w14:paraId="19DB44BD" w14:textId="370EE5E8" w:rsidR="00821A7A" w:rsidRDefault="00821A7A" w:rsidP="00821A7A">
      <w:pPr>
        <w:pStyle w:val="ListParagraph"/>
        <w:jc w:val="center"/>
        <w:rPr>
          <w:rFonts w:ascii="Times New Roman" w:hAnsi="Times New Roman" w:cs="Times New Roman"/>
          <w:b/>
          <w:bCs/>
          <w:noProof/>
          <w:sz w:val="18"/>
          <w:szCs w:val="18"/>
        </w:rPr>
      </w:pPr>
      <w:r w:rsidRPr="00821A7A">
        <w:rPr>
          <w:rFonts w:ascii="Times New Roman" w:hAnsi="Times New Roman" w:cs="Times New Roman"/>
          <w:b/>
          <w:bCs/>
          <w:noProof/>
          <w:sz w:val="18"/>
          <w:szCs w:val="18"/>
        </w:rPr>
        <w:drawing>
          <wp:inline distT="0" distB="0" distL="0" distR="0" wp14:anchorId="58F3BE60" wp14:editId="63475D1C">
            <wp:extent cx="5140590" cy="4283825"/>
            <wp:effectExtent l="0" t="0" r="3175" b="2540"/>
            <wp:docPr id="687360963" name="Picture 4" descr="A graph of a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60963" name="Picture 4" descr="A graph of a square objec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9444" cy="4291204"/>
                    </a:xfrm>
                    <a:prstGeom prst="rect">
                      <a:avLst/>
                    </a:prstGeom>
                    <a:noFill/>
                    <a:ln>
                      <a:noFill/>
                    </a:ln>
                  </pic:spPr>
                </pic:pic>
              </a:graphicData>
            </a:graphic>
          </wp:inline>
        </w:drawing>
      </w:r>
    </w:p>
    <w:p w14:paraId="7F3034D1" w14:textId="27528C81" w:rsidR="00FD2BD4" w:rsidRDefault="00FD2BD4">
      <w:pPr>
        <w:rPr>
          <w:rFonts w:ascii="Times New Roman" w:hAnsi="Times New Roman" w:cs="Times New Roman"/>
          <w:b/>
          <w:bCs/>
          <w:noProof/>
          <w:sz w:val="18"/>
          <w:szCs w:val="18"/>
        </w:rPr>
      </w:pPr>
      <w:r>
        <w:rPr>
          <w:rFonts w:ascii="Times New Roman" w:hAnsi="Times New Roman" w:cs="Times New Roman"/>
          <w:b/>
          <w:bCs/>
          <w:noProof/>
          <w:sz w:val="18"/>
          <w:szCs w:val="18"/>
        </w:rPr>
        <w:br w:type="page"/>
      </w:r>
    </w:p>
    <w:p w14:paraId="4AF82BDF" w14:textId="77777777" w:rsidR="00542D96" w:rsidRPr="001D0875" w:rsidRDefault="00542D96" w:rsidP="00542D96">
      <w:pPr>
        <w:pStyle w:val="ListParagraph"/>
        <w:numPr>
          <w:ilvl w:val="0"/>
          <w:numId w:val="4"/>
        </w:numPr>
        <w:suppressAutoHyphens/>
        <w:spacing w:after="0" w:line="240" w:lineRule="auto"/>
        <w:rPr>
          <w:sz w:val="18"/>
          <w:szCs w:val="18"/>
        </w:rPr>
      </w:pPr>
      <w:r w:rsidRPr="001D0875">
        <w:rPr>
          <w:sz w:val="18"/>
          <w:szCs w:val="18"/>
        </w:rPr>
        <w:lastRenderedPageBreak/>
        <w:t>RRT Exploration tree</w:t>
      </w:r>
    </w:p>
    <w:p w14:paraId="6FEBB6F5" w14:textId="00604379" w:rsidR="00506FD5" w:rsidRPr="000F0B0F" w:rsidRDefault="00506FD5" w:rsidP="00506FD5">
      <w:pPr>
        <w:pStyle w:val="NoSpacing"/>
        <w:ind w:left="1080"/>
        <w:jc w:val="left"/>
        <w:rPr>
          <w:sz w:val="18"/>
          <w:szCs w:val="18"/>
        </w:rPr>
      </w:pPr>
      <w:r>
        <w:rPr>
          <w:sz w:val="18"/>
          <w:szCs w:val="18"/>
        </w:rPr>
        <w:t>T</w:t>
      </w:r>
      <w:r w:rsidRPr="000F0B0F">
        <w:rPr>
          <w:sz w:val="18"/>
          <w:szCs w:val="18"/>
        </w:rPr>
        <w:t>he RRT exploration tree projected into 3-D Cartesian space. Initially, the tree densely samples the constrained interior, testing many small orientation changes to avoid the countershaft and the case walls. Because the planner uses a 20% goal bias, the search gradually “leans” toward the front opening, ultimately discovering the only feasible exit.</w:t>
      </w:r>
      <w:r>
        <w:rPr>
          <w:sz w:val="18"/>
          <w:szCs w:val="18"/>
        </w:rPr>
        <w:t xml:space="preserve"> </w:t>
      </w:r>
      <w:r w:rsidRPr="000F0B0F">
        <w:rPr>
          <w:sz w:val="18"/>
          <w:szCs w:val="18"/>
        </w:rPr>
        <w:t>A small modification was made to the edge-checking routine: the first interpolated point (t = 0) is skipped to avoid falsely rejecting edges that originate inside the tight start configuration.</w:t>
      </w:r>
      <w:r>
        <w:rPr>
          <w:sz w:val="18"/>
          <w:szCs w:val="18"/>
        </w:rPr>
        <w:t xml:space="preserve"> </w:t>
      </w:r>
      <w:r w:rsidRPr="000F0B0F">
        <w:rPr>
          <w:sz w:val="18"/>
          <w:szCs w:val="18"/>
        </w:rPr>
        <w:t>For clarity, an additional LaValle-style XY projection</w:t>
      </w:r>
      <w:r>
        <w:rPr>
          <w:sz w:val="18"/>
          <w:szCs w:val="18"/>
        </w:rPr>
        <w:t xml:space="preserve"> </w:t>
      </w:r>
      <w:r w:rsidRPr="000F0B0F">
        <w:rPr>
          <w:sz w:val="18"/>
          <w:szCs w:val="18"/>
        </w:rPr>
        <w:t>is included. This 2-D view shows the RRT structure in the plane of the case footprint, highlighting the early dense branching near the start and the directional pull toward the goal.</w:t>
      </w:r>
    </w:p>
    <w:p w14:paraId="24E4E8B0" w14:textId="3B6C8DCF" w:rsidR="00821A7A" w:rsidRDefault="00821A7A" w:rsidP="00542D96">
      <w:pPr>
        <w:pStyle w:val="ListParagraph"/>
        <w:ind w:left="1080"/>
        <w:rPr>
          <w:rFonts w:ascii="Times New Roman" w:hAnsi="Times New Roman" w:cs="Times New Roman"/>
          <w:b/>
          <w:bCs/>
          <w:noProof/>
          <w:sz w:val="18"/>
          <w:szCs w:val="18"/>
        </w:rPr>
      </w:pPr>
    </w:p>
    <w:p w14:paraId="2F140A53" w14:textId="2A2B423B" w:rsidR="003063D3" w:rsidRDefault="003063D3" w:rsidP="003063D3">
      <w:pPr>
        <w:pStyle w:val="ListParagraph"/>
        <w:ind w:left="1080"/>
        <w:jc w:val="center"/>
        <w:rPr>
          <w:rFonts w:ascii="Times New Roman" w:hAnsi="Times New Roman" w:cs="Times New Roman"/>
          <w:b/>
          <w:bCs/>
          <w:noProof/>
          <w:sz w:val="18"/>
          <w:szCs w:val="18"/>
        </w:rPr>
      </w:pPr>
      <w:r w:rsidRPr="003063D3">
        <w:rPr>
          <w:rFonts w:ascii="Times New Roman" w:hAnsi="Times New Roman" w:cs="Times New Roman"/>
          <w:b/>
          <w:bCs/>
          <w:noProof/>
          <w:sz w:val="18"/>
          <w:szCs w:val="18"/>
        </w:rPr>
        <w:drawing>
          <wp:inline distT="0" distB="0" distL="0" distR="0" wp14:anchorId="3937DC87" wp14:editId="257BFD03">
            <wp:extent cx="3452553" cy="2877128"/>
            <wp:effectExtent l="0" t="0" r="0" b="0"/>
            <wp:docPr id="742121173" name="Picture 6" descr="A graph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21173" name="Picture 6" descr="A graph of a tre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62246" cy="2885206"/>
                    </a:xfrm>
                    <a:prstGeom prst="rect">
                      <a:avLst/>
                    </a:prstGeom>
                    <a:noFill/>
                    <a:ln>
                      <a:noFill/>
                    </a:ln>
                  </pic:spPr>
                </pic:pic>
              </a:graphicData>
            </a:graphic>
          </wp:inline>
        </w:drawing>
      </w:r>
    </w:p>
    <w:p w14:paraId="4ACBD5FF" w14:textId="5057C6BE" w:rsidR="0013256F" w:rsidRDefault="0013256F" w:rsidP="0013256F">
      <w:pPr>
        <w:pStyle w:val="ListParagraph"/>
        <w:ind w:left="1080"/>
        <w:jc w:val="center"/>
        <w:rPr>
          <w:rFonts w:ascii="Times New Roman" w:hAnsi="Times New Roman" w:cs="Times New Roman"/>
          <w:b/>
          <w:bCs/>
          <w:noProof/>
          <w:sz w:val="18"/>
          <w:szCs w:val="18"/>
        </w:rPr>
      </w:pPr>
      <w:r w:rsidRPr="0013256F">
        <w:rPr>
          <w:rFonts w:ascii="Times New Roman" w:hAnsi="Times New Roman" w:cs="Times New Roman"/>
          <w:b/>
          <w:bCs/>
          <w:noProof/>
          <w:sz w:val="18"/>
          <w:szCs w:val="18"/>
        </w:rPr>
        <w:drawing>
          <wp:inline distT="0" distB="0" distL="0" distR="0" wp14:anchorId="6C2461E1" wp14:editId="51D8AF5C">
            <wp:extent cx="4211782" cy="3369425"/>
            <wp:effectExtent l="0" t="0" r="0" b="2540"/>
            <wp:docPr id="1001712516" name="Picture 8"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2516" name="Picture 8" descr="A graph with lines and numbe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2103" cy="3377682"/>
                    </a:xfrm>
                    <a:prstGeom prst="rect">
                      <a:avLst/>
                    </a:prstGeom>
                    <a:noFill/>
                    <a:ln>
                      <a:noFill/>
                    </a:ln>
                  </pic:spPr>
                </pic:pic>
              </a:graphicData>
            </a:graphic>
          </wp:inline>
        </w:drawing>
      </w:r>
    </w:p>
    <w:p w14:paraId="7F28A840" w14:textId="55CB9DF4" w:rsidR="00CC357D" w:rsidRDefault="00CC357D">
      <w:pPr>
        <w:rPr>
          <w:rFonts w:ascii="Times New Roman" w:hAnsi="Times New Roman" w:cs="Times New Roman"/>
          <w:b/>
          <w:bCs/>
          <w:noProof/>
          <w:sz w:val="18"/>
          <w:szCs w:val="18"/>
        </w:rPr>
      </w:pPr>
      <w:r>
        <w:rPr>
          <w:rFonts w:ascii="Times New Roman" w:hAnsi="Times New Roman" w:cs="Times New Roman"/>
          <w:b/>
          <w:bCs/>
          <w:noProof/>
          <w:sz w:val="18"/>
          <w:szCs w:val="18"/>
        </w:rPr>
        <w:br w:type="page"/>
      </w:r>
    </w:p>
    <w:p w14:paraId="7F777978" w14:textId="3FB67AB3" w:rsidR="00CC357D" w:rsidRDefault="007A3353" w:rsidP="007A3353">
      <w:pPr>
        <w:pStyle w:val="ListParagraph"/>
        <w:numPr>
          <w:ilvl w:val="0"/>
          <w:numId w:val="4"/>
        </w:numPr>
        <w:rPr>
          <w:rFonts w:ascii="Times New Roman" w:hAnsi="Times New Roman" w:cs="Times New Roman"/>
          <w:b/>
          <w:bCs/>
          <w:noProof/>
          <w:sz w:val="18"/>
          <w:szCs w:val="18"/>
        </w:rPr>
      </w:pPr>
      <w:r>
        <w:rPr>
          <w:rFonts w:ascii="Times New Roman" w:hAnsi="Times New Roman" w:cs="Times New Roman"/>
          <w:b/>
          <w:bCs/>
          <w:noProof/>
          <w:sz w:val="18"/>
          <w:szCs w:val="18"/>
        </w:rPr>
        <w:lastRenderedPageBreak/>
        <w:t>Path of the mainshaft</w:t>
      </w:r>
    </w:p>
    <w:p w14:paraId="3E8509AF" w14:textId="78BAE24C" w:rsidR="007A3353" w:rsidRDefault="007A3353" w:rsidP="007A3353">
      <w:pPr>
        <w:pStyle w:val="NoSpacing"/>
        <w:ind w:left="1080"/>
        <w:jc w:val="left"/>
        <w:rPr>
          <w:sz w:val="18"/>
          <w:szCs w:val="18"/>
        </w:rPr>
      </w:pPr>
      <w:r>
        <w:rPr>
          <w:sz w:val="18"/>
          <w:szCs w:val="18"/>
        </w:rPr>
        <w:t>T</w:t>
      </w:r>
      <w:r w:rsidRPr="0005558A">
        <w:rPr>
          <w:sz w:val="18"/>
          <w:szCs w:val="18"/>
        </w:rPr>
        <w:t>he collision-free trajectory of the mainshaft centerline in the (x, y, z) workspace. The motion begins inside the transmission case with the mainshaft aligned along the bearing bores. The RRT identifies that a straight extraction is infeasible due to the countershaft and upper interior surfaces and instead discovers a coordinated sequence of translations and rotations.</w:t>
      </w:r>
      <w:r>
        <w:rPr>
          <w:sz w:val="18"/>
          <w:szCs w:val="18"/>
        </w:rPr>
        <w:t xml:space="preserve"> </w:t>
      </w:r>
      <w:r w:rsidRPr="0005558A">
        <w:rPr>
          <w:sz w:val="18"/>
          <w:szCs w:val="18"/>
        </w:rPr>
        <w:t>The trajectory first moves laterally to clear the countershaft, followed by small pitch and yaw adjustments that allow the leading end of the shaft to pass through the front opening. Once clear of the housing, the shaft translates forward into the free workspace and settles into the goal pose representing a workbench position outside the case.</w:t>
      </w:r>
    </w:p>
    <w:p w14:paraId="5D12FE0A" w14:textId="77777777" w:rsidR="003D4F7B" w:rsidRDefault="003D4F7B" w:rsidP="007A3353">
      <w:pPr>
        <w:pStyle w:val="NoSpacing"/>
        <w:ind w:left="1080"/>
        <w:jc w:val="left"/>
        <w:rPr>
          <w:sz w:val="18"/>
          <w:szCs w:val="18"/>
        </w:rPr>
      </w:pPr>
    </w:p>
    <w:p w14:paraId="228451CB" w14:textId="67B47BA8" w:rsidR="00FF4750" w:rsidRDefault="00FF4750" w:rsidP="00FF4750">
      <w:pPr>
        <w:pStyle w:val="NoSpacing"/>
        <w:ind w:left="1080"/>
        <w:rPr>
          <w:sz w:val="18"/>
          <w:szCs w:val="18"/>
        </w:rPr>
      </w:pPr>
      <w:r w:rsidRPr="00FF4750">
        <w:rPr>
          <w:noProof/>
          <w:sz w:val="18"/>
          <w:szCs w:val="18"/>
        </w:rPr>
        <w:drawing>
          <wp:inline distT="0" distB="0" distL="0" distR="0" wp14:anchorId="32CAA0B7" wp14:editId="38C4D139">
            <wp:extent cx="4023360" cy="3352800"/>
            <wp:effectExtent l="0" t="0" r="0" b="0"/>
            <wp:docPr id="268872393" name="Picture 10"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72393" name="Picture 10" descr="A graph of a line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7504" cy="3356253"/>
                    </a:xfrm>
                    <a:prstGeom prst="rect">
                      <a:avLst/>
                    </a:prstGeom>
                    <a:noFill/>
                    <a:ln>
                      <a:noFill/>
                    </a:ln>
                  </pic:spPr>
                </pic:pic>
              </a:graphicData>
            </a:graphic>
          </wp:inline>
        </w:drawing>
      </w:r>
    </w:p>
    <w:p w14:paraId="3A34D56F" w14:textId="345EEAC1" w:rsidR="0052046B" w:rsidRDefault="0052046B">
      <w:pPr>
        <w:rPr>
          <w:rFonts w:ascii="Times New Roman" w:eastAsia="SimSun" w:hAnsi="Times New Roman" w:cs="Times New Roman"/>
          <w:kern w:val="0"/>
          <w:sz w:val="18"/>
          <w:szCs w:val="18"/>
          <w14:ligatures w14:val="none"/>
        </w:rPr>
      </w:pPr>
      <w:r>
        <w:rPr>
          <w:sz w:val="18"/>
          <w:szCs w:val="18"/>
        </w:rPr>
        <w:br w:type="page"/>
      </w:r>
    </w:p>
    <w:p w14:paraId="3860CD46" w14:textId="77777777" w:rsidR="00250519" w:rsidRDefault="00250519" w:rsidP="00FF4750">
      <w:pPr>
        <w:pStyle w:val="NoSpacing"/>
        <w:ind w:left="1080"/>
        <w:rPr>
          <w:sz w:val="18"/>
          <w:szCs w:val="18"/>
        </w:rPr>
      </w:pPr>
    </w:p>
    <w:p w14:paraId="4006D07B" w14:textId="055EB643" w:rsidR="00250519" w:rsidRDefault="00250519" w:rsidP="00FF4750">
      <w:pPr>
        <w:pStyle w:val="NoSpacing"/>
        <w:ind w:left="1080"/>
        <w:rPr>
          <w:b/>
          <w:bCs/>
          <w:i/>
          <w:iCs/>
          <w:sz w:val="24"/>
          <w:szCs w:val="24"/>
          <w:u w:val="single"/>
        </w:rPr>
      </w:pPr>
      <w:r w:rsidRPr="00250519">
        <w:rPr>
          <w:b/>
          <w:bCs/>
          <w:i/>
          <w:iCs/>
          <w:sz w:val="24"/>
          <w:szCs w:val="24"/>
          <w:u w:val="single"/>
        </w:rPr>
        <w:t>Ugliest car</w:t>
      </w:r>
      <w:r w:rsidR="0052046B">
        <w:rPr>
          <w:b/>
          <w:bCs/>
          <w:i/>
          <w:iCs/>
          <w:sz w:val="24"/>
          <w:szCs w:val="24"/>
          <w:u w:val="single"/>
        </w:rPr>
        <w:t xml:space="preserve"> – the AMC Pacer</w:t>
      </w:r>
    </w:p>
    <w:p w14:paraId="41C460C0" w14:textId="77777777" w:rsidR="0052046B" w:rsidRDefault="0052046B" w:rsidP="00FF4750">
      <w:pPr>
        <w:pStyle w:val="NoSpacing"/>
        <w:ind w:left="1080"/>
        <w:rPr>
          <w:b/>
          <w:bCs/>
          <w:i/>
          <w:iCs/>
          <w:sz w:val="24"/>
          <w:szCs w:val="24"/>
          <w:u w:val="single"/>
        </w:rPr>
      </w:pPr>
    </w:p>
    <w:p w14:paraId="33425056" w14:textId="7A2192E8" w:rsidR="00250519" w:rsidRDefault="0052046B" w:rsidP="0053617C">
      <w:pPr>
        <w:pStyle w:val="NoSpacing"/>
        <w:ind w:left="1080"/>
        <w:rPr>
          <w:sz w:val="24"/>
          <w:szCs w:val="24"/>
        </w:rPr>
      </w:pPr>
      <w:r>
        <w:rPr>
          <w:noProof/>
        </w:rPr>
        <w:drawing>
          <wp:inline distT="0" distB="0" distL="0" distR="0" wp14:anchorId="220A43B9" wp14:editId="094B99FB">
            <wp:extent cx="5943600" cy="3613150"/>
            <wp:effectExtent l="0" t="0" r="0" b="6350"/>
            <wp:docPr id="1332988184" name="Picture 1" descr="1975 AMC Pacer - '70s Iconic Ugly 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75 AMC Pacer - '70s Iconic Ugly Ca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13150"/>
                    </a:xfrm>
                    <a:prstGeom prst="rect">
                      <a:avLst/>
                    </a:prstGeom>
                    <a:noFill/>
                    <a:ln>
                      <a:noFill/>
                    </a:ln>
                  </pic:spPr>
                </pic:pic>
              </a:graphicData>
            </a:graphic>
          </wp:inline>
        </w:drawing>
      </w:r>
    </w:p>
    <w:p w14:paraId="145A813B" w14:textId="77777777" w:rsidR="0053617C" w:rsidRDefault="0053617C" w:rsidP="0053617C">
      <w:pPr>
        <w:pStyle w:val="NoSpacing"/>
        <w:ind w:left="1080"/>
        <w:jc w:val="left"/>
        <w:rPr>
          <w:sz w:val="24"/>
          <w:szCs w:val="24"/>
        </w:rPr>
      </w:pPr>
    </w:p>
    <w:p w14:paraId="3320E0E8" w14:textId="1A884E7F" w:rsidR="0053617C" w:rsidRDefault="00017C66" w:rsidP="0053617C">
      <w:pPr>
        <w:pStyle w:val="NoSpacing"/>
        <w:ind w:left="1080"/>
        <w:jc w:val="left"/>
        <w:rPr>
          <w:sz w:val="18"/>
          <w:szCs w:val="18"/>
        </w:rPr>
      </w:pPr>
      <w:r>
        <w:rPr>
          <w:sz w:val="18"/>
          <w:szCs w:val="18"/>
        </w:rPr>
        <w:t>It was unsafe. Uncomfortable to ride in and many other bad attributes.</w:t>
      </w:r>
    </w:p>
    <w:p w14:paraId="3AD777E3" w14:textId="2669A68D" w:rsidR="00017C66" w:rsidRPr="0053617C" w:rsidRDefault="00017C66" w:rsidP="0053617C">
      <w:pPr>
        <w:pStyle w:val="NoSpacing"/>
        <w:ind w:left="1080"/>
        <w:jc w:val="left"/>
        <w:rPr>
          <w:sz w:val="18"/>
          <w:szCs w:val="18"/>
        </w:rPr>
      </w:pPr>
    </w:p>
    <w:p w14:paraId="2F870DC3" w14:textId="77777777" w:rsidR="003D4F7B" w:rsidRPr="0005558A" w:rsidRDefault="003D4F7B" w:rsidP="007A3353">
      <w:pPr>
        <w:pStyle w:val="NoSpacing"/>
        <w:ind w:left="1080"/>
        <w:jc w:val="left"/>
        <w:rPr>
          <w:sz w:val="18"/>
          <w:szCs w:val="18"/>
        </w:rPr>
      </w:pPr>
    </w:p>
    <w:p w14:paraId="21A52EBE" w14:textId="77777777" w:rsidR="007A3353" w:rsidRPr="0013256F" w:rsidRDefault="007A3353" w:rsidP="007A3353">
      <w:pPr>
        <w:pStyle w:val="ListParagraph"/>
        <w:ind w:left="1080"/>
        <w:rPr>
          <w:rFonts w:ascii="Times New Roman" w:hAnsi="Times New Roman" w:cs="Times New Roman"/>
          <w:b/>
          <w:bCs/>
          <w:noProof/>
          <w:sz w:val="18"/>
          <w:szCs w:val="18"/>
        </w:rPr>
      </w:pPr>
    </w:p>
    <w:p w14:paraId="156B5263" w14:textId="77777777" w:rsidR="003063D3" w:rsidRPr="003063D3" w:rsidRDefault="003063D3" w:rsidP="003063D3">
      <w:pPr>
        <w:pStyle w:val="ListParagraph"/>
        <w:ind w:left="1080"/>
        <w:jc w:val="center"/>
        <w:rPr>
          <w:rFonts w:ascii="Times New Roman" w:hAnsi="Times New Roman" w:cs="Times New Roman"/>
          <w:b/>
          <w:bCs/>
          <w:noProof/>
          <w:sz w:val="18"/>
          <w:szCs w:val="18"/>
        </w:rPr>
      </w:pPr>
    </w:p>
    <w:p w14:paraId="41CE3E77" w14:textId="77777777" w:rsidR="003063D3" w:rsidRPr="00821A7A" w:rsidRDefault="003063D3" w:rsidP="00542D96">
      <w:pPr>
        <w:pStyle w:val="ListParagraph"/>
        <w:ind w:left="1080"/>
        <w:rPr>
          <w:rFonts w:ascii="Times New Roman" w:hAnsi="Times New Roman" w:cs="Times New Roman"/>
          <w:b/>
          <w:bCs/>
          <w:noProof/>
          <w:sz w:val="18"/>
          <w:szCs w:val="18"/>
        </w:rPr>
      </w:pPr>
    </w:p>
    <w:p w14:paraId="40AE2C30" w14:textId="77777777" w:rsidR="00DB6AF6" w:rsidRPr="00CF3514" w:rsidRDefault="00DB6AF6" w:rsidP="00CF3514">
      <w:pPr>
        <w:pStyle w:val="ListParagraph"/>
        <w:rPr>
          <w:rFonts w:ascii="Times New Roman" w:hAnsi="Times New Roman" w:cs="Times New Roman"/>
          <w:b/>
          <w:bCs/>
          <w:noProof/>
          <w:sz w:val="18"/>
          <w:szCs w:val="18"/>
        </w:rPr>
      </w:pPr>
    </w:p>
    <w:p w14:paraId="13718D0F" w14:textId="77777777" w:rsidR="00B013FB" w:rsidRPr="0053721C" w:rsidRDefault="00B013FB" w:rsidP="00CF3514">
      <w:pPr>
        <w:rPr>
          <w:rFonts w:ascii="Times New Roman" w:hAnsi="Times New Roman" w:cs="Times New Roman"/>
        </w:rPr>
      </w:pPr>
    </w:p>
    <w:p w14:paraId="71EBBF5C" w14:textId="77777777" w:rsidR="0053721C" w:rsidRPr="0053721C" w:rsidRDefault="0053721C" w:rsidP="0053721C">
      <w:pPr>
        <w:rPr>
          <w:rFonts w:ascii="Times New Roman" w:hAnsi="Times New Roman" w:cs="Times New Roman"/>
        </w:rPr>
      </w:pPr>
    </w:p>
    <w:sectPr w:rsidR="0053721C" w:rsidRPr="005372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E5684"/>
    <w:multiLevelType w:val="multilevel"/>
    <w:tmpl w:val="8F2C13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38D04CBE"/>
    <w:multiLevelType w:val="hybridMultilevel"/>
    <w:tmpl w:val="DD828268"/>
    <w:lvl w:ilvl="0" w:tplc="37D415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B4F595F"/>
    <w:multiLevelType w:val="hybridMultilevel"/>
    <w:tmpl w:val="F2E264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BE42B4"/>
    <w:multiLevelType w:val="hybridMultilevel"/>
    <w:tmpl w:val="6D721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1898331">
    <w:abstractNumId w:val="3"/>
  </w:num>
  <w:num w:numId="2" w16cid:durableId="1217157827">
    <w:abstractNumId w:val="0"/>
  </w:num>
  <w:num w:numId="3" w16cid:durableId="764570397">
    <w:abstractNumId w:val="2"/>
  </w:num>
  <w:num w:numId="4" w16cid:durableId="1130636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21C"/>
    <w:rsid w:val="00017C66"/>
    <w:rsid w:val="0013256F"/>
    <w:rsid w:val="00250519"/>
    <w:rsid w:val="002F3B57"/>
    <w:rsid w:val="003063D3"/>
    <w:rsid w:val="003D4F7B"/>
    <w:rsid w:val="00506FD5"/>
    <w:rsid w:val="0052046B"/>
    <w:rsid w:val="0053617C"/>
    <w:rsid w:val="0053721C"/>
    <w:rsid w:val="00542D96"/>
    <w:rsid w:val="00547826"/>
    <w:rsid w:val="005A3FEE"/>
    <w:rsid w:val="006F2C02"/>
    <w:rsid w:val="00735990"/>
    <w:rsid w:val="007A3353"/>
    <w:rsid w:val="007C7E3B"/>
    <w:rsid w:val="00821A7A"/>
    <w:rsid w:val="0097531B"/>
    <w:rsid w:val="00B013FB"/>
    <w:rsid w:val="00CC357D"/>
    <w:rsid w:val="00CF3514"/>
    <w:rsid w:val="00D85736"/>
    <w:rsid w:val="00DB6AF6"/>
    <w:rsid w:val="00F32CC9"/>
    <w:rsid w:val="00FD2BD4"/>
    <w:rsid w:val="00FE3E59"/>
    <w:rsid w:val="00FF4750"/>
    <w:rsid w:val="00FF4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770BC"/>
  <w15:chartTrackingRefBased/>
  <w15:docId w15:val="{A4627CAD-7B78-4D0C-A93F-32A6405AE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2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2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2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21C"/>
    <w:rPr>
      <w:rFonts w:eastAsiaTheme="majorEastAsia" w:cstheme="majorBidi"/>
      <w:color w:val="272727" w:themeColor="text1" w:themeTint="D8"/>
    </w:rPr>
  </w:style>
  <w:style w:type="paragraph" w:styleId="Title">
    <w:name w:val="Title"/>
    <w:basedOn w:val="Normal"/>
    <w:next w:val="Normal"/>
    <w:link w:val="TitleChar"/>
    <w:uiPriority w:val="10"/>
    <w:qFormat/>
    <w:rsid w:val="00537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21C"/>
    <w:pPr>
      <w:spacing w:before="160"/>
      <w:jc w:val="center"/>
    </w:pPr>
    <w:rPr>
      <w:i/>
      <w:iCs/>
      <w:color w:val="404040" w:themeColor="text1" w:themeTint="BF"/>
    </w:rPr>
  </w:style>
  <w:style w:type="character" w:customStyle="1" w:styleId="QuoteChar">
    <w:name w:val="Quote Char"/>
    <w:basedOn w:val="DefaultParagraphFont"/>
    <w:link w:val="Quote"/>
    <w:uiPriority w:val="29"/>
    <w:rsid w:val="0053721C"/>
    <w:rPr>
      <w:i/>
      <w:iCs/>
      <w:color w:val="404040" w:themeColor="text1" w:themeTint="BF"/>
    </w:rPr>
  </w:style>
  <w:style w:type="paragraph" w:styleId="ListParagraph">
    <w:name w:val="List Paragraph"/>
    <w:basedOn w:val="Normal"/>
    <w:uiPriority w:val="34"/>
    <w:qFormat/>
    <w:rsid w:val="0053721C"/>
    <w:pPr>
      <w:ind w:left="720"/>
      <w:contextualSpacing/>
    </w:pPr>
  </w:style>
  <w:style w:type="character" w:styleId="IntenseEmphasis">
    <w:name w:val="Intense Emphasis"/>
    <w:basedOn w:val="DefaultParagraphFont"/>
    <w:uiPriority w:val="21"/>
    <w:qFormat/>
    <w:rsid w:val="0053721C"/>
    <w:rPr>
      <w:i/>
      <w:iCs/>
      <w:color w:val="0F4761" w:themeColor="accent1" w:themeShade="BF"/>
    </w:rPr>
  </w:style>
  <w:style w:type="paragraph" w:styleId="IntenseQuote">
    <w:name w:val="Intense Quote"/>
    <w:basedOn w:val="Normal"/>
    <w:next w:val="Normal"/>
    <w:link w:val="IntenseQuoteChar"/>
    <w:uiPriority w:val="30"/>
    <w:qFormat/>
    <w:rsid w:val="00537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21C"/>
    <w:rPr>
      <w:i/>
      <w:iCs/>
      <w:color w:val="0F4761" w:themeColor="accent1" w:themeShade="BF"/>
    </w:rPr>
  </w:style>
  <w:style w:type="character" w:styleId="IntenseReference">
    <w:name w:val="Intense Reference"/>
    <w:basedOn w:val="DefaultParagraphFont"/>
    <w:uiPriority w:val="32"/>
    <w:qFormat/>
    <w:rsid w:val="0053721C"/>
    <w:rPr>
      <w:b/>
      <w:bCs/>
      <w:smallCaps/>
      <w:color w:val="0F4761" w:themeColor="accent1" w:themeShade="BF"/>
      <w:spacing w:val="5"/>
    </w:rPr>
  </w:style>
  <w:style w:type="paragraph" w:styleId="NoSpacing">
    <w:name w:val="No Spacing"/>
    <w:uiPriority w:val="1"/>
    <w:qFormat/>
    <w:rsid w:val="00506FD5"/>
    <w:pPr>
      <w:suppressAutoHyphens/>
      <w:spacing w:after="0" w:line="240" w:lineRule="auto"/>
      <w:jc w:val="center"/>
    </w:pPr>
    <w:rPr>
      <w:rFonts w:ascii="Times New Roman" w:eastAsia="SimSun" w:hAnsi="Times New Roman" w:cs="Times New Roman"/>
      <w:kern w:val="0"/>
      <w:sz w:val="20"/>
      <w:szCs w:val="20"/>
      <w14:ligatures w14:val="none"/>
    </w:rPr>
  </w:style>
  <w:style w:type="character" w:styleId="Strong">
    <w:name w:val="Strong"/>
    <w:basedOn w:val="DefaultParagraphFont"/>
    <w:uiPriority w:val="22"/>
    <w:qFormat/>
    <w:rsid w:val="007A33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gif"/><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A22E6-5D4F-4815-B56C-E14CD617F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418</Words>
  <Characters>2406</Characters>
  <Application>Microsoft Office Word</Application>
  <DocSecurity>0</DocSecurity>
  <Lines>54</Lines>
  <Paragraphs>19</Paragraphs>
  <ScaleCrop>false</ScaleCrop>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Eljahmi</dc:creator>
  <cp:keywords/>
  <dc:description/>
  <cp:lastModifiedBy>Mohamed Eljahmi</cp:lastModifiedBy>
  <cp:revision>19</cp:revision>
  <dcterms:created xsi:type="dcterms:W3CDTF">2025-11-27T11:04:00Z</dcterms:created>
  <dcterms:modified xsi:type="dcterms:W3CDTF">2025-11-27T11:52:00Z</dcterms:modified>
</cp:coreProperties>
</file>