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Міністерство освіти і науки України</w:t>
      </w:r>
    </w:p>
    <w:p>
      <w:pPr>
        <w:spacing w:before="0" w:after="16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Національний технічний університет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ХПІ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</w:t>
      </w:r>
    </w:p>
    <w:p>
      <w:pPr>
        <w:spacing w:before="240" w:after="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Навчально-науковий інститут комп’ютерних наук та інформаційних технологій </w:t>
      </w:r>
    </w:p>
    <w:p>
      <w:pPr>
        <w:spacing w:before="240" w:after="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Кафедра комп’ютерної інженерії та програмування</w: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ЗВІТ</w: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 лабораторної роботи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11</w: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 дисципліни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Сучасні технології безпечного програмування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</w:t>
      </w:r>
    </w:p>
    <w:p>
      <w:pPr>
        <w:keepNext w:val="true"/>
        <w:keepLines w:val="true"/>
        <w:spacing w:before="0" w:after="0" w:line="312"/>
        <w:ind w:right="0" w:left="0" w:firstLine="425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ОЦІНКА ЯКОСТІ КОДУ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 xml:space="preserve">»</w:t>
      </w: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Виконав:</w:t>
      </w:r>
    </w:p>
    <w:p>
      <w:pPr>
        <w:spacing w:before="0" w:after="160" w:line="259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студент гр. КН-М922в</w:t>
      </w:r>
    </w:p>
    <w:p>
      <w:pPr>
        <w:spacing w:before="0" w:after="160" w:line="259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Водолазський М.А.</w:t>
      </w:r>
    </w:p>
    <w:p>
      <w:pPr>
        <w:spacing w:before="0" w:after="160" w:line="259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Перевірив: </w:t>
      </w:r>
    </w:p>
    <w:p>
      <w:pPr>
        <w:spacing w:before="0" w:after="160" w:line="259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Бульба С. С.</w:t>
      </w:r>
    </w:p>
    <w:p>
      <w:pPr>
        <w:spacing w:before="0" w:after="160" w:line="259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Харків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2022</w:t>
      </w: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Мета роботи: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Дослідити алгоритми визначення якості коду</w:t>
      </w:r>
    </w:p>
    <w:p>
      <w:pPr>
        <w:spacing w:before="0" w:after="16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Індивідуальне завдання</w:t>
      </w: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Використовуючи код будь-якого додатку (неважливо, чи він створений вами, або взятий з github/gitlab):</w:t>
      </w:r>
    </w:p>
    <w:p>
      <w:pPr>
        <w:numPr>
          <w:ilvl w:val="0"/>
          <w:numId w:val="14"/>
        </w:numPr>
        <w:tabs>
          <w:tab w:val="left" w:pos="720" w:leader="none"/>
        </w:tabs>
        <w:spacing w:before="0" w:after="160" w:line="259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рівень якості програмування</w:t>
      </w:r>
    </w:p>
    <w:p>
      <w:pPr>
        <w:numPr>
          <w:ilvl w:val="0"/>
          <w:numId w:val="14"/>
        </w:numPr>
        <w:tabs>
          <w:tab w:val="left" w:pos="720" w:leader="none"/>
        </w:tabs>
        <w:spacing w:before="0" w:after="160" w:line="259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складність розуміння програми</w:t>
      </w:r>
    </w:p>
    <w:p>
      <w:pPr>
        <w:numPr>
          <w:ilvl w:val="0"/>
          <w:numId w:val="14"/>
        </w:numPr>
        <w:tabs>
          <w:tab w:val="left" w:pos="720" w:leader="none"/>
        </w:tabs>
        <w:spacing w:before="0" w:after="160" w:line="259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трудомісткість кодування програми</w:t>
      </w:r>
    </w:p>
    <w:p>
      <w:pPr>
        <w:numPr>
          <w:ilvl w:val="0"/>
          <w:numId w:val="14"/>
        </w:numPr>
        <w:tabs>
          <w:tab w:val="left" w:pos="720" w:leader="none"/>
        </w:tabs>
        <w:spacing w:before="0" w:after="160" w:line="259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цикломатичне число Мак-Кейба</w:t>
      </w:r>
    </w:p>
    <w:p>
      <w:pPr>
        <w:numPr>
          <w:ilvl w:val="0"/>
          <w:numId w:val="14"/>
        </w:numPr>
        <w:tabs>
          <w:tab w:val="left" w:pos="720" w:leader="none"/>
        </w:tabs>
        <w:spacing w:before="0" w:after="160" w:line="259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метрика Чепіна</w:t>
      </w: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Метрики потрібно виконувати для:</w:t>
      </w:r>
    </w:p>
    <w:p>
      <w:pPr>
        <w:numPr>
          <w:ilvl w:val="0"/>
          <w:numId w:val="16"/>
        </w:numPr>
        <w:tabs>
          <w:tab w:val="left" w:pos="720" w:leader="none"/>
        </w:tabs>
        <w:spacing w:before="0" w:after="160" w:line="259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source code</w:t>
      </w:r>
    </w:p>
    <w:p>
      <w:pPr>
        <w:numPr>
          <w:ilvl w:val="0"/>
          <w:numId w:val="16"/>
        </w:numPr>
        <w:tabs>
          <w:tab w:val="left" w:pos="720" w:leader="none"/>
        </w:tabs>
        <w:spacing w:before="0" w:after="160" w:line="259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декомпільованого коду</w:t>
      </w: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 звіті:</w:t>
      </w:r>
    </w:p>
    <w:p>
      <w:pPr>
        <w:numPr>
          <w:ilvl w:val="0"/>
          <w:numId w:val="18"/>
        </w:numPr>
        <w:tabs>
          <w:tab w:val="left" w:pos="720" w:leader="none"/>
        </w:tabs>
        <w:spacing w:before="0" w:after="160" w:line="259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Зробити висновки впливу компіляції та обфускації на якість коду</w:t>
      </w:r>
    </w:p>
    <w:p>
      <w:pPr>
        <w:numPr>
          <w:ilvl w:val="0"/>
          <w:numId w:val="18"/>
        </w:numPr>
        <w:tabs>
          <w:tab w:val="left" w:pos="720" w:leader="none"/>
        </w:tabs>
        <w:spacing w:before="0" w:after="160" w:line="259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Описати алгоритми / формули для обчислення реалізованих характеристик якості коду</w:t>
      </w: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При виконанні роботи рекомендовано використовувати:</w:t>
      </w:r>
    </w:p>
    <w:p>
      <w:pPr>
        <w:numPr>
          <w:ilvl w:val="0"/>
          <w:numId w:val="20"/>
        </w:numPr>
        <w:tabs>
          <w:tab w:val="left" w:pos="720" w:leader="none"/>
        </w:tabs>
        <w:spacing w:before="0" w:after="160" w:line="259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Roslyn 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тільки для .net)</w:t>
      </w:r>
    </w:p>
    <w:p>
      <w:pPr>
        <w:numPr>
          <w:ilvl w:val="0"/>
          <w:numId w:val="20"/>
        </w:numPr>
        <w:tabs>
          <w:tab w:val="left" w:pos="720" w:leader="none"/>
        </w:tabs>
        <w:spacing w:before="0" w:after="160" w:line="259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або Antrl</w:t>
      </w:r>
    </w:p>
    <w:p>
      <w:pPr>
        <w:numPr>
          <w:ilvl w:val="0"/>
          <w:numId w:val="20"/>
        </w:numPr>
        <w:tabs>
          <w:tab w:val="left" w:pos="720" w:leader="none"/>
        </w:tabs>
        <w:spacing w:before="0" w:after="160" w:line="259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Будь-які інші бібліотеки для аналізу синтаксичного дерева потрібно обговорювати з викладачем</w:t>
      </w: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Хід роботи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Важливі фрагменти програми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Використаємо статичний аналізатор flake8 для мови Python та виконаємо аналіз для коду лабораторної роботи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04.</w:t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1635">
          <v:rect xmlns:o="urn:schemas-microsoft-com:office:office" xmlns:v="urn:schemas-microsoft-com:vml" id="rectole0000000000" style="width:415.500000pt;height:81.7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Рисунок 1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Результат виконання утиліти flake8</w:t>
      </w:r>
    </w:p>
    <w:p>
      <w:pPr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Використаємо утиліти mccabe та підрахунок метрики Мак Кейба для коду лабораторної роботи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04.</w:t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3044">
          <v:rect xmlns:o="urn:schemas-microsoft-com:office:office" xmlns:v="urn:schemas-microsoft-com:vml" id="rectole0000000001" style="width:415.500000pt;height:152.2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Рисунок 2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Результат виконання утиліти maccabe</w:t>
      </w:r>
    </w:p>
    <w:p>
      <w:pPr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Використаємо утиліту radon для обчислення різних метрик для коду лабораторної роботи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04</w:t>
      </w:r>
    </w:p>
    <w:p>
      <w:pPr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5955" w:dyaOrig="2355">
          <v:rect xmlns:o="urn:schemas-microsoft-com:office:office" xmlns:v="urn:schemas-microsoft-com:vml" id="rectole0000000002" style="width:297.750000pt;height:117.7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3674">
          <v:rect xmlns:o="urn:schemas-microsoft-com:office:office" xmlns:v="urn:schemas-microsoft-com:vml" id="rectole0000000003" style="width:415.500000pt;height:183.7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6"/>
        </w:object>
      </w:r>
    </w:p>
    <w:p>
      <w:pPr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Рисунок 3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Результат виконання утиліти radon cc (Cyclomatic Complexity)</w:t>
      </w:r>
    </w:p>
    <w:p>
      <w:pPr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7615" w:dyaOrig="1520">
          <v:rect xmlns:o="urn:schemas-microsoft-com:office:office" xmlns:v="urn:schemas-microsoft-com:vml" id="rectole0000000004" style="width:380.750000pt;height:76.0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3614">
          <v:rect xmlns:o="urn:schemas-microsoft-com:office:office" xmlns:v="urn:schemas-microsoft-com:vml" id="rectole0000000005" style="width:415.500000pt;height:180.7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Dib" DrawAspect="Content" ObjectID="0000000005" ShapeID="rectole0000000005" r:id="docRId10"/>
        </w:object>
      </w:r>
    </w:p>
    <w:p>
      <w:pPr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Рисунок 4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Результат виконання утиліти radon raw</w:t>
      </w:r>
    </w:p>
    <w:p>
      <w:pPr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3648" w:dyaOrig="1383">
          <v:rect xmlns:o="urn:schemas-microsoft-com:office:office" xmlns:v="urn:schemas-microsoft-com:vml" id="rectole0000000006" style="width:182.400000pt;height:69.15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Рисунок 5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Результат виконання утиліти radon mi (Maintainability Index)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Висновки: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 результаті виконання лабораторної роботи було досліджено алгоритми визначення якості коду.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num w:numId="14">
    <w:abstractNumId w:val="18"/>
  </w:num>
  <w:num w:numId="16">
    <w:abstractNumId w:val="12"/>
  </w:num>
  <w:num w:numId="18">
    <w:abstractNumId w:val="6"/>
  </w:num>
  <w:num w:numId="20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6.wmf" Id="docRId13" Type="http://schemas.openxmlformats.org/officeDocument/2006/relationships/image" /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numbering.xml" Id="docRId14" Type="http://schemas.openxmlformats.org/officeDocument/2006/relationships/numbering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styles.xml" Id="docRId15" Type="http://schemas.openxmlformats.org/officeDocument/2006/relationships/styles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/Relationships>
</file>