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CDD" w:rsidRPr="00971CDD" w:rsidRDefault="00971CDD" w:rsidP="0036130A">
      <w:pPr>
        <w:pStyle w:val="2"/>
        <w:spacing w:before="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 xml:space="preserve">Техники сопровождения: реинжиниринг; “обратный” инжиниринг. </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Данная секция вводит некоторые общепринятые техники, используемые в процессе сопровождения</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программных систем.</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i/>
          <w:iCs/>
          <w:sz w:val="24"/>
          <w:szCs w:val="24"/>
        </w:rPr>
      </w:pPr>
      <w:r w:rsidRPr="00971CDD">
        <w:rPr>
          <w:rFonts w:ascii="Times New Roman" w:hAnsi="Times New Roman" w:cs="Times New Roman"/>
          <w:i/>
          <w:iCs/>
          <w:sz w:val="24"/>
          <w:szCs w:val="24"/>
        </w:rPr>
        <w:t>4.1 Понимание программных систем (</w:t>
      </w:r>
      <w:proofErr w:type="spellStart"/>
      <w:r w:rsidRPr="00971CDD">
        <w:rPr>
          <w:rFonts w:ascii="Times New Roman" w:hAnsi="Times New Roman" w:cs="Times New Roman"/>
          <w:i/>
          <w:iCs/>
          <w:sz w:val="24"/>
          <w:szCs w:val="24"/>
        </w:rPr>
        <w:t>Program</w:t>
      </w:r>
      <w:proofErr w:type="spellEnd"/>
      <w:r w:rsidRPr="00971CDD">
        <w:rPr>
          <w:rFonts w:ascii="Times New Roman" w:hAnsi="Times New Roman" w:cs="Times New Roman"/>
          <w:i/>
          <w:iCs/>
          <w:sz w:val="24"/>
          <w:szCs w:val="24"/>
        </w:rPr>
        <w:t xml:space="preserve"> </w:t>
      </w:r>
      <w:proofErr w:type="spellStart"/>
      <w:r w:rsidRPr="00971CDD">
        <w:rPr>
          <w:rFonts w:ascii="Times New Roman" w:hAnsi="Times New Roman" w:cs="Times New Roman"/>
          <w:i/>
          <w:iCs/>
          <w:sz w:val="24"/>
          <w:szCs w:val="24"/>
        </w:rPr>
        <w:t>Comprehension</w:t>
      </w:r>
      <w:proofErr w:type="spellEnd"/>
      <w:r w:rsidRPr="00971CDD">
        <w:rPr>
          <w:rFonts w:ascii="Times New Roman" w:hAnsi="Times New Roman" w:cs="Times New Roman"/>
          <w:i/>
          <w:iCs/>
          <w:sz w:val="24"/>
          <w:szCs w:val="24"/>
        </w:rPr>
        <w:t>)</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Для реализации изменений программисты тратят значительную часть времени на чтение и</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формирование понимания программного продукта. Средства работы с кодом являются ключевым</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инструментом для решения этой задачи. Четкая, однозначная и лаконичная документация</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обеспечивает адекватное понимание программных систем.</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i/>
          <w:iCs/>
          <w:sz w:val="24"/>
          <w:szCs w:val="24"/>
        </w:rPr>
      </w:pPr>
      <w:r w:rsidRPr="00971CDD">
        <w:rPr>
          <w:rFonts w:ascii="Times New Roman" w:hAnsi="Times New Roman" w:cs="Times New Roman"/>
          <w:i/>
          <w:iCs/>
          <w:sz w:val="24"/>
          <w:szCs w:val="24"/>
        </w:rPr>
        <w:t>4.2 Реинжиниринг* (</w:t>
      </w:r>
      <w:proofErr w:type="spellStart"/>
      <w:r w:rsidRPr="00971CDD">
        <w:rPr>
          <w:rFonts w:ascii="Times New Roman" w:hAnsi="Times New Roman" w:cs="Times New Roman"/>
          <w:i/>
          <w:iCs/>
          <w:sz w:val="24"/>
          <w:szCs w:val="24"/>
        </w:rPr>
        <w:t>Reengineering</w:t>
      </w:r>
      <w:proofErr w:type="spellEnd"/>
      <w:r w:rsidRPr="00971CDD">
        <w:rPr>
          <w:rFonts w:ascii="Times New Roman" w:hAnsi="Times New Roman" w:cs="Times New Roman"/>
          <w:i/>
          <w:iCs/>
          <w:sz w:val="24"/>
          <w:szCs w:val="24"/>
        </w:rPr>
        <w:t>)</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Реинжиниринг определяется как детальная оценка (</w:t>
      </w:r>
      <w:proofErr w:type="spellStart"/>
      <w:r w:rsidRPr="00971CDD">
        <w:rPr>
          <w:rFonts w:ascii="Times New Roman" w:hAnsi="Times New Roman" w:cs="Times New Roman"/>
          <w:sz w:val="24"/>
          <w:szCs w:val="24"/>
        </w:rPr>
        <w:t>examination</w:t>
      </w:r>
      <w:proofErr w:type="spellEnd"/>
      <w:r w:rsidRPr="00971CDD">
        <w:rPr>
          <w:rFonts w:ascii="Times New Roman" w:hAnsi="Times New Roman" w:cs="Times New Roman"/>
          <w:sz w:val="24"/>
          <w:szCs w:val="24"/>
        </w:rPr>
        <w:t>) и перестройка программного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обеспечения для формирования понимания, воссоздания (на уровне модели и, в ряде случаев,</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 xml:space="preserve">требований, </w:t>
      </w:r>
      <w:r w:rsidRPr="00971CDD">
        <w:rPr>
          <w:rFonts w:ascii="Times New Roman" w:hAnsi="Times New Roman" w:cs="Times New Roman"/>
          <w:i/>
          <w:iCs/>
          <w:sz w:val="24"/>
          <w:szCs w:val="24"/>
        </w:rPr>
        <w:t>прим. автора</w:t>
      </w:r>
      <w:r w:rsidRPr="00971CDD">
        <w:rPr>
          <w:rFonts w:ascii="Times New Roman" w:hAnsi="Times New Roman" w:cs="Times New Roman"/>
          <w:sz w:val="24"/>
          <w:szCs w:val="24"/>
        </w:rPr>
        <w:t>) и дальнейшей реализации его &lt;функций&gt; в новой форме (например, с</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использованием новых технологий и платформ, при сохранении существующей и расширением и</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 xml:space="preserve">облегчением возможностей добавлений новой функциональности, </w:t>
      </w:r>
      <w:r w:rsidRPr="00971CDD">
        <w:rPr>
          <w:rFonts w:ascii="Times New Roman" w:hAnsi="Times New Roman" w:cs="Times New Roman"/>
          <w:i/>
          <w:iCs/>
          <w:sz w:val="24"/>
          <w:szCs w:val="24"/>
        </w:rPr>
        <w:t>прим. автора</w:t>
      </w:r>
      <w:r w:rsidRPr="00971CDD">
        <w:rPr>
          <w:rFonts w:ascii="Times New Roman" w:hAnsi="Times New Roman" w:cs="Times New Roman"/>
          <w:sz w:val="24"/>
          <w:szCs w:val="24"/>
        </w:rPr>
        <w:t>). Отмечается, что в</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индустрии существуют различные позиции в отношении реинжиниринга – одни считают, что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реинжиниринг является наиболее радикальной и затратной формой изменений программных систем,</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другие, что такой подход может применяться и для не столь кардинальных изменений (например, как</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 xml:space="preserve">смена платформы или архитектуры, </w:t>
      </w:r>
      <w:r w:rsidRPr="00971CDD">
        <w:rPr>
          <w:rFonts w:ascii="Times New Roman" w:hAnsi="Times New Roman" w:cs="Times New Roman"/>
          <w:i/>
          <w:iCs/>
          <w:sz w:val="24"/>
          <w:szCs w:val="24"/>
        </w:rPr>
        <w:t>прим. автора</w:t>
      </w:r>
      <w:r w:rsidRPr="00971CDD">
        <w:rPr>
          <w:rFonts w:ascii="Times New Roman" w:hAnsi="Times New Roman" w:cs="Times New Roman"/>
          <w:sz w:val="24"/>
          <w:szCs w:val="24"/>
        </w:rPr>
        <w:t>). Реинжиниринг, обычно, провидится не столько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для улучшения возможностей сопровождения (</w:t>
      </w:r>
      <w:proofErr w:type="spellStart"/>
      <w:r w:rsidRPr="00971CDD">
        <w:rPr>
          <w:rFonts w:ascii="Times New Roman" w:hAnsi="Times New Roman" w:cs="Times New Roman"/>
          <w:sz w:val="24"/>
          <w:szCs w:val="24"/>
        </w:rPr>
        <w:t>maintainability</w:t>
      </w:r>
      <w:proofErr w:type="spellEnd"/>
      <w:r w:rsidRPr="00971CDD">
        <w:rPr>
          <w:rFonts w:ascii="Times New Roman" w:hAnsi="Times New Roman" w:cs="Times New Roman"/>
          <w:sz w:val="24"/>
          <w:szCs w:val="24"/>
        </w:rPr>
        <w:t>), сколько для замены устаревшего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программного обеспечения. В принципе, реинжиниринг можно рассматривать как самостоятельный</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проект (такой позиции придерживается автор), включающий в себя, как отмечает SWEBOK, формирование концепции, применение соответствующих инструментов и техник, анализ и</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приложения опыта проведения реинжиниринга, а также оценку рисков и преимуществ, связанных с</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такими работами.</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Хочу отметить, что реализация продукта в новом качестве (форме) при сохранении основной</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функциональности оригинального продукта, является неотъемлемой и определяющей частью</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реинжиниринга, в отличие от обратного инжиниринга, рассматриваемого ниже и являющегося</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важной составной частью реинжиниринга.</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i/>
          <w:iCs/>
          <w:sz w:val="24"/>
          <w:szCs w:val="24"/>
        </w:rPr>
      </w:pPr>
      <w:r w:rsidRPr="00971CDD">
        <w:rPr>
          <w:rFonts w:ascii="Times New Roman" w:hAnsi="Times New Roman" w:cs="Times New Roman"/>
          <w:i/>
          <w:iCs/>
          <w:sz w:val="24"/>
          <w:szCs w:val="24"/>
        </w:rPr>
        <w:t>4.3 Обратный инжиниринг* (</w:t>
      </w:r>
      <w:proofErr w:type="spellStart"/>
      <w:r w:rsidRPr="00971CDD">
        <w:rPr>
          <w:rFonts w:ascii="Times New Roman" w:hAnsi="Times New Roman" w:cs="Times New Roman"/>
          <w:i/>
          <w:iCs/>
          <w:sz w:val="24"/>
          <w:szCs w:val="24"/>
        </w:rPr>
        <w:t>Reverse</w:t>
      </w:r>
      <w:proofErr w:type="spellEnd"/>
      <w:r w:rsidRPr="00971CDD">
        <w:rPr>
          <w:rFonts w:ascii="Times New Roman" w:hAnsi="Times New Roman" w:cs="Times New Roman"/>
          <w:i/>
          <w:iCs/>
          <w:sz w:val="24"/>
          <w:szCs w:val="24"/>
        </w:rPr>
        <w:t xml:space="preserve"> </w:t>
      </w:r>
      <w:proofErr w:type="spellStart"/>
      <w:r w:rsidRPr="00971CDD">
        <w:rPr>
          <w:rFonts w:ascii="Times New Roman" w:hAnsi="Times New Roman" w:cs="Times New Roman"/>
          <w:i/>
          <w:iCs/>
          <w:sz w:val="24"/>
          <w:szCs w:val="24"/>
        </w:rPr>
        <w:t>engineering</w:t>
      </w:r>
      <w:proofErr w:type="spellEnd"/>
      <w:r w:rsidRPr="00971CDD">
        <w:rPr>
          <w:rFonts w:ascii="Times New Roman" w:hAnsi="Times New Roman" w:cs="Times New Roman"/>
          <w:i/>
          <w:iCs/>
          <w:sz w:val="24"/>
          <w:szCs w:val="24"/>
        </w:rPr>
        <w:t>)</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“Обратный” инжиниринг (часто путаемый с реинжинирингом, в том числе, в понимании SWEBOK, прим. автора) или это процесс анализа программного обеспечения с целью идентификации программных компонент и связей между ними, а также формирования представления о программном обеспечении, с дальнейшей перестройкой в новой форме (уже, в процессе реинжиниринга). Обратный инжиниринг является пассивным, предполагая отсутствие деятельности по изменению или созданию нового программного обеспечения. Обычно, в результате усилий по обратному инжинирингу создаются модели вызовов (</w:t>
      </w:r>
      <w:proofErr w:type="spellStart"/>
      <w:r w:rsidRPr="00971CDD">
        <w:rPr>
          <w:rFonts w:ascii="Times New Roman" w:hAnsi="Times New Roman" w:cs="Times New Roman"/>
          <w:sz w:val="24"/>
          <w:szCs w:val="24"/>
        </w:rPr>
        <w:t>call</w:t>
      </w:r>
      <w:proofErr w:type="spellEnd"/>
      <w:r w:rsidRPr="00971CDD">
        <w:rPr>
          <w:rFonts w:ascii="Times New Roman" w:hAnsi="Times New Roman" w:cs="Times New Roman"/>
          <w:sz w:val="24"/>
          <w:szCs w:val="24"/>
        </w:rPr>
        <w:t xml:space="preserve"> </w:t>
      </w:r>
      <w:proofErr w:type="spellStart"/>
      <w:r w:rsidRPr="00971CDD">
        <w:rPr>
          <w:rFonts w:ascii="Times New Roman" w:hAnsi="Times New Roman" w:cs="Times New Roman"/>
          <w:sz w:val="24"/>
          <w:szCs w:val="24"/>
        </w:rPr>
        <w:t>graphs</w:t>
      </w:r>
      <w:proofErr w:type="spellEnd"/>
      <w:r w:rsidRPr="00971CDD">
        <w:rPr>
          <w:rFonts w:ascii="Times New Roman" w:hAnsi="Times New Roman" w:cs="Times New Roman"/>
          <w:sz w:val="24"/>
          <w:szCs w:val="24"/>
        </w:rPr>
        <w:t>) и потоков управления (</w:t>
      </w:r>
      <w:proofErr w:type="spellStart"/>
      <w:r w:rsidRPr="00971CDD">
        <w:rPr>
          <w:rFonts w:ascii="Times New Roman" w:hAnsi="Times New Roman" w:cs="Times New Roman"/>
          <w:sz w:val="24"/>
          <w:szCs w:val="24"/>
        </w:rPr>
        <w:t>control</w:t>
      </w:r>
      <w:proofErr w:type="spellEnd"/>
      <w:r w:rsidRPr="00971CDD">
        <w:rPr>
          <w:rFonts w:ascii="Times New Roman" w:hAnsi="Times New Roman" w:cs="Times New Roman"/>
          <w:sz w:val="24"/>
          <w:szCs w:val="24"/>
        </w:rPr>
        <w:t xml:space="preserve"> </w:t>
      </w:r>
      <w:proofErr w:type="spellStart"/>
      <w:r w:rsidRPr="00971CDD">
        <w:rPr>
          <w:rFonts w:ascii="Times New Roman" w:hAnsi="Times New Roman" w:cs="Times New Roman"/>
          <w:sz w:val="24"/>
          <w:szCs w:val="24"/>
        </w:rPr>
        <w:t>flow</w:t>
      </w:r>
      <w:proofErr w:type="spellEnd"/>
      <w:r w:rsidRPr="00971CDD">
        <w:rPr>
          <w:rFonts w:ascii="Times New Roman" w:hAnsi="Times New Roman" w:cs="Times New Roman"/>
          <w:sz w:val="24"/>
          <w:szCs w:val="24"/>
        </w:rPr>
        <w:t xml:space="preserve"> </w:t>
      </w:r>
      <w:proofErr w:type="spellStart"/>
      <w:r w:rsidRPr="00971CDD">
        <w:rPr>
          <w:rFonts w:ascii="Times New Roman" w:hAnsi="Times New Roman" w:cs="Times New Roman"/>
          <w:sz w:val="24"/>
          <w:szCs w:val="24"/>
        </w:rPr>
        <w:t>graphs</w:t>
      </w:r>
      <w:proofErr w:type="spellEnd"/>
      <w:r w:rsidRPr="00971CDD">
        <w:rPr>
          <w:rFonts w:ascii="Times New Roman" w:hAnsi="Times New Roman" w:cs="Times New Roman"/>
          <w:sz w:val="24"/>
          <w:szCs w:val="24"/>
        </w:rPr>
        <w:t>) на основе исходного кода системы. Один из типов обратного инжиниринга – создание новой документации на существующую систему (</w:t>
      </w:r>
      <w:proofErr w:type="spellStart"/>
      <w:r w:rsidRPr="00971CDD">
        <w:rPr>
          <w:rFonts w:ascii="Times New Roman" w:hAnsi="Times New Roman" w:cs="Times New Roman"/>
          <w:sz w:val="24"/>
          <w:szCs w:val="24"/>
        </w:rPr>
        <w:t>redocumentation</w:t>
      </w:r>
      <w:proofErr w:type="spellEnd"/>
      <w:r w:rsidRPr="00971CDD">
        <w:rPr>
          <w:rFonts w:ascii="Times New Roman" w:hAnsi="Times New Roman" w:cs="Times New Roman"/>
          <w:sz w:val="24"/>
          <w:szCs w:val="24"/>
        </w:rPr>
        <w:t>). Другой из распространенных типов – восстановление дизайна системы (</w:t>
      </w:r>
      <w:proofErr w:type="spellStart"/>
      <w:r w:rsidRPr="00971CDD">
        <w:rPr>
          <w:rFonts w:ascii="Times New Roman" w:hAnsi="Times New Roman" w:cs="Times New Roman"/>
          <w:sz w:val="24"/>
          <w:szCs w:val="24"/>
        </w:rPr>
        <w:t>design</w:t>
      </w:r>
      <w:proofErr w:type="spellEnd"/>
      <w:r w:rsidRPr="00971CDD">
        <w:rPr>
          <w:rFonts w:ascii="Times New Roman" w:hAnsi="Times New Roman" w:cs="Times New Roman"/>
          <w:sz w:val="24"/>
          <w:szCs w:val="24"/>
        </w:rPr>
        <w:t xml:space="preserve"> </w:t>
      </w:r>
      <w:proofErr w:type="spellStart"/>
      <w:r w:rsidRPr="00971CDD">
        <w:rPr>
          <w:rFonts w:ascii="Times New Roman" w:hAnsi="Times New Roman" w:cs="Times New Roman"/>
          <w:sz w:val="24"/>
          <w:szCs w:val="24"/>
        </w:rPr>
        <w:t>recovery</w:t>
      </w:r>
      <w:proofErr w:type="spellEnd"/>
      <w:r w:rsidRPr="00971CDD">
        <w:rPr>
          <w:rFonts w:ascii="Times New Roman" w:hAnsi="Times New Roman" w:cs="Times New Roman"/>
          <w:sz w:val="24"/>
          <w:szCs w:val="24"/>
        </w:rPr>
        <w:t xml:space="preserve">). К вопросам обратного инжиниринга, как и к вопросам реинжиниринга, также относятся работы по рефакторингу (см. работы Мартина </w:t>
      </w:r>
      <w:proofErr w:type="spellStart"/>
      <w:r w:rsidRPr="00971CDD">
        <w:rPr>
          <w:rFonts w:ascii="Times New Roman" w:hAnsi="Times New Roman" w:cs="Times New Roman"/>
          <w:sz w:val="24"/>
          <w:szCs w:val="24"/>
        </w:rPr>
        <w:t>Фаулера</w:t>
      </w:r>
      <w:proofErr w:type="spellEnd"/>
      <w:r w:rsidRPr="00971CDD">
        <w:rPr>
          <w:rFonts w:ascii="Times New Roman" w:hAnsi="Times New Roman" w:cs="Times New Roman"/>
          <w:sz w:val="24"/>
          <w:szCs w:val="24"/>
        </w:rPr>
        <w:t>, впервые систематизировавшего и описавшего рефакторинг, прим. автора). Рефакторинг – трансформация программного обеспечения, в процессе которой программная система реорганизуется (не переписываясь) с целью улучшения структуры, без изменения поведения. Сохранение “формы” (платформы, архитектурных и технологических решений) существующей программной системы позволяет рассматривать рефакторинг как один из вариантов обратного инжиниринга.</w:t>
      </w:r>
    </w:p>
    <w:p w:rsidR="00971CDD" w:rsidRPr="00971CDD" w:rsidRDefault="00971CDD" w:rsidP="0036130A">
      <w:pPr>
        <w:pStyle w:val="3"/>
        <w:spacing w:before="0" w:line="240" w:lineRule="auto"/>
        <w:ind w:firstLine="426"/>
        <w:jc w:val="both"/>
        <w:rPr>
          <w:rFonts w:ascii="Times New Roman" w:hAnsi="Times New Roman" w:cs="Times New Roman"/>
          <w:color w:val="007A97"/>
          <w:sz w:val="24"/>
          <w:szCs w:val="24"/>
        </w:rPr>
      </w:pPr>
      <w:r w:rsidRPr="00971CDD">
        <w:rPr>
          <w:rFonts w:ascii="Times New Roman" w:hAnsi="Times New Roman" w:cs="Times New Roman"/>
          <w:color w:val="007A97"/>
          <w:sz w:val="24"/>
          <w:szCs w:val="24"/>
        </w:rPr>
        <w:lastRenderedPageBreak/>
        <w:t>Реинжиниринг или оптимизация: «как есть» или «как надо»</w:t>
      </w:r>
    </w:p>
    <w:p w:rsidR="00971CDD" w:rsidRPr="00971CDD" w:rsidRDefault="00971CDD" w:rsidP="0036130A">
      <w:pPr>
        <w:spacing w:after="0" w:line="240" w:lineRule="auto"/>
        <w:ind w:firstLine="426"/>
        <w:jc w:val="both"/>
        <w:rPr>
          <w:rFonts w:ascii="Times New Roman" w:hAnsi="Times New Roman" w:cs="Times New Roman"/>
          <w:color w:val="000000"/>
          <w:sz w:val="24"/>
          <w:szCs w:val="24"/>
        </w:rPr>
      </w:pPr>
      <w:r w:rsidRPr="00971CDD">
        <w:rPr>
          <w:rFonts w:ascii="Times New Roman" w:hAnsi="Times New Roman" w:cs="Times New Roman"/>
          <w:noProof/>
          <w:color w:val="000000"/>
          <w:sz w:val="24"/>
          <w:szCs w:val="24"/>
          <w:lang w:eastAsia="ru-RU"/>
        </w:rPr>
        <w:drawing>
          <wp:inline distT="0" distB="0" distL="0" distR="0">
            <wp:extent cx="4518660" cy="7620"/>
            <wp:effectExtent l="0" t="0" r="0" b="0"/>
            <wp:docPr id="256" name="Рисунок 137" descr="http://www.fox-manager.com.ua/images/1_w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x-manager.com.ua/images/1_w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7620"/>
                    </a:xfrm>
                    <a:prstGeom prst="rect">
                      <a:avLst/>
                    </a:prstGeom>
                    <a:noFill/>
                    <a:ln>
                      <a:noFill/>
                    </a:ln>
                  </pic:spPr>
                </pic:pic>
              </a:graphicData>
            </a:graphic>
          </wp:inline>
        </w:drawing>
      </w:r>
    </w:p>
    <w:p w:rsidR="00971CDD" w:rsidRPr="00971CDD" w:rsidRDefault="00971CDD" w:rsidP="0036130A">
      <w:pPr>
        <w:pStyle w:val="a4"/>
        <w:spacing w:before="0" w:beforeAutospacing="0" w:after="0" w:afterAutospacing="0"/>
        <w:ind w:firstLine="426"/>
        <w:jc w:val="both"/>
        <w:rPr>
          <w:color w:val="000000"/>
        </w:rPr>
      </w:pPr>
      <w:r w:rsidRPr="00971CDD">
        <w:rPr>
          <w:color w:val="000000"/>
        </w:rPr>
        <w:t>Существует два метода описания бизнес-процессов предприятия:</w:t>
      </w:r>
    </w:p>
    <w:p w:rsidR="00971CDD" w:rsidRPr="00971CDD" w:rsidRDefault="00971CDD" w:rsidP="0036130A">
      <w:pPr>
        <w:numPr>
          <w:ilvl w:val="0"/>
          <w:numId w:val="1"/>
        </w:numPr>
        <w:spacing w:after="0" w:line="240" w:lineRule="auto"/>
        <w:ind w:firstLine="426"/>
        <w:jc w:val="both"/>
        <w:rPr>
          <w:rFonts w:ascii="Times New Roman" w:hAnsi="Times New Roman" w:cs="Times New Roman"/>
          <w:color w:val="000000"/>
          <w:sz w:val="24"/>
          <w:szCs w:val="24"/>
        </w:rPr>
      </w:pPr>
      <w:r w:rsidRPr="00971CDD">
        <w:rPr>
          <w:rFonts w:ascii="Times New Roman" w:hAnsi="Times New Roman" w:cs="Times New Roman"/>
          <w:color w:val="000000"/>
          <w:sz w:val="24"/>
          <w:szCs w:val="24"/>
        </w:rPr>
        <w:t>«</w:t>
      </w:r>
      <w:r w:rsidRPr="00971CDD">
        <w:rPr>
          <w:rStyle w:val="a5"/>
          <w:rFonts w:ascii="Times New Roman" w:hAnsi="Times New Roman" w:cs="Times New Roman"/>
          <w:color w:val="000000"/>
          <w:sz w:val="24"/>
          <w:szCs w:val="24"/>
        </w:rPr>
        <w:t>Как есть</w:t>
      </w:r>
      <w:r w:rsidRPr="00971CDD">
        <w:rPr>
          <w:rFonts w:ascii="Times New Roman" w:hAnsi="Times New Roman" w:cs="Times New Roman"/>
          <w:color w:val="000000"/>
          <w:sz w:val="24"/>
          <w:szCs w:val="24"/>
        </w:rPr>
        <w:t>» - в этом случае все процессы строятся так, как они функционируют на сегодняшний день, а затем постепенно на основе анализа приводятся к виду «Как надо».</w:t>
      </w:r>
    </w:p>
    <w:p w:rsidR="00971CDD" w:rsidRPr="00971CDD" w:rsidRDefault="00971CDD" w:rsidP="0036130A">
      <w:pPr>
        <w:numPr>
          <w:ilvl w:val="0"/>
          <w:numId w:val="1"/>
        </w:numPr>
        <w:spacing w:after="0" w:line="240" w:lineRule="auto"/>
        <w:ind w:firstLine="426"/>
        <w:jc w:val="both"/>
        <w:rPr>
          <w:rFonts w:ascii="Times New Roman" w:hAnsi="Times New Roman" w:cs="Times New Roman"/>
          <w:color w:val="000000"/>
          <w:sz w:val="24"/>
          <w:szCs w:val="24"/>
        </w:rPr>
      </w:pPr>
      <w:r w:rsidRPr="00971CDD">
        <w:rPr>
          <w:rFonts w:ascii="Times New Roman" w:hAnsi="Times New Roman" w:cs="Times New Roman"/>
          <w:color w:val="000000"/>
          <w:sz w:val="24"/>
          <w:szCs w:val="24"/>
        </w:rPr>
        <w:t>«</w:t>
      </w:r>
      <w:r w:rsidRPr="00971CDD">
        <w:rPr>
          <w:rStyle w:val="a5"/>
          <w:rFonts w:ascii="Times New Roman" w:hAnsi="Times New Roman" w:cs="Times New Roman"/>
          <w:color w:val="000000"/>
          <w:sz w:val="24"/>
          <w:szCs w:val="24"/>
        </w:rPr>
        <w:t>Как надо</w:t>
      </w:r>
      <w:r w:rsidRPr="00971CDD">
        <w:rPr>
          <w:rFonts w:ascii="Times New Roman" w:hAnsi="Times New Roman" w:cs="Times New Roman"/>
          <w:color w:val="000000"/>
          <w:sz w:val="24"/>
          <w:szCs w:val="24"/>
        </w:rPr>
        <w:t>» - в этом случае процессы строятся сразу так, как они должны функционировать, то есть наиболее оптимальным способом.</w:t>
      </w:r>
    </w:p>
    <w:p w:rsidR="00971CDD" w:rsidRPr="00971CDD" w:rsidRDefault="00971CDD" w:rsidP="0036130A">
      <w:pPr>
        <w:pStyle w:val="a4"/>
        <w:spacing w:before="0" w:beforeAutospacing="0" w:after="0" w:afterAutospacing="0"/>
        <w:ind w:firstLine="426"/>
        <w:jc w:val="both"/>
        <w:rPr>
          <w:color w:val="000000"/>
        </w:rPr>
      </w:pPr>
      <w:r w:rsidRPr="00971CDD">
        <w:rPr>
          <w:color w:val="000000"/>
        </w:rPr>
        <w:t>Если процессы сначала описываются по схеме «как есть» и потом постепенно приводятся к состоянию «как надо», то такой подход получил название «</w:t>
      </w:r>
      <w:r w:rsidRPr="00971CDD">
        <w:rPr>
          <w:rStyle w:val="a5"/>
          <w:color w:val="000000"/>
        </w:rPr>
        <w:t>оптимизация бизнес-процессов</w:t>
      </w:r>
      <w:r w:rsidRPr="00971CDD">
        <w:rPr>
          <w:color w:val="000000"/>
        </w:rPr>
        <w:t>». Если же существующая схема работы отвергается, и все процессы строятся сразу «как надо», то такой подход принято называть «</w:t>
      </w:r>
      <w:r w:rsidRPr="00971CDD">
        <w:rPr>
          <w:rStyle w:val="a5"/>
          <w:color w:val="000000"/>
        </w:rPr>
        <w:t>реинжинирингом бизнес-процессов</w:t>
      </w:r>
      <w:r w:rsidRPr="00971CDD">
        <w:rPr>
          <w:color w:val="000000"/>
        </w:rPr>
        <w:t>»</w:t>
      </w:r>
    </w:p>
    <w:p w:rsidR="00971CDD" w:rsidRPr="00971CDD" w:rsidRDefault="00971CDD" w:rsidP="0036130A">
      <w:pPr>
        <w:pStyle w:val="a4"/>
        <w:spacing w:before="0" w:beforeAutospacing="0" w:after="0" w:afterAutospacing="0"/>
        <w:ind w:firstLine="426"/>
        <w:jc w:val="both"/>
        <w:rPr>
          <w:color w:val="000000"/>
        </w:rPr>
      </w:pPr>
      <w:r w:rsidRPr="00971CDD">
        <w:rPr>
          <w:color w:val="000000"/>
        </w:rPr>
        <w:t>Оба описанных способа имеют свои недостатки: в первом случае, Вы выполняете лишнюю работу, описывая процессы по несколько раз, во втором случае, построение процессной модели осложняется тем, что очень сложно найти специалиста, который бы одинаково хорошо знал, как правильно должны выполняться абсолютно все функции предприятия.</w:t>
      </w:r>
    </w:p>
    <w:p w:rsidR="00971CDD" w:rsidRPr="00971CDD" w:rsidRDefault="00971CDD" w:rsidP="0036130A">
      <w:pPr>
        <w:pStyle w:val="a4"/>
        <w:spacing w:before="0" w:beforeAutospacing="0" w:after="0" w:afterAutospacing="0"/>
        <w:ind w:firstLine="426"/>
        <w:jc w:val="both"/>
        <w:rPr>
          <w:color w:val="000000"/>
        </w:rPr>
      </w:pPr>
      <w:r w:rsidRPr="00971CDD">
        <w:rPr>
          <w:color w:val="000000"/>
        </w:rPr>
        <w:t>С помощью программы</w:t>
      </w:r>
      <w:r w:rsidRPr="00971CDD">
        <w:rPr>
          <w:rStyle w:val="apple-converted-space"/>
          <w:color w:val="000000"/>
        </w:rPr>
        <w:t> </w:t>
      </w:r>
      <w:proofErr w:type="spellStart"/>
      <w:r w:rsidRPr="00971CDD">
        <w:fldChar w:fldCharType="begin"/>
      </w:r>
      <w:r w:rsidRPr="00971CDD">
        <w:instrText>HYPERLINK "http://www.fox-manager.com.ua/fox-manager.html"</w:instrText>
      </w:r>
      <w:r w:rsidRPr="00971CDD">
        <w:fldChar w:fldCharType="separate"/>
      </w:r>
      <w:r w:rsidRPr="00971CDD">
        <w:rPr>
          <w:rStyle w:val="a3"/>
          <w:rFonts w:eastAsiaTheme="majorEastAsia"/>
          <w:color w:val="007A97"/>
        </w:rPr>
        <w:t>Fox</w:t>
      </w:r>
      <w:proofErr w:type="spellEnd"/>
      <w:r w:rsidRPr="00971CDD">
        <w:rPr>
          <w:rStyle w:val="a3"/>
          <w:rFonts w:eastAsiaTheme="majorEastAsia"/>
          <w:color w:val="007A97"/>
        </w:rPr>
        <w:t xml:space="preserve"> </w:t>
      </w:r>
      <w:proofErr w:type="spellStart"/>
      <w:r w:rsidRPr="00971CDD">
        <w:rPr>
          <w:rStyle w:val="a3"/>
          <w:rFonts w:eastAsiaTheme="majorEastAsia"/>
          <w:color w:val="007A97"/>
        </w:rPr>
        <w:t>Manager</w:t>
      </w:r>
      <w:proofErr w:type="spellEnd"/>
      <w:r w:rsidRPr="00971CDD">
        <w:rPr>
          <w:rStyle w:val="a3"/>
          <w:rFonts w:eastAsiaTheme="majorEastAsia"/>
          <w:color w:val="007A97"/>
        </w:rPr>
        <w:t xml:space="preserve"> ФМ</w:t>
      </w:r>
      <w:r w:rsidRPr="00971CDD">
        <w:fldChar w:fldCharType="end"/>
      </w:r>
      <w:r w:rsidRPr="00971CDD">
        <w:rPr>
          <w:rStyle w:val="apple-converted-space"/>
          <w:color w:val="000000"/>
        </w:rPr>
        <w:t> </w:t>
      </w:r>
      <w:r w:rsidRPr="00971CDD">
        <w:rPr>
          <w:color w:val="000000"/>
        </w:rPr>
        <w:t>можно воспользоваться любым из описанных выше способов описания бизнес-процессов. На практике более удобно применять комбинированный подход: наиболее грубые ошибки, такие, как, например, дублирование ответственности устраняются сразу, в остальном процессы строятся «как есть» и лишь потом оптимизируются, руководствуясь мнениями специалистов и встроенными в программу инструментами.</w:t>
      </w:r>
    </w:p>
    <w:p w:rsidR="00971CDD" w:rsidRPr="00971CDD" w:rsidRDefault="00971CDD" w:rsidP="0036130A">
      <w:pPr>
        <w:pStyle w:val="a4"/>
        <w:spacing w:before="0" w:beforeAutospacing="0" w:after="0" w:afterAutospacing="0"/>
        <w:ind w:firstLine="426"/>
        <w:jc w:val="both"/>
        <w:rPr>
          <w:color w:val="000000"/>
        </w:rPr>
      </w:pPr>
      <w:r w:rsidRPr="00971CDD">
        <w:rPr>
          <w:color w:val="000000"/>
        </w:rPr>
        <w:t>Не нужно также забывать о третьем варианте использования программы: реструктуризации деятельности уже существующего предприятия. Причин для реструктуризации может быть несколько: закрытие или открытие новых направлений деятельности, слияние с другой компанией, необходимость кардинальных изменений в деятельности компании. При планировании будущей реструктуризации компании очень важно заранее просчитать загрузку людей, определить перечень новых вакансий и распределить ответственность за новые функции среди уже имеющегося персонала.</w:t>
      </w:r>
    </w:p>
    <w:p w:rsidR="00971CDD" w:rsidRPr="00971CDD" w:rsidRDefault="00971CDD" w:rsidP="0036130A">
      <w:pPr>
        <w:pStyle w:val="a4"/>
        <w:spacing w:before="0" w:beforeAutospacing="0" w:after="0" w:afterAutospacing="0"/>
        <w:ind w:firstLine="426"/>
        <w:jc w:val="both"/>
        <w:rPr>
          <w:color w:val="000000"/>
        </w:rPr>
      </w:pPr>
      <w:r w:rsidRPr="00971CDD">
        <w:rPr>
          <w:color w:val="000000"/>
        </w:rPr>
        <w:t>Какова бы ни была причина, побудившая Вас однажды прибегнуть к построению процессной модели, необходимо помнить, что наилучших результатов можно достичь лишь постоянно совершенствуя и дорабатывая построенную модель предприятия, оценивая эффективность выполнения текущих процессов.</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971CDD" w:rsidRPr="00971CDD" w:rsidRDefault="00971CDD" w:rsidP="0036130A">
      <w:pPr>
        <w:pStyle w:val="2"/>
        <w:spacing w:before="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Типы обратного инжиниринга: создание новой документации на существующую систему; восстановление дизайна системы</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Один из типов обратного инжиниринга – создание новой</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документации на существующую систему (</w:t>
      </w:r>
      <w:proofErr w:type="spellStart"/>
      <w:r w:rsidRPr="00971CDD">
        <w:rPr>
          <w:rFonts w:ascii="Times New Roman" w:hAnsi="Times New Roman" w:cs="Times New Roman"/>
          <w:sz w:val="24"/>
          <w:szCs w:val="24"/>
        </w:rPr>
        <w:t>redocumentation</w:t>
      </w:r>
      <w:proofErr w:type="spellEnd"/>
      <w:r w:rsidRPr="00971CDD">
        <w:rPr>
          <w:rFonts w:ascii="Times New Roman" w:hAnsi="Times New Roman" w:cs="Times New Roman"/>
          <w:sz w:val="24"/>
          <w:szCs w:val="24"/>
        </w:rPr>
        <w:t>). Другой из распространенных типов –</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восстановление дизайна системы (</w:t>
      </w:r>
      <w:proofErr w:type="spellStart"/>
      <w:r w:rsidRPr="00971CDD">
        <w:rPr>
          <w:rFonts w:ascii="Times New Roman" w:hAnsi="Times New Roman" w:cs="Times New Roman"/>
          <w:sz w:val="24"/>
          <w:szCs w:val="24"/>
        </w:rPr>
        <w:t>design</w:t>
      </w:r>
      <w:proofErr w:type="spellEnd"/>
      <w:r w:rsidRPr="00971CDD">
        <w:rPr>
          <w:rFonts w:ascii="Times New Roman" w:hAnsi="Times New Roman" w:cs="Times New Roman"/>
          <w:sz w:val="24"/>
          <w:szCs w:val="24"/>
        </w:rPr>
        <w:t xml:space="preserve"> </w:t>
      </w:r>
      <w:proofErr w:type="spellStart"/>
      <w:r w:rsidRPr="00971CDD">
        <w:rPr>
          <w:rFonts w:ascii="Times New Roman" w:hAnsi="Times New Roman" w:cs="Times New Roman"/>
          <w:sz w:val="24"/>
          <w:szCs w:val="24"/>
        </w:rPr>
        <w:t>recovery</w:t>
      </w:r>
      <w:proofErr w:type="spellEnd"/>
      <w:r w:rsidRPr="00971CDD">
        <w:rPr>
          <w:rFonts w:ascii="Times New Roman" w:hAnsi="Times New Roman" w:cs="Times New Roman"/>
          <w:sz w:val="24"/>
          <w:szCs w:val="24"/>
        </w:rPr>
        <w:t>).</w:t>
      </w:r>
    </w:p>
    <w:p w:rsid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r w:rsidRPr="00971CDD">
        <w:rPr>
          <w:rFonts w:ascii="Times New Roman" w:hAnsi="Times New Roman" w:cs="Times New Roman"/>
          <w:sz w:val="24"/>
          <w:szCs w:val="24"/>
        </w:rPr>
        <w:t>К вопросам обратного инжиниринга, как и к вопросам реинжиниринга, также относятся работы по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 xml:space="preserve">рефакторингу (см. работы Мартина </w:t>
      </w:r>
      <w:proofErr w:type="spellStart"/>
      <w:r w:rsidRPr="00971CDD">
        <w:rPr>
          <w:rFonts w:ascii="Times New Roman" w:hAnsi="Times New Roman" w:cs="Times New Roman"/>
          <w:sz w:val="24"/>
          <w:szCs w:val="24"/>
        </w:rPr>
        <w:t>Фаулера</w:t>
      </w:r>
      <w:proofErr w:type="spellEnd"/>
      <w:r w:rsidRPr="00971CDD">
        <w:rPr>
          <w:rFonts w:ascii="Times New Roman" w:hAnsi="Times New Roman" w:cs="Times New Roman"/>
          <w:sz w:val="24"/>
          <w:szCs w:val="24"/>
        </w:rPr>
        <w:t>, впервые систематизировавшего и описавшего</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 xml:space="preserve">рефакторинг, </w:t>
      </w:r>
      <w:r w:rsidRPr="00971CDD">
        <w:rPr>
          <w:rFonts w:ascii="Times New Roman" w:hAnsi="Times New Roman" w:cs="Times New Roman"/>
          <w:i/>
          <w:iCs/>
          <w:sz w:val="24"/>
          <w:szCs w:val="24"/>
        </w:rPr>
        <w:t>прим. автора</w:t>
      </w:r>
      <w:r w:rsidRPr="00971CDD">
        <w:rPr>
          <w:rFonts w:ascii="Times New Roman" w:hAnsi="Times New Roman" w:cs="Times New Roman"/>
          <w:sz w:val="24"/>
          <w:szCs w:val="24"/>
        </w:rPr>
        <w:t xml:space="preserve">). </w:t>
      </w:r>
      <w:r w:rsidRPr="00971CDD">
        <w:rPr>
          <w:rFonts w:ascii="Times New Roman" w:hAnsi="Times New Roman" w:cs="Times New Roman"/>
          <w:i/>
          <w:iCs/>
          <w:sz w:val="24"/>
          <w:szCs w:val="24"/>
        </w:rPr>
        <w:t xml:space="preserve">Рефакторинг </w:t>
      </w:r>
      <w:r w:rsidRPr="00971CDD">
        <w:rPr>
          <w:rFonts w:ascii="Times New Roman" w:hAnsi="Times New Roman" w:cs="Times New Roman"/>
          <w:sz w:val="24"/>
          <w:szCs w:val="24"/>
        </w:rPr>
        <w:t>– трансформация программного обеспечения, в</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процессе которой программная система реорганизуется (не переписываясь) с целью улучшения</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структуры, без изменения поведения. Сохранение “формы” (платформы, архитектурных и</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технологических решений) существующей программной системы позволяет рассматривать</w:t>
      </w:r>
      <w:r w:rsidR="0036130A" w:rsidRPr="0036130A">
        <w:rPr>
          <w:rFonts w:ascii="Times New Roman" w:hAnsi="Times New Roman" w:cs="Times New Roman"/>
          <w:sz w:val="24"/>
          <w:szCs w:val="24"/>
        </w:rPr>
        <w:t xml:space="preserve"> </w:t>
      </w:r>
      <w:r w:rsidRPr="00971CDD">
        <w:rPr>
          <w:rFonts w:ascii="Times New Roman" w:hAnsi="Times New Roman" w:cs="Times New Roman"/>
          <w:sz w:val="24"/>
          <w:szCs w:val="24"/>
        </w:rPr>
        <w:t>рефакторинг как один из вариантов обратного инжиниринга.</w:t>
      </w:r>
    </w:p>
    <w:p w:rsidR="00971CDD" w:rsidRPr="00971CDD" w:rsidRDefault="00971CDD" w:rsidP="0036130A">
      <w:pPr>
        <w:autoSpaceDE w:val="0"/>
        <w:autoSpaceDN w:val="0"/>
        <w:adjustRightInd w:val="0"/>
        <w:spacing w:after="0" w:line="240" w:lineRule="auto"/>
        <w:ind w:firstLine="426"/>
        <w:jc w:val="both"/>
        <w:rPr>
          <w:rFonts w:ascii="Times New Roman" w:hAnsi="Times New Roman" w:cs="Times New Roman"/>
          <w:sz w:val="24"/>
          <w:szCs w:val="24"/>
        </w:rPr>
      </w:pPr>
    </w:p>
    <w:p w:rsidR="007E165D" w:rsidRPr="00971CDD" w:rsidRDefault="007E165D" w:rsidP="0036130A">
      <w:pPr>
        <w:spacing w:after="0" w:line="240" w:lineRule="auto"/>
        <w:ind w:firstLine="426"/>
        <w:jc w:val="both"/>
        <w:rPr>
          <w:rFonts w:ascii="Times New Roman" w:hAnsi="Times New Roman" w:cs="Times New Roman"/>
          <w:sz w:val="24"/>
          <w:szCs w:val="24"/>
        </w:rPr>
      </w:pPr>
      <w:bookmarkStart w:id="0" w:name="_GoBack"/>
      <w:bookmarkEnd w:id="0"/>
    </w:p>
    <w:sectPr w:rsidR="007E165D" w:rsidRPr="00971CDD"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940B5"/>
    <w:multiLevelType w:val="multilevel"/>
    <w:tmpl w:val="2A5E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DD"/>
    <w:rsid w:val="0036130A"/>
    <w:rsid w:val="007E165D"/>
    <w:rsid w:val="00971CDD"/>
    <w:rsid w:val="00B873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01F7"/>
  <w15:docId w15:val="{3A9947CA-8A25-4220-8A08-F4E0F91D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CDD"/>
    <w:pPr>
      <w:spacing w:after="200" w:line="276" w:lineRule="auto"/>
    </w:pPr>
  </w:style>
  <w:style w:type="paragraph" w:styleId="2">
    <w:name w:val="heading 2"/>
    <w:basedOn w:val="a"/>
    <w:next w:val="a"/>
    <w:link w:val="20"/>
    <w:uiPriority w:val="9"/>
    <w:unhideWhenUsed/>
    <w:qFormat/>
    <w:rsid w:val="00971C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971C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71CDD"/>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971CDD"/>
    <w:rPr>
      <w:rFonts w:asciiTheme="majorHAnsi" w:eastAsiaTheme="majorEastAsia" w:hAnsiTheme="majorHAnsi" w:cstheme="majorBidi"/>
      <w:b/>
      <w:bCs/>
      <w:color w:val="5B9BD5" w:themeColor="accent1"/>
    </w:rPr>
  </w:style>
  <w:style w:type="character" w:styleId="a3">
    <w:name w:val="Hyperlink"/>
    <w:basedOn w:val="a0"/>
    <w:uiPriority w:val="99"/>
    <w:unhideWhenUsed/>
    <w:rsid w:val="00971CDD"/>
    <w:rPr>
      <w:color w:val="0000FF"/>
      <w:u w:val="single"/>
    </w:rPr>
  </w:style>
  <w:style w:type="character" w:customStyle="1" w:styleId="apple-converted-space">
    <w:name w:val="apple-converted-space"/>
    <w:basedOn w:val="a0"/>
    <w:rsid w:val="00971CDD"/>
  </w:style>
  <w:style w:type="paragraph" w:styleId="a4">
    <w:name w:val="Normal (Web)"/>
    <w:basedOn w:val="a"/>
    <w:uiPriority w:val="99"/>
    <w:unhideWhenUsed/>
    <w:rsid w:val="00971C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71CDD"/>
    <w:rPr>
      <w:b/>
      <w:bCs/>
    </w:rPr>
  </w:style>
  <w:style w:type="paragraph" w:styleId="a6">
    <w:name w:val="Document Map"/>
    <w:basedOn w:val="a"/>
    <w:link w:val="a7"/>
    <w:uiPriority w:val="99"/>
    <w:semiHidden/>
    <w:unhideWhenUsed/>
    <w:rsid w:val="00971CDD"/>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971CDD"/>
    <w:rPr>
      <w:rFonts w:ascii="Tahoma" w:hAnsi="Tahoma" w:cs="Tahoma"/>
      <w:sz w:val="16"/>
      <w:szCs w:val="16"/>
    </w:rPr>
  </w:style>
  <w:style w:type="paragraph" w:styleId="a8">
    <w:name w:val="Balloon Text"/>
    <w:basedOn w:val="a"/>
    <w:link w:val="a9"/>
    <w:uiPriority w:val="99"/>
    <w:semiHidden/>
    <w:unhideWhenUsed/>
    <w:rsid w:val="00971CD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71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1024</Words>
  <Characters>5837</Characters>
  <Application>Microsoft Office Word</Application>
  <DocSecurity>0</DocSecurity>
  <Lines>48</Lines>
  <Paragraphs>13</Paragraphs>
  <ScaleCrop>false</ScaleCrop>
  <Company>SPecialiST RePack</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2020-01-12T08:36:00Z</dcterms:created>
  <dcterms:modified xsi:type="dcterms:W3CDTF">2020-03-02T17:11:00Z</dcterms:modified>
</cp:coreProperties>
</file>