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DC4" w:rsidRPr="00005DC4" w:rsidRDefault="00005DC4" w:rsidP="00B4608F">
      <w:pPr>
        <w:pStyle w:val="2"/>
        <w:spacing w:before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05DC4">
        <w:rPr>
          <w:rFonts w:ascii="Times New Roman" w:hAnsi="Times New Roman" w:cs="Times New Roman"/>
          <w:sz w:val="24"/>
          <w:szCs w:val="24"/>
        </w:rPr>
        <w:t>Методы защиты программного обеспечения от внедрения на этапе его эксплуатации и сопровождения программных закладок.</w:t>
      </w:r>
    </w:p>
    <w:p w:rsidR="00005DC4" w:rsidRPr="00005DC4" w:rsidRDefault="00005DC4" w:rsidP="00B4608F">
      <w:pPr>
        <w:pStyle w:val="6"/>
        <w:shd w:val="clear" w:color="auto" w:fill="FFFFFF"/>
        <w:spacing w:before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3.2.1. Классификация средств исследования программ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 xml:space="preserve">В этом подразделе мы будем исходить из предположения, что на этапе разработки программная закладка была обнаружена и устранена, либо ее вообще не было. Для привнесения программных закладок в этом случае необходимо взять готовый исполняемый модуль, дизассемблировать его и после внесения закладки подвергнуть повторной компиляции. Другой способ заключается в незаконном получении текстов исходных программ, их анализе, внесении программных дефектов и дальнейшей замене оригинальных программ на программы с приобретенными закладками. И, наконец, может осуществляться полная замена прикладной исполняемой программы на исполняемую программу нарушителя, </w:t>
      </w:r>
      <w:proofErr w:type="gramStart"/>
      <w:r w:rsidRPr="00005DC4">
        <w:rPr>
          <w:color w:val="000000"/>
        </w:rPr>
        <w:t>что впрочем</w:t>
      </w:r>
      <w:proofErr w:type="gramEnd"/>
      <w:r w:rsidRPr="00005DC4">
        <w:rPr>
          <w:color w:val="000000"/>
        </w:rPr>
        <w:t>, требует от последнего необходимость иметь точные и полные знания целевого назначения и конечных результатов прикладной программы.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Все средства исследования ПО можно разбить на 2 класса: статические и динамические. Первые оперируют исходным кодом программы как данными и строят ее алгоритм без исполнения, вторые же изучают программу, интерпретируя ее в реальной или виртуальной вычислительной среде. Отсюда следует, что первые являются более универсальными в том смысле, что теоретически могут получить алгоритм всей программы, в том числе и тех блоков, которые никогда не получат управления. Динамические средства могут строить алгоритм программы только на основании конкретной ее трассы, полученной при определенных входных данных. Поэтому задача получения полного алгоритма программы в этом случае эквивалентна построению исчерпывающего набора текстов для подтверждения правильности программы, что практически невозможно, и вообще при динамическом исследовании можно говорить только о построении некоторой части алгоритма.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Два наиболее известных типа программ, предназначенных для исследования ПО, как раз и относятся к разным классам: это отладчик (динамическое средство) и дизассемблер (средство статистического исследования). Если первый широко применяется пользователем для отладки собственных программ и задачи построения алгоритма для него вторичны и реализуются самим пользователем, то второй предназначен исключительно для их решения и формирует на выходе ассемблерный текст алгоритма.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Помимо этих двух основных инструментов исследования, можно использовать:</w:t>
      </w:r>
    </w:p>
    <w:p w:rsidR="00005DC4" w:rsidRPr="00005DC4" w:rsidRDefault="00005DC4" w:rsidP="00B4608F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005DC4">
        <w:rPr>
          <w:rFonts w:ascii="Times New Roman" w:hAnsi="Times New Roman" w:cs="Times New Roman"/>
          <w:color w:val="000000"/>
          <w:sz w:val="24"/>
          <w:szCs w:val="24"/>
        </w:rPr>
        <w:t>дискомпиляторы</w:t>
      </w:r>
      <w:proofErr w:type="spellEnd"/>
      <w:r w:rsidRPr="00005DC4">
        <w:rPr>
          <w:rFonts w:ascii="Times New Roman" w:hAnsi="Times New Roman" w:cs="Times New Roman"/>
          <w:color w:val="000000"/>
          <w:sz w:val="24"/>
          <w:szCs w:val="24"/>
        </w:rPr>
        <w:t>", программы, генерирующие из исполняемого кода программу на языке высокого уровня;</w:t>
      </w:r>
    </w:p>
    <w:p w:rsidR="00005DC4" w:rsidRPr="00005DC4" w:rsidRDefault="00005DC4" w:rsidP="00B4608F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"трассировщики", сначала запоминающие каждую инструкцию, проходящую через процессор, а затем переводящие набор инструкций в форму, удобную для статического исследования, автоматически выделяя циклы, подпрограммы и т.п.;</w:t>
      </w:r>
    </w:p>
    <w:p w:rsidR="00005DC4" w:rsidRPr="00005DC4" w:rsidRDefault="00005DC4" w:rsidP="00B4608F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"следящие системы", запоминающие и анализирующие трассу уже не инструкции, а других характеристик, например вызванных программой прерывания.</w:t>
      </w:r>
    </w:p>
    <w:p w:rsidR="00005DC4" w:rsidRPr="00005DC4" w:rsidRDefault="00005DC4" w:rsidP="00B4608F">
      <w:pPr>
        <w:pStyle w:val="6"/>
        <w:shd w:val="clear" w:color="auto" w:fill="FFFFFF"/>
        <w:spacing w:before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3.2.2. Методы защиты программ от исследования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Для защиты программ от исследования необходимо применять методы защиты от исследования файла с ее исполняемым кодом, хранящемся на внешнем носителе, а также методы защиты исполняемого кода, загружаемого в оперативную память для выполнения этой программы.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 xml:space="preserve">В первом случае защита может быть основана на шифровании </w:t>
      </w:r>
      <w:proofErr w:type="gramStart"/>
      <w:r w:rsidRPr="00005DC4">
        <w:rPr>
          <w:color w:val="000000"/>
        </w:rPr>
        <w:t>секрет-ной</w:t>
      </w:r>
      <w:proofErr w:type="gramEnd"/>
      <w:r w:rsidRPr="00005DC4">
        <w:rPr>
          <w:color w:val="000000"/>
        </w:rPr>
        <w:t xml:space="preserve"> части программы, а во втором - на блокировании доступа к исполняемому коду программы в оперативной памяти со стороны отладчиков. Кроме того, перед завершением работы защищаемой программы должен обнуляться весь ее код в оперативной памяти. Это предотвратит возможность несанкционированного копирования из оперативной памяти дешифрованного исполняемого кода после выполнения защищаемой программы.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Таким образом, защищаемая от исследования программа должна включать следующие компоненты:</w:t>
      </w:r>
    </w:p>
    <w:p w:rsidR="00005DC4" w:rsidRPr="00005DC4" w:rsidRDefault="00005DC4" w:rsidP="00B4608F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инициализатор;</w:t>
      </w:r>
    </w:p>
    <w:p w:rsidR="00005DC4" w:rsidRPr="00005DC4" w:rsidRDefault="00005DC4" w:rsidP="00B4608F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зашифрованную секретную часть;</w:t>
      </w:r>
    </w:p>
    <w:p w:rsidR="00005DC4" w:rsidRPr="00005DC4" w:rsidRDefault="00005DC4" w:rsidP="00B4608F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деструктор (</w:t>
      </w:r>
      <w:proofErr w:type="spellStart"/>
      <w:r w:rsidRPr="00005DC4">
        <w:rPr>
          <w:rFonts w:ascii="Times New Roman" w:hAnsi="Times New Roman" w:cs="Times New Roman"/>
          <w:color w:val="000000"/>
          <w:sz w:val="24"/>
          <w:szCs w:val="24"/>
        </w:rPr>
        <w:t>деициниализатор</w:t>
      </w:r>
      <w:proofErr w:type="spellEnd"/>
      <w:r w:rsidRPr="00005DC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Инициализатор должен обеспечивать выполнение следующих функций:</w:t>
      </w:r>
    </w:p>
    <w:p w:rsidR="00005DC4" w:rsidRPr="00005DC4" w:rsidRDefault="00005DC4" w:rsidP="00B4608F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сохранение параметров операционной среды функционирования (векторов прерываний, содержимого регистров процессора и т.д.);</w:t>
      </w:r>
    </w:p>
    <w:p w:rsidR="00005DC4" w:rsidRPr="00005DC4" w:rsidRDefault="00005DC4" w:rsidP="00B4608F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запрет всех внутренних и внешних прерываний, обработка которых не может быть запротоколирована в защищаемой программе;</w:t>
      </w:r>
    </w:p>
    <w:p w:rsidR="00005DC4" w:rsidRPr="00005DC4" w:rsidRDefault="00005DC4" w:rsidP="00B4608F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загрузка в оперативную память и дешифрование кода секретной части программы;</w:t>
      </w:r>
    </w:p>
    <w:p w:rsidR="00005DC4" w:rsidRPr="00005DC4" w:rsidRDefault="00005DC4" w:rsidP="00B4608F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передача управления секретной части программы.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Секретная часть программы предназначена для выполнения основных целевых функций программы и защищается шифрованием для предупреждения внесения в нее программной закладки.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Деструктор после выполнения секретной части программы должен выполнить следующие действия:</w:t>
      </w:r>
    </w:p>
    <w:p w:rsidR="00005DC4" w:rsidRPr="00005DC4" w:rsidRDefault="00005DC4" w:rsidP="00B4608F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обнуление секретного кода программы в оперативной памяти;</w:t>
      </w:r>
    </w:p>
    <w:p w:rsidR="00005DC4" w:rsidRPr="00005DC4" w:rsidRDefault="00005DC4" w:rsidP="00B4608F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восстановление параметров операционной системы (векторов прерываний, содержимого регистров процессора и т.д.), которые были установлены до запрета неконтролируемых прерываний;</w:t>
      </w:r>
    </w:p>
    <w:p w:rsidR="00005DC4" w:rsidRPr="00005DC4" w:rsidRDefault="00005DC4" w:rsidP="00B4608F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выполнение операций, которые невозможно было выполнить при запрете неконтролируемых прерываний;</w:t>
      </w:r>
    </w:p>
    <w:p w:rsidR="00005DC4" w:rsidRPr="00005DC4" w:rsidRDefault="00005DC4" w:rsidP="00B4608F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освобождение всех незадействованных ресурсов компьютера и завершение работы программы.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Для большей надежности инициализатор может быть частично зашифрован и по мере выполнения может дешифровать сам себя. Дешифроваться по мере выполнения может и секретная часть программы. Такое дешифрование называется динамическим дешифрованием исполняемого кода. В этом случае очередные участки программ перед непосредственным исполнением расшифровываются, а после исполнения сразу уничтожаются.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Для повышения эффективности защиты программ от исследования необходимо внесение в программу дополнительных функций безопасности, направленных на защиту от трассировки. К таким функциям можно отнести:</w:t>
      </w:r>
    </w:p>
    <w:p w:rsidR="00005DC4" w:rsidRPr="00005DC4" w:rsidRDefault="00005DC4" w:rsidP="00B4608F">
      <w:pPr>
        <w:numPr>
          <w:ilvl w:val="0"/>
          <w:numId w:val="5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периодический подсчет контрольной суммы области оперативной памяти, занимаемой защищаемым исходным кодом; сравнение текущей контрольной суммы с предварительно сформированной эталонной и принятие необходимых мер в случае несовпадения;</w:t>
      </w:r>
    </w:p>
    <w:p w:rsidR="00005DC4" w:rsidRPr="00005DC4" w:rsidRDefault="00005DC4" w:rsidP="00B4608F">
      <w:pPr>
        <w:numPr>
          <w:ilvl w:val="0"/>
          <w:numId w:val="5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проверку количества занимаемой защищаемой программой оперативной памяти; сравнение с объемом, к которому программа адаптирована, и принятие необходимых мер в случае несоответствия;</w:t>
      </w:r>
    </w:p>
    <w:p w:rsidR="00005DC4" w:rsidRPr="00005DC4" w:rsidRDefault="00005DC4" w:rsidP="00B4608F">
      <w:pPr>
        <w:numPr>
          <w:ilvl w:val="0"/>
          <w:numId w:val="5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контроль времени выполнения отдельных частей программы;</w:t>
      </w:r>
    </w:p>
    <w:p w:rsidR="00005DC4" w:rsidRPr="00005DC4" w:rsidRDefault="00005DC4" w:rsidP="00B4608F">
      <w:pPr>
        <w:numPr>
          <w:ilvl w:val="0"/>
          <w:numId w:val="5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блокировку клавиатуры на время отработки особо секретных алгоритмов.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Для защиты программ от исследования с помощью дизассемблеров можно использовать и такой способ, как усложнение структуры самой программы с целью запутывания злоумышленника, который дизассемблирует эту программу. Например, можно использовать разные сегменты адреса для обращения к одной и той же области памяти. В этом случае злоумышленнику будет трудно догадаться, что на самом деле программа работает с одной и той же областью памяти.</w:t>
      </w:r>
    </w:p>
    <w:p w:rsidR="00005DC4" w:rsidRPr="00005DC4" w:rsidRDefault="00005DC4" w:rsidP="00B4608F">
      <w:pPr>
        <w:pStyle w:val="6"/>
        <w:shd w:val="clear" w:color="auto" w:fill="FFFFFF"/>
        <w:spacing w:before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3.2.3. Анализ программ на этапе их эксплуатации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 xml:space="preserve">В данном разделе будут рассмотрены методы поиска и нейтрализации РПС с помощью дизассемблеров и отладчиков на этапе эксплуатации программ. То есть задача </w:t>
      </w:r>
      <w:r w:rsidRPr="00005DC4">
        <w:rPr>
          <w:color w:val="000000"/>
        </w:rPr>
        <w:lastRenderedPageBreak/>
        <w:t>защиты в отличии задач защиты в предыдущих разделах здесь решается "с точностью до наоборот".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Основная схема анализа исполняемого кода, в данном случае, может выглядеть следующим образом</w:t>
      </w:r>
      <w:r w:rsidRPr="00005DC4">
        <w:rPr>
          <w:rStyle w:val="apple-converted-space"/>
          <w:rFonts w:eastAsiaTheme="majorEastAsia"/>
          <w:color w:val="000000"/>
        </w:rPr>
        <w:t> </w:t>
      </w:r>
    </w:p>
    <w:p w:rsidR="00005DC4" w:rsidRPr="00005DC4" w:rsidRDefault="00005DC4" w:rsidP="00B4608F">
      <w:pPr>
        <w:numPr>
          <w:ilvl w:val="0"/>
          <w:numId w:val="6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выделение чистого кода, то есть удаление кода, отвечающего за защиту этой программы от несанкционированного запуска, копирования и т.п. и преобразования остального кода в стандартный правильно интерпретируемый дизассемблером;</w:t>
      </w:r>
    </w:p>
    <w:p w:rsidR="00005DC4" w:rsidRPr="00005DC4" w:rsidRDefault="00005DC4" w:rsidP="00B4608F">
      <w:pPr>
        <w:numPr>
          <w:ilvl w:val="0"/>
          <w:numId w:val="6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лексический анализ;</w:t>
      </w:r>
    </w:p>
    <w:p w:rsidR="00005DC4" w:rsidRPr="00005DC4" w:rsidRDefault="00005DC4" w:rsidP="00B4608F">
      <w:pPr>
        <w:numPr>
          <w:ilvl w:val="0"/>
          <w:numId w:val="6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дизассемблирование;</w:t>
      </w:r>
    </w:p>
    <w:p w:rsidR="00005DC4" w:rsidRPr="00005DC4" w:rsidRDefault="00005DC4" w:rsidP="00B4608F">
      <w:pPr>
        <w:numPr>
          <w:ilvl w:val="0"/>
          <w:numId w:val="6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семантический анализ;</w:t>
      </w:r>
    </w:p>
    <w:p w:rsidR="00005DC4" w:rsidRPr="00005DC4" w:rsidRDefault="00005DC4" w:rsidP="00B4608F">
      <w:pPr>
        <w:numPr>
          <w:ilvl w:val="0"/>
          <w:numId w:val="6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перевод в форму, удобную для следующего этапа (в том числе и перевод на язык высокого уровня);</w:t>
      </w:r>
    </w:p>
    <w:p w:rsidR="00005DC4" w:rsidRPr="00005DC4" w:rsidRDefault="00005DC4" w:rsidP="00B4608F">
      <w:pPr>
        <w:numPr>
          <w:ilvl w:val="0"/>
          <w:numId w:val="6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синтаксический анализ.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 xml:space="preserve">После снятия защиты осуществляется поиск сигнатур (лексем) РПС. Примеры сигнатур РПС приведены в </w:t>
      </w:r>
      <w:proofErr w:type="gramStart"/>
      <w:r w:rsidRPr="00005DC4">
        <w:rPr>
          <w:color w:val="000000"/>
        </w:rPr>
        <w:t>работе</w:t>
      </w:r>
      <w:r w:rsidRPr="00005DC4">
        <w:rPr>
          <w:rStyle w:val="apple-converted-space"/>
          <w:rFonts w:eastAsiaTheme="majorEastAsia"/>
          <w:color w:val="000000"/>
        </w:rPr>
        <w:t> </w:t>
      </w:r>
      <w:r w:rsidRPr="00005DC4">
        <w:rPr>
          <w:color w:val="000000"/>
        </w:rPr>
        <w:t>.</w:t>
      </w:r>
      <w:proofErr w:type="gramEnd"/>
      <w:r w:rsidRPr="00005DC4">
        <w:rPr>
          <w:color w:val="000000"/>
        </w:rPr>
        <w:t xml:space="preserve"> Окончание этапа дизассемблирования предшествует синтаксическому анализу, то есть процессу отождествлению лексем, найденных во входной цепочке, одной из языковых конструкций, задаваемых грамматикой языка, то есть синтаксический анализ исполняемого кода программ состоит в отождествлении сигнатур, найденных на этапе лексического анализа, одному из видов РПС.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При синтаксическом анализе могут встретиться следующие трудности:</w:t>
      </w:r>
    </w:p>
    <w:p w:rsidR="00005DC4" w:rsidRPr="00005DC4" w:rsidRDefault="00005DC4" w:rsidP="00B4608F">
      <w:pPr>
        <w:numPr>
          <w:ilvl w:val="0"/>
          <w:numId w:val="7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 xml:space="preserve">могут быть не распознаны некоторые лексемы. Это следует из того, что </w:t>
      </w:r>
      <w:proofErr w:type="spellStart"/>
      <w:r w:rsidRPr="00005DC4">
        <w:rPr>
          <w:rFonts w:ascii="Times New Roman" w:hAnsi="Times New Roman" w:cs="Times New Roman"/>
          <w:color w:val="000000"/>
          <w:sz w:val="24"/>
          <w:szCs w:val="24"/>
        </w:rPr>
        <w:t>макроассемблерные</w:t>
      </w:r>
      <w:proofErr w:type="spellEnd"/>
      <w:r w:rsidRPr="00005DC4">
        <w:rPr>
          <w:rFonts w:ascii="Times New Roman" w:hAnsi="Times New Roman" w:cs="Times New Roman"/>
          <w:color w:val="000000"/>
          <w:sz w:val="24"/>
          <w:szCs w:val="24"/>
        </w:rPr>
        <w:t xml:space="preserve"> конструкции могут быть представлены бесконечным числом регулярных ассемблерных выражений;</w:t>
      </w:r>
    </w:p>
    <w:p w:rsidR="00005DC4" w:rsidRPr="00005DC4" w:rsidRDefault="00005DC4" w:rsidP="00B4608F">
      <w:pPr>
        <w:numPr>
          <w:ilvl w:val="0"/>
          <w:numId w:val="7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порядок следования лексем может быть известен с некоторой вероятностью или вообще не известен;</w:t>
      </w:r>
    </w:p>
    <w:p w:rsidR="00005DC4" w:rsidRPr="00005DC4" w:rsidRDefault="00005DC4" w:rsidP="00B4608F">
      <w:pPr>
        <w:numPr>
          <w:ilvl w:val="0"/>
          <w:numId w:val="7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5DC4">
        <w:rPr>
          <w:rFonts w:ascii="Times New Roman" w:hAnsi="Times New Roman" w:cs="Times New Roman"/>
          <w:color w:val="000000"/>
          <w:sz w:val="24"/>
          <w:szCs w:val="24"/>
        </w:rPr>
        <w:t>грамматика языка может пополняться, так как могут возникать новые типы РПС или механизмы их работы.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 xml:space="preserve">Таким образом, окончательное заключение об отсутствии или наличии РПС можно дать только на этапе семантического анализа, а задачу этого этапа можно конкретизировать как свертку терминальных символов в </w:t>
      </w:r>
      <w:proofErr w:type="spellStart"/>
      <w:r w:rsidRPr="00005DC4">
        <w:rPr>
          <w:color w:val="000000"/>
        </w:rPr>
        <w:t>нетерминалы</w:t>
      </w:r>
      <w:proofErr w:type="spellEnd"/>
      <w:r w:rsidRPr="00005DC4">
        <w:rPr>
          <w:color w:val="000000"/>
        </w:rPr>
        <w:t xml:space="preserve"> как можно более высокого уровня там, где входная цепочка задана строго.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 xml:space="preserve">Так как семантический анализ удобнее вести на языке высокого уровня далее проводится этап перевода ассемблерного текста в текст на языке более высокого уровня, например, на специализированном языке макроассемблера, который нацелен на выделение </w:t>
      </w:r>
      <w:proofErr w:type="spellStart"/>
      <w:r w:rsidRPr="00005DC4">
        <w:rPr>
          <w:color w:val="000000"/>
        </w:rPr>
        <w:t>макроконструкций</w:t>
      </w:r>
      <w:proofErr w:type="spellEnd"/>
      <w:r w:rsidRPr="00005DC4">
        <w:rPr>
          <w:color w:val="000000"/>
        </w:rPr>
        <w:t>, используемых в РПС.</w:t>
      </w:r>
    </w:p>
    <w:p w:rsidR="00005DC4" w:rsidRPr="00005DC4" w:rsidRDefault="00005DC4" w:rsidP="00B4608F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005DC4">
        <w:rPr>
          <w:color w:val="000000"/>
        </w:rPr>
        <w:t>На этапе семантического анализа дается окончательный ответ на вопрос о том, содержит ли входной исполняемый код РПС, и если да, то какого типа. При этом используется вся информация, полученная на всех предыдущих этапах. Кроме того, необходимо учитывать, что эта информа</w:t>
      </w:r>
      <w:bookmarkStart w:id="0" w:name="_GoBack"/>
      <w:bookmarkEnd w:id="0"/>
      <w:r w:rsidRPr="00005DC4">
        <w:rPr>
          <w:color w:val="000000"/>
        </w:rPr>
        <w:t>ция может считаться правильной лишь с некоторой вероятностью, причем не исключены вообще ложные факты, или умозаключения исследователей. В целом, задача семантического анализа является сложной и ресурсоемкой и скорее не может быть полностью автоматизирована.</w:t>
      </w:r>
    </w:p>
    <w:p w:rsidR="00005DC4" w:rsidRPr="00005DC4" w:rsidRDefault="00005DC4" w:rsidP="00B4608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005DC4" w:rsidRPr="00005DC4" w:rsidRDefault="00005DC4" w:rsidP="00B4608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005DC4" w:rsidRPr="00005DC4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839"/>
    <w:multiLevelType w:val="multilevel"/>
    <w:tmpl w:val="FEE4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F435E"/>
    <w:multiLevelType w:val="multilevel"/>
    <w:tmpl w:val="4C10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05C48"/>
    <w:multiLevelType w:val="multilevel"/>
    <w:tmpl w:val="EAA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B0884"/>
    <w:multiLevelType w:val="multilevel"/>
    <w:tmpl w:val="9C5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A68CE"/>
    <w:multiLevelType w:val="multilevel"/>
    <w:tmpl w:val="D7A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136D4"/>
    <w:multiLevelType w:val="multilevel"/>
    <w:tmpl w:val="46F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B2890"/>
    <w:multiLevelType w:val="multilevel"/>
    <w:tmpl w:val="CCF4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C4"/>
    <w:rsid w:val="00005DC4"/>
    <w:rsid w:val="007E165D"/>
    <w:rsid w:val="00AB5482"/>
    <w:rsid w:val="00B46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2096"/>
  <w15:docId w15:val="{4D43AC07-ACB0-49C7-B2BF-B22094AD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DC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5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5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5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005D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005D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05D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D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05D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05DC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005D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05D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05D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Default">
    <w:name w:val="Default"/>
    <w:rsid w:val="00005D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05D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05DC4"/>
  </w:style>
  <w:style w:type="paragraph" w:styleId="a4">
    <w:name w:val="Normal (Web)"/>
    <w:basedOn w:val="a"/>
    <w:uiPriority w:val="99"/>
    <w:unhideWhenUsed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DC4"/>
    <w:rPr>
      <w:rFonts w:ascii="Tahoma" w:hAnsi="Tahoma" w:cs="Tahoma"/>
      <w:sz w:val="16"/>
      <w:szCs w:val="16"/>
    </w:rPr>
  </w:style>
  <w:style w:type="paragraph" w:customStyle="1" w:styleId="texth2">
    <w:name w:val="texth2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05DC4"/>
  </w:style>
  <w:style w:type="character" w:styleId="a7">
    <w:name w:val="Emphasis"/>
    <w:basedOn w:val="a0"/>
    <w:uiPriority w:val="20"/>
    <w:qFormat/>
    <w:rsid w:val="00005DC4"/>
    <w:rPr>
      <w:i/>
      <w:iCs/>
    </w:rPr>
  </w:style>
  <w:style w:type="character" w:styleId="a8">
    <w:name w:val="Strong"/>
    <w:basedOn w:val="a0"/>
    <w:uiPriority w:val="22"/>
    <w:qFormat/>
    <w:rsid w:val="00005DC4"/>
    <w:rPr>
      <w:b/>
      <w:bCs/>
    </w:rPr>
  </w:style>
  <w:style w:type="character" w:styleId="HTML">
    <w:name w:val="HTML Cite"/>
    <w:basedOn w:val="a0"/>
    <w:uiPriority w:val="99"/>
    <w:semiHidden/>
    <w:unhideWhenUsed/>
    <w:rsid w:val="00005DC4"/>
    <w:rPr>
      <w:i/>
      <w:iCs/>
    </w:rPr>
  </w:style>
  <w:style w:type="character" w:customStyle="1" w:styleId="sourhr">
    <w:name w:val="sourhr"/>
    <w:basedOn w:val="a0"/>
    <w:rsid w:val="00005DC4"/>
  </w:style>
  <w:style w:type="paragraph" w:styleId="a9">
    <w:name w:val="Subtitle"/>
    <w:basedOn w:val="a"/>
    <w:next w:val="a"/>
    <w:link w:val="aa"/>
    <w:uiPriority w:val="11"/>
    <w:qFormat/>
    <w:rsid w:val="00005DC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005DC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выделение"/>
    <w:basedOn w:val="a0"/>
    <w:rsid w:val="00005DC4"/>
  </w:style>
  <w:style w:type="paragraph" w:customStyle="1" w:styleId="ac">
    <w:name w:val="a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005DC4"/>
  </w:style>
  <w:style w:type="character" w:customStyle="1" w:styleId="mw-editsection">
    <w:name w:val="mw-editsection"/>
    <w:basedOn w:val="a0"/>
    <w:rsid w:val="00005DC4"/>
  </w:style>
  <w:style w:type="character" w:customStyle="1" w:styleId="mw-editsection-bracket">
    <w:name w:val="mw-editsection-bracket"/>
    <w:basedOn w:val="a0"/>
    <w:rsid w:val="00005DC4"/>
  </w:style>
  <w:style w:type="character" w:customStyle="1" w:styleId="mw-editsection-divider">
    <w:name w:val="mw-editsection-divider"/>
    <w:basedOn w:val="a0"/>
    <w:rsid w:val="00005DC4"/>
  </w:style>
  <w:style w:type="character" w:styleId="HTML0">
    <w:name w:val="HTML Typewriter"/>
    <w:basedOn w:val="a0"/>
    <w:uiPriority w:val="99"/>
    <w:semiHidden/>
    <w:unhideWhenUsed/>
    <w:rsid w:val="00005DC4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0"/>
    <w:rsid w:val="00005DC4"/>
  </w:style>
  <w:style w:type="table" w:styleId="ad">
    <w:name w:val="Table Grid"/>
    <w:basedOn w:val="a1"/>
    <w:uiPriority w:val="59"/>
    <w:rsid w:val="0000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005DC4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005DC4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005DC4"/>
    <w:rPr>
      <w:color w:val="954F72" w:themeColor="followedHyperlink"/>
      <w:u w:val="single"/>
    </w:rPr>
  </w:style>
  <w:style w:type="character" w:customStyle="1" w:styleId="ft1453">
    <w:name w:val="ft1453"/>
    <w:basedOn w:val="a0"/>
    <w:rsid w:val="00005DC4"/>
  </w:style>
  <w:style w:type="character" w:customStyle="1" w:styleId="spelling-content-entity">
    <w:name w:val="spelling-content-entity"/>
    <w:basedOn w:val="a0"/>
    <w:rsid w:val="00005DC4"/>
  </w:style>
  <w:style w:type="character" w:customStyle="1" w:styleId="toctoggle">
    <w:name w:val="toctoggle"/>
    <w:basedOn w:val="a0"/>
    <w:rsid w:val="00005DC4"/>
  </w:style>
  <w:style w:type="character" w:customStyle="1" w:styleId="tocnumber">
    <w:name w:val="tocnumber"/>
    <w:basedOn w:val="a0"/>
    <w:rsid w:val="00005DC4"/>
  </w:style>
  <w:style w:type="character" w:customStyle="1" w:styleId="toctext">
    <w:name w:val="toctext"/>
    <w:basedOn w:val="a0"/>
    <w:rsid w:val="00005DC4"/>
  </w:style>
  <w:style w:type="character" w:customStyle="1" w:styleId="posttitle">
    <w:name w:val="post_title"/>
    <w:basedOn w:val="a0"/>
    <w:rsid w:val="00005DC4"/>
  </w:style>
  <w:style w:type="character" w:customStyle="1" w:styleId="w">
    <w:name w:val="w"/>
    <w:basedOn w:val="a0"/>
    <w:rsid w:val="00005DC4"/>
  </w:style>
  <w:style w:type="character" w:customStyle="1" w:styleId="selectionindex">
    <w:name w:val="selection_index"/>
    <w:basedOn w:val="a0"/>
    <w:rsid w:val="00005DC4"/>
  </w:style>
  <w:style w:type="character" w:customStyle="1" w:styleId="apple-style-span">
    <w:name w:val="apple-style-span"/>
    <w:basedOn w:val="a0"/>
    <w:rsid w:val="00005DC4"/>
  </w:style>
  <w:style w:type="paragraph" w:customStyle="1" w:styleId="para">
    <w:name w:val="para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">
    <w:name w:val="description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lyfonts">
    <w:name w:val="uselyfonts"/>
    <w:basedOn w:val="a0"/>
    <w:rsid w:val="00005DC4"/>
  </w:style>
  <w:style w:type="character" w:customStyle="1" w:styleId="uselyfontshead">
    <w:name w:val="uselyfontshead"/>
    <w:basedOn w:val="a0"/>
    <w:rsid w:val="00005DC4"/>
  </w:style>
  <w:style w:type="paragraph" w:styleId="af1">
    <w:name w:val="Body Text Indent"/>
    <w:basedOn w:val="a"/>
    <w:link w:val="af2"/>
    <w:semiHidden/>
    <w:rsid w:val="00005DC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semiHidden/>
    <w:rsid w:val="00005D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semiHidden/>
    <w:rsid w:val="00005D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005DC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pelle">
    <w:name w:val="spelle"/>
    <w:basedOn w:val="a0"/>
    <w:rsid w:val="00005DC4"/>
  </w:style>
  <w:style w:type="character" w:customStyle="1" w:styleId="grame">
    <w:name w:val="grame"/>
    <w:basedOn w:val="a0"/>
    <w:rsid w:val="00005DC4"/>
  </w:style>
  <w:style w:type="paragraph" w:styleId="HTML1">
    <w:name w:val="HTML Preformatted"/>
    <w:basedOn w:val="a"/>
    <w:link w:val="HTML2"/>
    <w:uiPriority w:val="99"/>
    <w:semiHidden/>
    <w:unhideWhenUsed/>
    <w:rsid w:val="0000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05D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005DC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005DC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er3">
    <w:name w:val="header3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ignature"/>
    <w:basedOn w:val="a"/>
    <w:link w:val="af4"/>
    <w:uiPriority w:val="99"/>
    <w:semiHidden/>
    <w:unhideWhenUsed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Подпись Знак"/>
    <w:basedOn w:val="a0"/>
    <w:link w:val="af3"/>
    <w:uiPriority w:val="99"/>
    <w:semiHidden/>
    <w:rsid w:val="00005D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1">
    <w:name w:val="list1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style">
    <w:name w:val="pictstyle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0">
    <w:name w:val="bodytext0"/>
    <w:basedOn w:val="a"/>
    <w:rsid w:val="0000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Document Map"/>
    <w:basedOn w:val="a"/>
    <w:link w:val="af6"/>
    <w:uiPriority w:val="99"/>
    <w:semiHidden/>
    <w:unhideWhenUsed/>
    <w:rsid w:val="0000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005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1382</Words>
  <Characters>7880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2020-01-12T08:50:00Z</dcterms:created>
  <dcterms:modified xsi:type="dcterms:W3CDTF">2020-03-24T12:05:00Z</dcterms:modified>
</cp:coreProperties>
</file>