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1B91D" w14:textId="77777777" w:rsidR="002F4658" w:rsidRDefault="00000000">
      <w:pPr>
        <w:pStyle w:val="Title"/>
        <w:spacing w:after="120"/>
        <w:ind w:right="-360"/>
        <w:jc w:val="center"/>
        <w:rPr>
          <w:rFonts w:ascii="Montserrat" w:eastAsia="Montserrat" w:hAnsi="Montserrat" w:cs="Montserrat"/>
          <w:b/>
          <w:bCs/>
          <w:sz w:val="24"/>
          <w:szCs w:val="24"/>
        </w:rPr>
      </w:pPr>
      <w:r>
        <w:rPr>
          <w:rFonts w:ascii="Montserrat" w:eastAsia="Montserrat" w:hAnsi="Montserrat" w:cs="Montserrat"/>
          <w:color w:val="000000"/>
          <w:sz w:val="44"/>
          <w:szCs w:val="44"/>
        </w:rPr>
        <w:t>SI-MI: Social Identity Matters in Mentoring</w:t>
      </w:r>
    </w:p>
    <w:p w14:paraId="3541B91E" w14:textId="77777777" w:rsidR="002F4658" w:rsidRDefault="00000000">
      <w:pPr>
        <w:pStyle w:val="Heading1"/>
        <w:ind w:right="-360"/>
        <w:rPr>
          <w:rFonts w:ascii="Montserrat" w:eastAsia="Montserrat" w:hAnsi="Montserrat" w:cs="Montserrat"/>
          <w:sz w:val="24"/>
          <w:szCs w:val="24"/>
        </w:rPr>
      </w:pPr>
      <w:bookmarkStart w:id="0" w:name="_heading=h.ataovrmenu6r" w:colFirst="0" w:colLast="0"/>
      <w:bookmarkEnd w:id="0"/>
      <w:r>
        <w:rPr>
          <w:rFonts w:ascii="Montserrat" w:eastAsia="Montserrat" w:hAnsi="Montserrat" w:cs="Montserrat"/>
        </w:rPr>
        <w:t xml:space="preserve">Session 4: Racialized Experiences in STEM </w:t>
      </w:r>
    </w:p>
    <w:p w14:paraId="3541B91F" w14:textId="77777777" w:rsidR="002F4658" w:rsidRDefault="00000000">
      <w:pPr>
        <w:spacing w:after="0" w:line="240" w:lineRule="auto"/>
        <w:ind w:right="-360"/>
        <w:jc w:val="both"/>
        <w:rPr>
          <w:rFonts w:ascii="Montserrat" w:eastAsia="Montserrat" w:hAnsi="Montserrat" w:cs="Montserrat"/>
        </w:rPr>
      </w:pPr>
      <w:r>
        <w:rPr>
          <w:rFonts w:ascii="Montserrat" w:eastAsia="Montserrat" w:hAnsi="Montserrat" w:cs="Montserrat"/>
          <w:b/>
          <w:bCs/>
        </w:rPr>
        <w:t xml:space="preserve">Guiding question: </w:t>
      </w:r>
      <w:r>
        <w:rPr>
          <w:rFonts w:ascii="Montserrat" w:eastAsia="Montserrat" w:hAnsi="Montserrat" w:cs="Montserrat"/>
        </w:rPr>
        <w:t>How can mentors understand and respond to racialized experiences in STEM while recognizing the limits of individual mentoring within systemic inequities?</w:t>
      </w:r>
    </w:p>
    <w:p w14:paraId="3541B920" w14:textId="77777777" w:rsidR="002F4658" w:rsidRDefault="002F4658">
      <w:pPr>
        <w:spacing w:after="0" w:line="240" w:lineRule="auto"/>
        <w:ind w:right="-360"/>
        <w:jc w:val="both"/>
        <w:rPr>
          <w:rFonts w:ascii="Montserrat" w:eastAsia="Montserrat" w:hAnsi="Montserrat" w:cs="Montserrat"/>
        </w:rPr>
      </w:pPr>
    </w:p>
    <w:p w14:paraId="3541B921" w14:textId="77777777" w:rsidR="002F4658" w:rsidRDefault="00000000">
      <w:pPr>
        <w:spacing w:line="240" w:lineRule="auto"/>
        <w:ind w:right="-360"/>
        <w:jc w:val="both"/>
        <w:rPr>
          <w:rFonts w:ascii="Montserrat" w:eastAsia="Montserrat" w:hAnsi="Montserrat" w:cs="Montserrat"/>
        </w:rPr>
      </w:pPr>
      <w:r>
        <w:rPr>
          <w:rFonts w:ascii="Montserrat" w:eastAsia="Montserrat" w:hAnsi="Montserrat" w:cs="Montserrat"/>
          <w:b/>
          <w:bCs/>
        </w:rPr>
        <w:t xml:space="preserve">Overview: </w:t>
      </w:r>
      <w:r>
        <w:rPr>
          <w:rFonts w:ascii="Montserrat" w:eastAsia="Montserrat" w:hAnsi="Montserrat" w:cs="Montserrat"/>
        </w:rPr>
        <w:t>This session examines how racism and other forms of marginalization shape experiences in STEM, especially for Black, Indigenous, and other people of color. Participants will explore these experiences as systemic rather than purely interpersonal issues and will consider what culturally aware mentoring can and cannot do within larger structures of inequity.</w:t>
      </w:r>
    </w:p>
    <w:p w14:paraId="3541B922" w14:textId="77777777" w:rsidR="002F4658" w:rsidRDefault="00000000">
      <w:pPr>
        <w:spacing w:after="120" w:line="240" w:lineRule="auto"/>
        <w:ind w:right="-360"/>
        <w:jc w:val="both"/>
        <w:rPr>
          <w:rFonts w:ascii="Montserrat" w:eastAsia="Montserrat" w:hAnsi="Montserrat" w:cs="Montserrat"/>
          <w:b/>
          <w:bCs/>
          <w:color w:val="264653"/>
        </w:rPr>
      </w:pPr>
      <w:r>
        <w:rPr>
          <w:rFonts w:ascii="Montserrat" w:eastAsia="Montserrat" w:hAnsi="Montserrat" w:cs="Montserrat"/>
          <w:b/>
          <w:bCs/>
        </w:rPr>
        <w:t>Objectives</w:t>
      </w:r>
      <w:r>
        <w:rPr>
          <w:rFonts w:ascii="Montserrat" w:eastAsia="Montserrat" w:hAnsi="Montserrat" w:cs="Montserrat"/>
          <w:b/>
          <w:bCs/>
          <w:color w:val="264653"/>
        </w:rPr>
        <w:t xml:space="preserve">: </w:t>
      </w:r>
    </w:p>
    <w:p w14:paraId="3541B923" w14:textId="77777777" w:rsidR="002F4658" w:rsidRDefault="00000000">
      <w:pPr>
        <w:numPr>
          <w:ilvl w:val="0"/>
          <w:numId w:val="9"/>
        </w:numPr>
        <w:spacing w:after="0" w:line="240" w:lineRule="auto"/>
        <w:ind w:right="-360"/>
        <w:jc w:val="both"/>
        <w:rPr>
          <w:rFonts w:ascii="Montserrat" w:eastAsia="Montserrat" w:hAnsi="Montserrat" w:cs="Montserrat"/>
        </w:rPr>
      </w:pPr>
      <w:r>
        <w:rPr>
          <w:rFonts w:ascii="Montserrat" w:eastAsia="Montserrat" w:hAnsi="Montserrat" w:cs="Montserrat"/>
        </w:rPr>
        <w:t>Increase understanding of racialized experiences and barriers in STEM.</w:t>
      </w:r>
    </w:p>
    <w:p w14:paraId="3541B924" w14:textId="77777777" w:rsidR="002F4658" w:rsidRDefault="00000000">
      <w:pPr>
        <w:numPr>
          <w:ilvl w:val="0"/>
          <w:numId w:val="9"/>
        </w:numPr>
        <w:spacing w:after="0" w:line="240" w:lineRule="auto"/>
        <w:ind w:right="-360"/>
        <w:jc w:val="both"/>
        <w:rPr>
          <w:rFonts w:ascii="Montserrat" w:eastAsia="Montserrat" w:hAnsi="Montserrat" w:cs="Montserrat"/>
        </w:rPr>
      </w:pPr>
      <w:r>
        <w:rPr>
          <w:rFonts w:ascii="Montserrat" w:eastAsia="Montserrat" w:hAnsi="Montserrat" w:cs="Montserrat"/>
        </w:rPr>
        <w:t>Distinguish between systemic change and individual mentoring action.</w:t>
      </w:r>
    </w:p>
    <w:p w14:paraId="3541B925" w14:textId="77777777" w:rsidR="002F4658" w:rsidRDefault="00000000">
      <w:pPr>
        <w:numPr>
          <w:ilvl w:val="0"/>
          <w:numId w:val="9"/>
        </w:numPr>
        <w:spacing w:after="0" w:line="240" w:lineRule="auto"/>
        <w:ind w:right="-360"/>
        <w:jc w:val="both"/>
        <w:rPr>
          <w:rFonts w:ascii="Montserrat" w:eastAsia="Montserrat" w:hAnsi="Montserrat" w:cs="Montserrat"/>
        </w:rPr>
      </w:pPr>
      <w:r>
        <w:rPr>
          <w:rFonts w:ascii="Montserrat" w:eastAsia="Montserrat" w:hAnsi="Montserrat" w:cs="Montserrat"/>
        </w:rPr>
        <w:t>Reflect on the role of culturally aware mentoring within broader institutional inequities.</w:t>
      </w:r>
    </w:p>
    <w:p w14:paraId="3541B926" w14:textId="77777777" w:rsidR="002F4658" w:rsidRDefault="002F4658">
      <w:pPr>
        <w:spacing w:line="240" w:lineRule="auto"/>
        <w:ind w:right="-360"/>
        <w:jc w:val="both"/>
        <w:rPr>
          <w:rFonts w:ascii="Montserrat" w:eastAsia="Montserrat" w:hAnsi="Montserrat" w:cs="Montserrat"/>
          <w:b/>
          <w:bCs/>
          <w:sz w:val="2"/>
          <w:szCs w:val="2"/>
        </w:rPr>
      </w:pPr>
    </w:p>
    <w:p w14:paraId="3541B927" w14:textId="77777777" w:rsidR="002F4658" w:rsidRDefault="00000000">
      <w:pPr>
        <w:spacing w:line="240" w:lineRule="auto"/>
        <w:ind w:right="-360"/>
        <w:jc w:val="both"/>
        <w:rPr>
          <w:rFonts w:ascii="Montserrat" w:eastAsia="Montserrat" w:hAnsi="Montserrat" w:cs="Montserrat"/>
        </w:rPr>
      </w:pPr>
      <w:r>
        <w:rPr>
          <w:rFonts w:ascii="Montserrat" w:eastAsia="Montserrat" w:hAnsi="Montserrat" w:cs="Montserrat"/>
          <w:b/>
          <w:bCs/>
        </w:rPr>
        <w:t xml:space="preserve">Before the Session: </w:t>
      </w:r>
      <w:r>
        <w:rPr>
          <w:rFonts w:ascii="Montserrat" w:eastAsia="Montserrat" w:hAnsi="Montserrat" w:cs="Montserrat"/>
        </w:rPr>
        <w:t>Complete the assigned article, podcast, and reflection before the session. Be prepared to think critically about the limits of mentoring, the value of culturally aware practice, and the difference between individual support and systemic change.</w:t>
      </w:r>
    </w:p>
    <w:p w14:paraId="3541B928" w14:textId="003CCFC5" w:rsidR="002F4658" w:rsidRDefault="00000000">
      <w:pPr>
        <w:widowControl w:val="0"/>
        <w:numPr>
          <w:ilvl w:val="0"/>
          <w:numId w:val="4"/>
        </w:numPr>
        <w:spacing w:after="0" w:line="240" w:lineRule="auto"/>
        <w:ind w:right="-360"/>
        <w:rPr>
          <w:rFonts w:ascii="Arial" w:eastAsia="Arial" w:hAnsi="Arial" w:cs="Arial"/>
        </w:rPr>
      </w:pPr>
      <w:r>
        <w:rPr>
          <w:rFonts w:ascii="Montserrat" w:eastAsia="Montserrat" w:hAnsi="Montserrat" w:cs="Montserrat"/>
          <w:b/>
          <w:bCs/>
        </w:rPr>
        <w:t xml:space="preserve">Read: </w:t>
      </w:r>
      <w:r>
        <w:rPr>
          <w:rFonts w:ascii="Montserrat" w:eastAsia="Montserrat" w:hAnsi="Montserrat" w:cs="Montserrat"/>
        </w:rPr>
        <w:t xml:space="preserve">Nature Geoscience - </w:t>
      </w:r>
      <w:r>
        <w:rPr>
          <w:rFonts w:ascii="Montserrat" w:eastAsia="Montserrat" w:hAnsi="Montserrat" w:cs="Montserrat"/>
          <w:color w:val="1155CC"/>
          <w:u w:val="single"/>
        </w:rPr>
        <w:t>Scientists from Historically Excluded Groups Face a Hostile Obstacle Course</w:t>
      </w:r>
    </w:p>
    <w:p w14:paraId="3541B929" w14:textId="77777777" w:rsidR="002F4658" w:rsidRDefault="00000000">
      <w:pPr>
        <w:numPr>
          <w:ilvl w:val="0"/>
          <w:numId w:val="4"/>
        </w:numPr>
        <w:spacing w:after="0" w:line="240" w:lineRule="auto"/>
        <w:ind w:right="-360"/>
        <w:jc w:val="both"/>
        <w:rPr>
          <w:rFonts w:ascii="Arial" w:eastAsia="Arial" w:hAnsi="Arial" w:cs="Arial"/>
        </w:rPr>
      </w:pPr>
      <w:r>
        <w:rPr>
          <w:rFonts w:ascii="Montserrat" w:eastAsia="Montserrat" w:hAnsi="Montserrat" w:cs="Montserrat"/>
          <w:b/>
          <w:bCs/>
        </w:rPr>
        <w:t>Listen</w:t>
      </w:r>
      <w:r>
        <w:rPr>
          <w:rFonts w:ascii="Montserrat" w:eastAsia="Montserrat" w:hAnsi="Montserrat" w:cs="Montserrat"/>
        </w:rPr>
        <w:t xml:space="preserve">: The Pitt Pulse Podcast - </w:t>
      </w:r>
      <w:hyperlink r:id="rId6">
        <w:r>
          <w:rPr>
            <w:rFonts w:ascii="Montserrat" w:eastAsia="Montserrat" w:hAnsi="Montserrat" w:cs="Montserrat"/>
            <w:color w:val="1155CC"/>
            <w:u w:val="single"/>
          </w:rPr>
          <w:t>Introduction to Racism in STEM with Dr. Ebony McGee</w:t>
        </w:r>
      </w:hyperlink>
      <w:r>
        <w:rPr>
          <w:rFonts w:ascii="Montserrat" w:eastAsia="Montserrat" w:hAnsi="Montserrat" w:cs="Montserrat"/>
        </w:rPr>
        <w:t xml:space="preserve"> (31 min) </w:t>
      </w:r>
    </w:p>
    <w:p w14:paraId="3541B92A" w14:textId="77777777" w:rsidR="002F4658" w:rsidRDefault="00000000">
      <w:pPr>
        <w:numPr>
          <w:ilvl w:val="0"/>
          <w:numId w:val="4"/>
        </w:numPr>
        <w:spacing w:after="0" w:line="240" w:lineRule="auto"/>
        <w:ind w:right="-360"/>
        <w:jc w:val="both"/>
        <w:rPr>
          <w:rFonts w:ascii="Montserrat" w:eastAsia="Montserrat" w:hAnsi="Montserrat" w:cs="Montserrat"/>
        </w:rPr>
      </w:pPr>
      <w:r>
        <w:rPr>
          <w:rFonts w:ascii="Montserrat" w:eastAsia="Montserrat" w:hAnsi="Montserrat" w:cs="Montserrat"/>
          <w:b/>
          <w:bCs/>
        </w:rPr>
        <w:t xml:space="preserve">Reflect: </w:t>
      </w:r>
    </w:p>
    <w:p w14:paraId="3541B92B" w14:textId="77777777" w:rsidR="002F4658" w:rsidRDefault="00000000">
      <w:pPr>
        <w:numPr>
          <w:ilvl w:val="1"/>
          <w:numId w:val="4"/>
        </w:numPr>
        <w:spacing w:after="0" w:line="240" w:lineRule="auto"/>
        <w:ind w:right="-360"/>
        <w:jc w:val="both"/>
        <w:rPr>
          <w:rFonts w:ascii="Montserrat" w:eastAsia="Montserrat" w:hAnsi="Montserrat" w:cs="Montserrat"/>
        </w:rPr>
      </w:pPr>
      <w:r>
        <w:rPr>
          <w:rFonts w:ascii="Montserrat" w:eastAsia="Montserrat" w:hAnsi="Montserrat" w:cs="Montserrat"/>
        </w:rPr>
        <w:t>Did the materials bring up any racialized experiences you have witnessed or lived? If so, how did this experience feel?</w:t>
      </w:r>
    </w:p>
    <w:p w14:paraId="3541B92C" w14:textId="77777777" w:rsidR="002F4658" w:rsidRDefault="00000000">
      <w:pPr>
        <w:numPr>
          <w:ilvl w:val="1"/>
          <w:numId w:val="4"/>
        </w:numPr>
        <w:spacing w:after="0" w:line="240" w:lineRule="auto"/>
        <w:ind w:right="-360"/>
        <w:jc w:val="both"/>
        <w:rPr>
          <w:rFonts w:ascii="Montserrat" w:eastAsia="Montserrat" w:hAnsi="Montserrat" w:cs="Montserrat"/>
        </w:rPr>
      </w:pPr>
      <w:r>
        <w:rPr>
          <w:rFonts w:ascii="Montserrat" w:eastAsia="Montserrat" w:hAnsi="Montserrat" w:cs="Montserrat"/>
        </w:rPr>
        <w:t>In the podcast, Dr. McGee states that mentoring programs “cannot dismantle 400 years of structural racism in society.” With that in mind, consider the following questions:</w:t>
      </w:r>
    </w:p>
    <w:p w14:paraId="3541B92D" w14:textId="77777777" w:rsidR="002F4658" w:rsidRDefault="00000000">
      <w:pPr>
        <w:numPr>
          <w:ilvl w:val="2"/>
          <w:numId w:val="4"/>
        </w:numPr>
        <w:spacing w:after="0" w:line="240" w:lineRule="auto"/>
        <w:ind w:right="-360"/>
        <w:jc w:val="both"/>
        <w:rPr>
          <w:rFonts w:ascii="Montserrat" w:eastAsia="Montserrat" w:hAnsi="Montserrat" w:cs="Montserrat"/>
        </w:rPr>
      </w:pPr>
      <w:r>
        <w:rPr>
          <w:rFonts w:ascii="Montserrat" w:eastAsia="Montserrat" w:hAnsi="Montserrat" w:cs="Montserrat"/>
        </w:rPr>
        <w:t xml:space="preserve">Is the work we are doing in this mentor training transformative? </w:t>
      </w:r>
    </w:p>
    <w:p w14:paraId="3541B92E" w14:textId="77777777" w:rsidR="002F4658" w:rsidRDefault="00000000">
      <w:pPr>
        <w:numPr>
          <w:ilvl w:val="2"/>
          <w:numId w:val="4"/>
        </w:numPr>
        <w:spacing w:after="0" w:line="240" w:lineRule="auto"/>
        <w:ind w:right="-360"/>
        <w:jc w:val="both"/>
        <w:rPr>
          <w:rFonts w:ascii="Montserrat" w:eastAsia="Montserrat" w:hAnsi="Montserrat" w:cs="Montserrat"/>
        </w:rPr>
      </w:pPr>
      <w:r>
        <w:rPr>
          <w:rFonts w:ascii="Montserrat" w:eastAsia="Montserrat" w:hAnsi="Montserrat" w:cs="Montserrat"/>
        </w:rPr>
        <w:t>If not, what purpose does it serve? What issues doesn’t it solve?</w:t>
      </w:r>
    </w:p>
    <w:p w14:paraId="3541B92F" w14:textId="77777777" w:rsidR="002F4658" w:rsidRDefault="00000000">
      <w:pPr>
        <w:numPr>
          <w:ilvl w:val="2"/>
          <w:numId w:val="4"/>
        </w:numPr>
        <w:spacing w:after="120" w:line="240" w:lineRule="auto"/>
        <w:ind w:right="-360"/>
        <w:jc w:val="both"/>
        <w:rPr>
          <w:rFonts w:ascii="Montserrat" w:eastAsia="Montserrat" w:hAnsi="Montserrat" w:cs="Montserrat"/>
        </w:rPr>
      </w:pPr>
      <w:r>
        <w:rPr>
          <w:rFonts w:ascii="Montserrat" w:eastAsia="Montserrat" w:hAnsi="Montserrat" w:cs="Montserrat"/>
        </w:rPr>
        <w:t xml:space="preserve">What does </w:t>
      </w:r>
      <w:proofErr w:type="gramStart"/>
      <w:r>
        <w:rPr>
          <w:rFonts w:ascii="Montserrat" w:eastAsia="Montserrat" w:hAnsi="Montserrat" w:cs="Montserrat"/>
        </w:rPr>
        <w:t>being</w:t>
      </w:r>
      <w:proofErr w:type="gramEnd"/>
      <w:r>
        <w:rPr>
          <w:rFonts w:ascii="Montserrat" w:eastAsia="Montserrat" w:hAnsi="Montserrat" w:cs="Montserrat"/>
        </w:rPr>
        <w:t xml:space="preserve"> a culturally aware mentor </w:t>
      </w:r>
      <w:proofErr w:type="gramStart"/>
      <w:r>
        <w:rPr>
          <w:rFonts w:ascii="Montserrat" w:eastAsia="Montserrat" w:hAnsi="Montserrat" w:cs="Montserrat"/>
        </w:rPr>
        <w:t>do</w:t>
      </w:r>
      <w:proofErr w:type="gramEnd"/>
      <w:r>
        <w:rPr>
          <w:rFonts w:ascii="Montserrat" w:eastAsia="Montserrat" w:hAnsi="Montserrat" w:cs="Montserrat"/>
        </w:rPr>
        <w:t xml:space="preserve"> for mentees in your sphere of influence?</w:t>
      </w:r>
    </w:p>
    <w:p w14:paraId="3541B930" w14:textId="77777777" w:rsidR="002F4658" w:rsidRDefault="00000000">
      <w:pPr>
        <w:spacing w:after="0" w:line="240" w:lineRule="auto"/>
        <w:ind w:right="-360"/>
        <w:jc w:val="both"/>
        <w:rPr>
          <w:rFonts w:ascii="Montserrat" w:eastAsia="Montserrat" w:hAnsi="Montserrat" w:cs="Montserrat"/>
        </w:rPr>
      </w:pPr>
      <w:r>
        <w:rPr>
          <w:rFonts w:ascii="Montserrat" w:eastAsia="Montserrat" w:hAnsi="Montserrat" w:cs="Montserrat"/>
          <w:b/>
          <w:bCs/>
        </w:rPr>
        <w:t>What to Expect in the Live Session:</w:t>
      </w:r>
      <w:r>
        <w:rPr>
          <w:rFonts w:ascii="Montserrat" w:eastAsia="Montserrat" w:hAnsi="Montserrat" w:cs="Montserrat"/>
        </w:rPr>
        <w:t xml:space="preserve"> The live session will include guided reflection, group discussion, and opportunities to process emotional and practical responses to racialized experiences in academia. Participants should expect a thoughtful conversation that links structural realities to mentoring practice.</w:t>
      </w:r>
    </w:p>
    <w:p w14:paraId="3541B931" w14:textId="77777777" w:rsidR="002F4658" w:rsidRDefault="002F4658">
      <w:pPr>
        <w:spacing w:after="0" w:line="240" w:lineRule="auto"/>
        <w:ind w:right="-360"/>
        <w:jc w:val="both"/>
        <w:rPr>
          <w:rFonts w:ascii="Montserrat" w:eastAsia="Montserrat" w:hAnsi="Montserrat" w:cs="Montserrat"/>
          <w:sz w:val="8"/>
          <w:szCs w:val="8"/>
        </w:rPr>
      </w:pPr>
    </w:p>
    <w:p w14:paraId="3541B932" w14:textId="77777777" w:rsidR="002F4658" w:rsidRDefault="00000000">
      <w:pPr>
        <w:spacing w:line="240" w:lineRule="auto"/>
        <w:ind w:right="-360"/>
        <w:jc w:val="both"/>
        <w:rPr>
          <w:rFonts w:ascii="Montserrat" w:eastAsia="Montserrat" w:hAnsi="Montserrat" w:cs="Montserrat"/>
        </w:rPr>
      </w:pPr>
      <w:r>
        <w:rPr>
          <w:rFonts w:ascii="Montserrat" w:eastAsia="Montserrat" w:hAnsi="Montserrat" w:cs="Montserrat"/>
          <w:b/>
          <w:bCs/>
        </w:rPr>
        <w:t>Takeaways</w:t>
      </w:r>
      <w:r>
        <w:rPr>
          <w:rFonts w:ascii="Montserrat" w:eastAsia="Montserrat" w:hAnsi="Montserrat" w:cs="Montserrat"/>
        </w:rPr>
        <w:t xml:space="preserve">: </w:t>
      </w:r>
    </w:p>
    <w:p w14:paraId="3541B933" w14:textId="77777777" w:rsidR="002F4658" w:rsidRDefault="00000000">
      <w:pPr>
        <w:numPr>
          <w:ilvl w:val="0"/>
          <w:numId w:val="8"/>
        </w:numPr>
        <w:spacing w:after="0" w:line="240" w:lineRule="auto"/>
        <w:ind w:right="-360"/>
        <w:jc w:val="both"/>
        <w:rPr>
          <w:rFonts w:ascii="Montserrat" w:eastAsia="Montserrat" w:hAnsi="Montserrat" w:cs="Montserrat"/>
        </w:rPr>
      </w:pPr>
      <w:r>
        <w:rPr>
          <w:rFonts w:ascii="Montserrat" w:eastAsia="Montserrat" w:hAnsi="Montserrat" w:cs="Montserrat"/>
        </w:rPr>
        <w:t>Racialized experiences in STEM are shaped by systemic inequities, not just individual interactions.</w:t>
      </w:r>
    </w:p>
    <w:p w14:paraId="3541B934" w14:textId="77777777" w:rsidR="002F4658" w:rsidRDefault="00000000">
      <w:pPr>
        <w:numPr>
          <w:ilvl w:val="0"/>
          <w:numId w:val="8"/>
        </w:numPr>
        <w:spacing w:after="0" w:line="240" w:lineRule="auto"/>
        <w:ind w:right="-360"/>
        <w:jc w:val="both"/>
        <w:rPr>
          <w:rFonts w:ascii="Montserrat" w:eastAsia="Montserrat" w:hAnsi="Montserrat" w:cs="Montserrat"/>
        </w:rPr>
      </w:pPr>
      <w:r>
        <w:rPr>
          <w:rFonts w:ascii="Montserrat" w:eastAsia="Montserrat" w:hAnsi="Montserrat" w:cs="Montserrat"/>
        </w:rPr>
        <w:t>Mentors play an important supportive role but cannot replace structural change.</w:t>
      </w:r>
    </w:p>
    <w:p w14:paraId="3541B935" w14:textId="77777777" w:rsidR="002F4658" w:rsidRDefault="00000000">
      <w:pPr>
        <w:numPr>
          <w:ilvl w:val="0"/>
          <w:numId w:val="8"/>
        </w:numPr>
        <w:spacing w:line="240" w:lineRule="auto"/>
        <w:ind w:right="-360"/>
        <w:jc w:val="both"/>
        <w:rPr>
          <w:rFonts w:ascii="Montserrat" w:eastAsia="Montserrat" w:hAnsi="Montserrat" w:cs="Montserrat"/>
        </w:rPr>
      </w:pPr>
      <w:r>
        <w:rPr>
          <w:rFonts w:ascii="Montserrat" w:eastAsia="Montserrat" w:hAnsi="Montserrat" w:cs="Montserrat"/>
        </w:rPr>
        <w:t>Acknowledging racism directly is more supportive than minimizing or avoiding it.</w:t>
      </w:r>
    </w:p>
    <w:p w14:paraId="3541B988" w14:textId="1B09D320" w:rsidR="002F4658" w:rsidRDefault="002F4658" w:rsidP="007720D5">
      <w:pPr>
        <w:spacing w:after="120" w:line="240" w:lineRule="auto"/>
        <w:ind w:left="720" w:right="-360"/>
        <w:jc w:val="both"/>
        <w:rPr>
          <w:rFonts w:ascii="Montserrat" w:eastAsia="Montserrat" w:hAnsi="Montserrat" w:cs="Montserrat"/>
        </w:rPr>
      </w:pPr>
    </w:p>
    <w:sectPr w:rsidR="002F4658">
      <w:pgSz w:w="12240" w:h="15840"/>
      <w:pgMar w:top="1440" w:right="1080" w:bottom="144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C8DA3A3-C7A2-4798-8211-7DCCBE86172D}"/>
    <w:embedBold r:id="rId2" w:fontKey="{F01CD1C2-1BA0-46FF-8A59-7ED893D84827}"/>
    <w:embedItalic r:id="rId3" w:fontKey="{316F59F6-2200-40E0-922B-5AEC0AA058B4}"/>
    <w:embedBoldItalic r:id="rId4" w:fontKey="{9FC5D25C-7159-485E-BBF3-E75F30E7FBF4}"/>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5" w:fontKey="{5369897C-1FB3-4CF3-A758-54D79C298761}"/>
    <w:embedBold r:id="rId6" w:fontKey="{2EDD87E2-2FC6-467F-9834-8D04A202AE49}"/>
  </w:font>
  <w:font w:name="Cambria">
    <w:panose1 w:val="02040503050406030204"/>
    <w:charset w:val="00"/>
    <w:family w:val="roman"/>
    <w:pitch w:val="variable"/>
    <w:sig w:usb0="E00006FF" w:usb1="420024FF" w:usb2="02000000" w:usb3="00000000" w:csb0="0000019F" w:csb1="00000000"/>
    <w:embedRegular r:id="rId7" w:fontKey="{D90AA87A-51E9-477C-BF49-022D04363C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F91"/>
    <w:multiLevelType w:val="multilevel"/>
    <w:tmpl w:val="F1F85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24B52"/>
    <w:multiLevelType w:val="multilevel"/>
    <w:tmpl w:val="7DEAF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FF7C10"/>
    <w:multiLevelType w:val="multilevel"/>
    <w:tmpl w:val="7908B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4A6EA4"/>
    <w:multiLevelType w:val="multilevel"/>
    <w:tmpl w:val="BD945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062452"/>
    <w:multiLevelType w:val="multilevel"/>
    <w:tmpl w:val="170A4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5B20AB"/>
    <w:multiLevelType w:val="multilevel"/>
    <w:tmpl w:val="F1E47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921430"/>
    <w:multiLevelType w:val="multilevel"/>
    <w:tmpl w:val="4B626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DD0F3B"/>
    <w:multiLevelType w:val="multilevel"/>
    <w:tmpl w:val="E3749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427052"/>
    <w:multiLevelType w:val="multilevel"/>
    <w:tmpl w:val="B4B89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F0944F1"/>
    <w:multiLevelType w:val="multilevel"/>
    <w:tmpl w:val="0316C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286EBD"/>
    <w:multiLevelType w:val="multilevel"/>
    <w:tmpl w:val="4BCE8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7458214">
    <w:abstractNumId w:val="5"/>
  </w:num>
  <w:num w:numId="2" w16cid:durableId="1068461635">
    <w:abstractNumId w:val="4"/>
  </w:num>
  <w:num w:numId="3" w16cid:durableId="1716470076">
    <w:abstractNumId w:val="1"/>
  </w:num>
  <w:num w:numId="4" w16cid:durableId="1366177342">
    <w:abstractNumId w:val="7"/>
  </w:num>
  <w:num w:numId="5" w16cid:durableId="832646989">
    <w:abstractNumId w:val="3"/>
  </w:num>
  <w:num w:numId="6" w16cid:durableId="122357711">
    <w:abstractNumId w:val="10"/>
  </w:num>
  <w:num w:numId="7" w16cid:durableId="1444112940">
    <w:abstractNumId w:val="8"/>
  </w:num>
  <w:num w:numId="8" w16cid:durableId="1984457830">
    <w:abstractNumId w:val="0"/>
  </w:num>
  <w:num w:numId="9" w16cid:durableId="1371950693">
    <w:abstractNumId w:val="2"/>
  </w:num>
  <w:num w:numId="10" w16cid:durableId="801774788">
    <w:abstractNumId w:val="9"/>
  </w:num>
  <w:num w:numId="11" w16cid:durableId="9329809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658"/>
    <w:rsid w:val="00077BC5"/>
    <w:rsid w:val="000E7378"/>
    <w:rsid w:val="001316A7"/>
    <w:rsid w:val="002F0A37"/>
    <w:rsid w:val="002F4658"/>
    <w:rsid w:val="0037102C"/>
    <w:rsid w:val="003D72CD"/>
    <w:rsid w:val="003F29A9"/>
    <w:rsid w:val="00424B28"/>
    <w:rsid w:val="004E0971"/>
    <w:rsid w:val="00585C0A"/>
    <w:rsid w:val="007720D5"/>
    <w:rsid w:val="00AD5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1B8D0"/>
  <w15:docId w15:val="{800B7597-50ED-4DDD-BCFA-F5453AFB6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40" w:lineRule="auto"/>
      <w:jc w:val="center"/>
      <w:outlineLvl w:val="0"/>
    </w:pPr>
    <w:rPr>
      <w:rFonts w:ascii="Arial" w:eastAsia="Arial" w:hAnsi="Arial" w:cs="Arial"/>
      <w:b/>
      <w:bCs/>
      <w:sz w:val="36"/>
      <w:szCs w:val="36"/>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thepittpulse.org/racism-in-ste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9rOsYdadhhawqipIa3GxPv8nNA==">CgMxLjAyDmgubnkzcWplNGl5Mm90Mg5oLjRucXNuam9qdTN6YzINaC5zZW85bGhlNGh2eTIOaC50a2s0YTY1dTI3YnUyDmguaDMyaGcwYm8zbzJyMg5oLmF0YW92cm1lbnU2cjIOaC53c2IzdGsyZThsZW0yDmgubzVqYzFhYTcyZzZnMg5oLng0cXIyNWNjaWIxMTgAciExWWZVRjI5S3QyRW1oZWtId3hfQ3UwRzVRUFlsUEtZRTE=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373</Words>
  <Characters>2131</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Marcia Puig-Lluch</dc:creator>
  <cp:lastModifiedBy>Marcia Puig-Lluch</cp:lastModifiedBy>
  <cp:revision>3</cp:revision>
  <dcterms:created xsi:type="dcterms:W3CDTF">2026-10-30T16:35:00Z</dcterms:created>
  <dcterms:modified xsi:type="dcterms:W3CDTF">2026-10-30T16:35:00Z</dcterms:modified>
</cp:coreProperties>
</file>