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SIMI Session 2 - Identity and its Intersections</w:t>
      </w:r>
    </w:p>
    <w:p w:rsidR="00000000" w:rsidDel="00000000" w:rsidP="00000000" w:rsidRDefault="00000000" w:rsidRPr="00000000" w14:paraId="00000002">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focus of this session is to explore the concepts of identity and intersectionality within the context of STEM. Through the session materials, we aim to deepen our understanding of how identity impacts participation in STEM. Our synchronous session will provide an opportunity to reflect on our own identities, discuss how intersectionality influences personal and professional experiences, and analyze case studies that highlight intersectional challenges in mentoring relationships.</w:t>
      </w:r>
    </w:p>
    <w:p w:rsidR="00000000" w:rsidDel="00000000" w:rsidP="00000000" w:rsidRDefault="00000000" w:rsidRPr="00000000" w14:paraId="00000003">
      <w:pPr>
        <w:spacing w:lin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Pre-Work</w:t>
      </w:r>
      <w:r w:rsidDel="00000000" w:rsidR="00000000" w:rsidRPr="00000000">
        <w:rPr>
          <w:rFonts w:ascii="Montserrat" w:cs="Montserrat" w:eastAsia="Montserrat" w:hAnsi="Montserrat"/>
          <w:rtl w:val="0"/>
        </w:rPr>
        <w:t xml:space="preserve">: Read The Helpful Professor’s “</w:t>
      </w:r>
      <w:hyperlink r:id="rId6">
        <w:r w:rsidDel="00000000" w:rsidR="00000000" w:rsidRPr="00000000">
          <w:rPr>
            <w:rFonts w:ascii="Montserrat" w:cs="Montserrat" w:eastAsia="Montserrat" w:hAnsi="Montserrat"/>
            <w:color w:val="1155cc"/>
            <w:u w:val="single"/>
            <w:rtl w:val="0"/>
          </w:rPr>
          <w:t xml:space="preserve">15 Examples of Intersectionality</w:t>
        </w:r>
      </w:hyperlink>
      <w:r w:rsidDel="00000000" w:rsidR="00000000" w:rsidRPr="00000000">
        <w:rPr>
          <w:rFonts w:ascii="Montserrat" w:cs="Montserrat" w:eastAsia="Montserrat" w:hAnsi="Montserrat"/>
          <w:rtl w:val="0"/>
        </w:rPr>
        <w:t xml:space="preserve">” by Dr. Chris Brew</w:t>
      </w:r>
    </w:p>
    <w:p w:rsidR="00000000" w:rsidDel="00000000" w:rsidP="00000000" w:rsidRDefault="00000000" w:rsidRPr="00000000" w14:paraId="00000005">
      <w:pPr>
        <w:spacing w:lin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Case Study Application (15 min)</w:t>
      </w:r>
      <w:r w:rsidDel="00000000" w:rsidR="00000000" w:rsidRPr="00000000">
        <w:rPr>
          <w:rtl w:val="0"/>
        </w:rPr>
      </w:r>
    </w:p>
    <w:p w:rsidR="00000000" w:rsidDel="00000000" w:rsidP="00000000" w:rsidRDefault="00000000" w:rsidRPr="00000000" w14:paraId="00000007">
      <w:pPr>
        <w:numPr>
          <w:ilvl w:val="1"/>
          <w:numId w:val="2"/>
        </w:numPr>
        <w:spacing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Activity Type</w:t>
      </w:r>
      <w:r w:rsidDel="00000000" w:rsidR="00000000" w:rsidRPr="00000000">
        <w:rPr>
          <w:rFonts w:ascii="Montserrat" w:cs="Montserrat" w:eastAsia="Montserrat" w:hAnsi="Montserrat"/>
          <w:rtl w:val="0"/>
        </w:rPr>
        <w:t xml:space="preserve">: Large Group Discussion</w:t>
      </w:r>
    </w:p>
    <w:p w:rsidR="00000000" w:rsidDel="00000000" w:rsidP="00000000" w:rsidRDefault="00000000" w:rsidRPr="00000000" w14:paraId="00000008">
      <w:pPr>
        <w:numPr>
          <w:ilvl w:val="1"/>
          <w:numId w:val="2"/>
        </w:numPr>
        <w:spacing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Description</w:t>
      </w:r>
      <w:r w:rsidDel="00000000" w:rsidR="00000000" w:rsidRPr="00000000">
        <w:rPr>
          <w:rFonts w:ascii="Montserrat" w:cs="Montserrat" w:eastAsia="Montserrat" w:hAnsi="Montserrat"/>
          <w:rtl w:val="0"/>
        </w:rPr>
        <w:t xml:space="preserve">: Participants discuss how identity impacts the situation in the case study and share their proposed strategies for addressing the challenges present in each scenario. </w:t>
      </w:r>
    </w:p>
    <w:p w:rsidR="00000000" w:rsidDel="00000000" w:rsidP="00000000" w:rsidRDefault="00000000" w:rsidRPr="00000000" w14:paraId="00000009">
      <w:pPr>
        <w:numPr>
          <w:ilvl w:val="1"/>
          <w:numId w:val="2"/>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Facilitator Instructions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0A">
      <w:pPr>
        <w:numPr>
          <w:ilvl w:val="2"/>
          <w:numId w:val="2"/>
        </w:numPr>
        <w:spacing w:line="240" w:lineRule="auto"/>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color w:val="ff9900"/>
          <w:rtl w:val="0"/>
        </w:rPr>
        <w:t xml:space="preserve">Facilitator 2</w:t>
      </w:r>
      <w:r w:rsidDel="00000000" w:rsidR="00000000" w:rsidRPr="00000000">
        <w:rPr>
          <w:rFonts w:ascii="Montserrat" w:cs="Montserrat" w:eastAsia="Montserrat" w:hAnsi="Montserrat"/>
          <w:rtl w:val="0"/>
        </w:rPr>
        <w:t xml:space="preserve"> posts case studies to the chat one by one (move to second case study if there is time). </w:t>
      </w:r>
      <w:r w:rsidDel="00000000" w:rsidR="00000000" w:rsidRPr="00000000">
        <w:rPr>
          <w:rFonts w:ascii="Montserrat" w:cs="Montserrat" w:eastAsia="Montserrat" w:hAnsi="Montserrat"/>
          <w:b w:val="1"/>
          <w:bCs w:val="1"/>
          <w:color w:val="ff9900"/>
          <w:rtl w:val="0"/>
        </w:rPr>
        <w:t xml:space="preserve">Facilitator 2</w:t>
      </w:r>
      <w:r w:rsidDel="00000000" w:rsidR="00000000" w:rsidRPr="00000000">
        <w:rPr>
          <w:rFonts w:ascii="Montserrat" w:cs="Montserrat" w:eastAsia="Montserrat" w:hAnsi="Montserrat"/>
          <w:rtl w:val="0"/>
        </w:rPr>
        <w:t xml:space="preserve"> also posts guiding questions one by one as the discussion unfolds, monitors the chat for questions, and keeps track of time so that all 3 questions can be discussed.</w:t>
      </w:r>
    </w:p>
    <w:p w:rsidR="00000000" w:rsidDel="00000000" w:rsidP="00000000" w:rsidRDefault="00000000" w:rsidRPr="00000000" w14:paraId="0000000B">
      <w:pPr>
        <w:numPr>
          <w:ilvl w:val="2"/>
          <w:numId w:val="2"/>
        </w:numPr>
        <w:spacing w:lin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b w:val="1"/>
          <w:bCs w:val="1"/>
          <w:color w:val="0000ff"/>
          <w:rtl w:val="0"/>
        </w:rPr>
        <w:t xml:space="preserve">Facilitator 1</w:t>
      </w:r>
      <w:r w:rsidDel="00000000" w:rsidR="00000000" w:rsidRPr="00000000">
        <w:rPr>
          <w:rFonts w:ascii="Montserrat" w:cs="Montserrat" w:eastAsia="Montserrat" w:hAnsi="Montserrat"/>
          <w:rtl w:val="0"/>
        </w:rPr>
        <w:t xml:space="preserve"> reads the case studies out loud, guides the discussion, and validates participant responses</w:t>
      </w:r>
    </w:p>
    <w:p w:rsidR="00000000" w:rsidDel="00000000" w:rsidP="00000000" w:rsidRDefault="00000000" w:rsidRPr="00000000" w14:paraId="0000000C">
      <w:pPr>
        <w:numPr>
          <w:ilvl w:val="0"/>
          <w:numId w:val="3"/>
        </w:numPr>
        <w:spacing w:line="276"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Script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color w:val="0000ff"/>
          <w:rtl w:val="0"/>
        </w:rPr>
        <w:t xml:space="preserve">Facilitator 1 - “Now let’s review some case studies and talk about how the identities of the person impact the situation they are in.”</w:t>
      </w:r>
      <w:r w:rsidDel="00000000" w:rsidR="00000000" w:rsidRPr="00000000">
        <w:rPr>
          <w:rtl w:val="0"/>
        </w:rPr>
      </w:r>
    </w:p>
    <w:p w:rsidR="00000000" w:rsidDel="00000000" w:rsidP="00000000" w:rsidRDefault="00000000" w:rsidRPr="00000000" w14:paraId="0000000D">
      <w:pPr>
        <w:spacing w:line="276"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spacing w:line="276"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Case studies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0F">
      <w:pPr>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Ava – First-Gen, Latina, and Undocumented</w:t>
      </w:r>
    </w:p>
    <w:p w:rsidR="00000000" w:rsidDel="00000000" w:rsidP="00000000" w:rsidRDefault="00000000" w:rsidRPr="00000000" w14:paraId="00000010">
      <w:pPr>
        <w:spacing w:lin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Ava is a junior majoring in chemistry. She is a first-generation college student and an undocumented daughter of farmworkers. Although she is performing extremely well academically, she avoids applying for paid research jobs because she does not know whether she is eligible and does not want to have to disclose her status.</w:t>
      </w:r>
    </w:p>
    <w:p w:rsidR="00000000" w:rsidDel="00000000" w:rsidP="00000000" w:rsidRDefault="00000000" w:rsidRPr="00000000" w14:paraId="00000011">
      <w:pPr>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Malik – Low-Income, Disabled, and Queer</w:t>
      </w:r>
    </w:p>
    <w:p w:rsidR="00000000" w:rsidDel="00000000" w:rsidP="00000000" w:rsidRDefault="00000000" w:rsidRPr="00000000" w14:paraId="00000012">
      <w:pPr>
        <w:spacing w:lin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Malik is a senior undergraduate who is visibly queer and uses a wheelchair. His advisor provided an opportunity to conduct field work in Jamaica, where there are laws against homosexuality. As a low-income student, he also cannot afford the upfront cost of the trip and the department has a reimbursement-only policy for travel. Malik’s advisor keeps encouraging him to attend and does not understand why he wouldn’t jump at the opportunity.</w:t>
      </w:r>
    </w:p>
    <w:p w:rsidR="00000000" w:rsidDel="00000000" w:rsidP="00000000" w:rsidRDefault="00000000" w:rsidRPr="00000000" w14:paraId="00000013">
      <w:pPr>
        <w:spacing w:line="276"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spacing w:line="240" w:lineRule="auto"/>
        <w:ind w:left="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Guiding questions</w:t>
      </w:r>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015">
      <w:pPr>
        <w:numPr>
          <w:ilvl w:val="1"/>
          <w:numId w:val="3"/>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What identities/intersections do you notice?</w:t>
      </w:r>
    </w:p>
    <w:p w:rsidR="00000000" w:rsidDel="00000000" w:rsidP="00000000" w:rsidRDefault="00000000" w:rsidRPr="00000000" w14:paraId="00000016">
      <w:pPr>
        <w:numPr>
          <w:ilvl w:val="1"/>
          <w:numId w:val="3"/>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does the structure of academia exclude them based on their identities?</w:t>
      </w:r>
    </w:p>
    <w:p w:rsidR="00000000" w:rsidDel="00000000" w:rsidP="00000000" w:rsidRDefault="00000000" w:rsidRPr="00000000" w14:paraId="00000017">
      <w:pPr>
        <w:numPr>
          <w:ilvl w:val="1"/>
          <w:numId w:val="3"/>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would you mentor this person? What resources are available for them? If you don’t know, how would you find out?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rFonts w:ascii="Montserrat" w:cs="Montserrat" w:eastAsia="Montserrat" w:hAnsi="Montserrat"/>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DwF3asjiS6M_Uge1BIf7wCu2T3pQ6nSC/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