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*Please add your notes after each live session here*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Guiding Questions: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did the session go?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Was there active participation in discussions?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 you feel like the learning objectives were met?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Are there topics that need to be revisited in the next session?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Were participants fully engaged when discussing their own mentoring experiences or goals?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Were there times of vulnerability, disagreement, or hesitation? How were they managed?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Did the conversation about group norms seem genuine and open? Were any important issues addressed?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Are there any organizational improvements (tech, timing, breakout structure) to be addressed before the next session?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Issues with extra emojis (timer emoji, etc) not available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 that there is a delay in people returning to the group, so make sure everyone has re-joined before moving onto next part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sure to put the google timer on full screen :)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Possibly put in the script - a proposed format for the screen (spotlighted people, shared screen, etc)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Opening: possibly shared screen and spotlighted the facilitators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Rounds and subsequent discussion: no spotlight - open to the whole room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ended up doing 3 people x 8 minutes for the second group of rounds because we were about 10 minutes ahead for the whole thing (intro didn’t take the entire allotted time)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Encourage participants to use the chat and use emojis during conversations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the second round Robin we put three participants in the same room, which gave them more time for discussions.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Encourage them to keep hand raised when they are talking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the Community Guidelines, possibly open up to comments / addressing issues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Facilitator 3 - a MUST!!! Brandi helped with copying bios, replying to / commenting in the chat, and attendance.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Facilitator 2 (which could Record and Breakoutrooms) - basically took the entire time so def need a Facilitator 3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Ask Sylvia for some more comments, she was also in the session?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Margaret stayed and provided feedback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2: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5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6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Session 7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