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93C8" w14:textId="48F94662" w:rsidR="00A66909" w:rsidRDefault="000D2D88">
      <w:r>
        <w:t>3 stelle</w:t>
      </w:r>
    </w:p>
    <w:sectPr w:rsidR="00A6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0D2D88"/>
    <w:rsid w:val="00314730"/>
    <w:rsid w:val="00426A7F"/>
    <w:rsid w:val="00985A76"/>
    <w:rsid w:val="00A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499E"/>
  <w15:chartTrackingRefBased/>
  <w15:docId w15:val="{31553DEB-C035-4E53-8E39-EDF4E1F8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Mellia</dc:creator>
  <cp:keywords/>
  <dc:description/>
  <cp:lastModifiedBy>Federico Mellia</cp:lastModifiedBy>
  <cp:revision>2</cp:revision>
  <dcterms:created xsi:type="dcterms:W3CDTF">2025-01-20T20:29:00Z</dcterms:created>
  <dcterms:modified xsi:type="dcterms:W3CDTF">2025-01-20T20:29:00Z</dcterms:modified>
</cp:coreProperties>
</file>