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F45DC" w14:textId="77777777" w:rsidR="00363128" w:rsidRPr="002626C5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bookmarkStart w:id="0" w:name="Xa48011f49a959151ef510bf14be1f96f3fc6a4e"/>
      <w:r w:rsidRPr="002626C5">
        <w:rPr>
          <w:rFonts w:ascii="Times New Roman" w:hAnsi="Times New Roman" w:cs="Times New Roman"/>
          <w:color w:val="000000" w:themeColor="text1"/>
        </w:rPr>
        <w:t>AMIE MVP – Updated Agentic System Design &amp; Validation Blueprint</w:t>
      </w:r>
    </w:p>
    <w:p w14:paraId="2187F44C" w14:textId="77777777" w:rsidR="00363128" w:rsidRPr="002626C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" w:name="high-level-intent"/>
      <w:r w:rsidRPr="002626C5">
        <w:rPr>
          <w:rFonts w:ascii="Times New Roman" w:hAnsi="Times New Roman" w:cs="Times New Roman"/>
          <w:color w:val="000000" w:themeColor="text1"/>
        </w:rPr>
        <w:t>1. High-Level Intent</w:t>
      </w:r>
    </w:p>
    <w:p w14:paraId="77B3C63F" w14:textId="77777777" w:rsidR="00363128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Prove that an agentic workflow can surface patent-worthy signals (disclosed or implied) early enough for the university to preserve patent rights.</w:t>
      </w:r>
    </w:p>
    <w:p w14:paraId="46C95965" w14:textId="77777777" w:rsidR="00363128" w:rsidRPr="002626C5" w:rsidRDefault="00000000">
      <w:pPr>
        <w:pStyle w:val="BodyText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b/>
          <w:bCs/>
          <w:color w:val="000000" w:themeColor="text1"/>
        </w:rPr>
        <w:t>Success criteria:</w:t>
      </w:r>
    </w:p>
    <w:p w14:paraId="357750EF" w14:textId="77777777" w:rsidR="00363128" w:rsidRPr="002626C5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AMIE catches most real invention opportunities without flooding staff with false alarms.</w:t>
      </w:r>
    </w:p>
    <w:p w14:paraId="3D68A11D" w14:textId="77777777" w:rsidR="00363128" w:rsidRPr="002626C5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Every flagged manuscript can be traced to a formal tech-transfer case file.</w:t>
      </w:r>
    </w:p>
    <w:p w14:paraId="71F9A987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794C58D8">
          <v:rect id="_x0000_i1037" alt="" style="width:468pt;height:.05pt;mso-width-percent:0;mso-height-percent:0;mso-width-percent:0;mso-height-percent:0" o:hralign="center" o:hrstd="t" o:hr="t"/>
        </w:pict>
      </w:r>
    </w:p>
    <w:p w14:paraId="11E991A3" w14:textId="77777777" w:rsidR="00363128" w:rsidRPr="002626C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2" w:name="core-data-flow"/>
      <w:bookmarkEnd w:id="1"/>
      <w:r w:rsidRPr="002626C5">
        <w:rPr>
          <w:rFonts w:ascii="Times New Roman" w:hAnsi="Times New Roman" w:cs="Times New Roman"/>
          <w:color w:val="000000" w:themeColor="text1"/>
        </w:rPr>
        <w:t>2. Core Data Flow</w:t>
      </w:r>
    </w:p>
    <w:p w14:paraId="35253084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[Front-End (UI)]</w:t>
      </w:r>
    </w:p>
    <w:p w14:paraId="4BE1F22D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 │ </w:t>
      </w:r>
    </w:p>
    <w:p w14:paraId="4E516066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▼ </w:t>
      </w:r>
    </w:p>
    <w:p w14:paraId="5406D38D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Ingestion Agent </w:t>
      </w:r>
    </w:p>
    <w:p w14:paraId="7341C0AB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│ </w:t>
      </w:r>
    </w:p>
    <w:p w14:paraId="7D63A058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▼ </w:t>
      </w:r>
    </w:p>
    <w:p w14:paraId="3660218C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Invention Detection Agent (IDA) </w:t>
      </w:r>
    </w:p>
    <w:p w14:paraId="421FEFF6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│ </w:t>
      </w:r>
    </w:p>
    <w:p w14:paraId="2D8BDCA6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▼ </w:t>
      </w:r>
    </w:p>
    <w:p w14:paraId="3A45639D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Classification Agent (CA) </w:t>
      </w:r>
    </w:p>
    <w:p w14:paraId="33D28E16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│ </w:t>
      </w:r>
    </w:p>
    <w:p w14:paraId="66B619D4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▼ </w:t>
      </w:r>
    </w:p>
    <w:p w14:paraId="5C1C66FB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Novelty Assessment Agent (NAA) </w:t>
      </w:r>
    </w:p>
    <w:p w14:paraId="5E64C051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│ </w:t>
      </w:r>
    </w:p>
    <w:p w14:paraId="0262FFB1" w14:textId="4AB8FF76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▼  </w:t>
      </w:r>
    </w:p>
    <w:p w14:paraId="04742229" w14:textId="01370ACC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Aggregation Agent (AA) </w:t>
      </w:r>
    </w:p>
    <w:p w14:paraId="592DB285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│ </w:t>
      </w:r>
    </w:p>
    <w:p w14:paraId="65D0595A" w14:textId="77777777" w:rsidR="002626C5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▼ </w:t>
      </w:r>
    </w:p>
    <w:p w14:paraId="4884DBC7" w14:textId="49268530" w:rsidR="00363128" w:rsidRPr="002626C5" w:rsidRDefault="00000000">
      <w:pPr>
        <w:pStyle w:val="FirstParagraph"/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lastRenderedPageBreak/>
        <w:t>[Front-End (UI)]</w:t>
      </w:r>
    </w:p>
    <w:p w14:paraId="2BF038A9" w14:textId="77777777" w:rsidR="00363128" w:rsidRPr="002626C5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b/>
          <w:bCs/>
          <w:color w:val="000000" w:themeColor="text1"/>
        </w:rPr>
        <w:t>Automation mode:</w:t>
      </w:r>
      <w:r w:rsidRPr="002626C5">
        <w:rPr>
          <w:rFonts w:ascii="Times New Roman" w:hAnsi="Times New Roman" w:cs="Times New Roman"/>
          <w:color w:val="000000" w:themeColor="text1"/>
        </w:rPr>
        <w:t xml:space="preserve"> The Ingestion Agent crawls sources (e.g. arXiv, university submission systems) on a schedule and feeds manuscripts into the pipeline.</w:t>
      </w:r>
    </w:p>
    <w:p w14:paraId="39BA7D4B" w14:textId="77777777" w:rsidR="00363128" w:rsidRPr="002626C5" w:rsidRDefault="00000000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b/>
          <w:bCs/>
          <w:color w:val="000000" w:themeColor="text1"/>
        </w:rPr>
        <w:t>On-demand mode:</w:t>
      </w:r>
      <w:r w:rsidRPr="002626C5">
        <w:rPr>
          <w:rFonts w:ascii="Times New Roman" w:hAnsi="Times New Roman" w:cs="Times New Roman"/>
          <w:color w:val="000000" w:themeColor="text1"/>
        </w:rPr>
        <w:t xml:space="preserve"> Users upload manuscripts manually via the front end for analysis.</w:t>
      </w:r>
    </w:p>
    <w:p w14:paraId="42656E2D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7645AFD6">
          <v:rect id="_x0000_i1036" alt="" style="width:468pt;height:.05pt;mso-width-percent:0;mso-height-percent:0;mso-width-percent:0;mso-height-percent:0" o:hralign="center" o:hrstd="t" o:hr="t"/>
        </w:pict>
      </w:r>
    </w:p>
    <w:p w14:paraId="48409C93" w14:textId="77777777" w:rsidR="00363128" w:rsidRPr="002626C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3" w:name="agent-specifications"/>
      <w:bookmarkEnd w:id="2"/>
      <w:r w:rsidRPr="002626C5">
        <w:rPr>
          <w:rFonts w:ascii="Times New Roman" w:hAnsi="Times New Roman" w:cs="Times New Roman"/>
          <w:color w:val="000000" w:themeColor="text1"/>
        </w:rPr>
        <w:t>3. Agent Specifications</w:t>
      </w:r>
    </w:p>
    <w:p w14:paraId="71C38047" w14:textId="77777777" w:rsidR="00363128" w:rsidRPr="002626C5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4" w:name="front-end"/>
      <w:r w:rsidRPr="002626C5">
        <w:rPr>
          <w:rFonts w:ascii="Times New Roman" w:hAnsi="Times New Roman" w:cs="Times New Roman"/>
          <w:color w:val="000000" w:themeColor="text1"/>
        </w:rPr>
        <w:t>Front-End</w:t>
      </w:r>
    </w:p>
    <w:p w14:paraId="741D0B91" w14:textId="77777777" w:rsidR="00363128" w:rsidRPr="002626C5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Allows users to upload manuscripts</w:t>
      </w:r>
    </w:p>
    <w:p w14:paraId="1951A98C" w14:textId="77777777" w:rsidR="00363128" w:rsidRPr="002626C5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Displays:</w:t>
      </w:r>
    </w:p>
    <w:p w14:paraId="6CE21AAD" w14:textId="77777777" w:rsidR="00363128" w:rsidRPr="002626C5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Workflow progress and status</w:t>
      </w:r>
    </w:p>
    <w:p w14:paraId="6E77269A" w14:textId="77241B9C" w:rsidR="005E5E3C" w:rsidRPr="005E5E3C" w:rsidRDefault="00000000" w:rsidP="005E5E3C">
      <w:pPr>
        <w:pStyle w:val="Compac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JSON or human-readable reports</w:t>
      </w:r>
    </w:p>
    <w:p w14:paraId="2F3C5AC8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07C6BA3F">
          <v:rect id="_x0000_i1035" alt="" style="width:468pt;height:.05pt;mso-width-percent:0;mso-height-percent:0;mso-width-percent:0;mso-height-percent:0" o:hralign="center" o:hrstd="t" o:hr="t"/>
        </w:pict>
      </w:r>
    </w:p>
    <w:p w14:paraId="39737FED" w14:textId="77777777" w:rsidR="00363128" w:rsidRPr="002626C5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5" w:name="ingestion-agent"/>
      <w:bookmarkEnd w:id="4"/>
      <w:r w:rsidRPr="002626C5">
        <w:rPr>
          <w:rFonts w:ascii="Times New Roman" w:hAnsi="Times New Roman" w:cs="Times New Roman"/>
          <w:color w:val="000000" w:themeColor="text1"/>
        </w:rPr>
        <w:t>Ingestion Agent</w:t>
      </w:r>
    </w:p>
    <w:p w14:paraId="1EFF75B3" w14:textId="77777777" w:rsidR="00363128" w:rsidRPr="002626C5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Fetches or receives manuscripts</w:t>
      </w:r>
    </w:p>
    <w:p w14:paraId="49531C42" w14:textId="77777777" w:rsidR="00363128" w:rsidRPr="002626C5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Extracts:</w:t>
      </w:r>
    </w:p>
    <w:p w14:paraId="146FEDB7" w14:textId="77777777" w:rsidR="00363128" w:rsidRPr="002626C5" w:rsidRDefault="00000000">
      <w:pPr>
        <w:pStyle w:val="Compact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Title</w:t>
      </w:r>
    </w:p>
    <w:p w14:paraId="24FF41E0" w14:textId="77777777" w:rsidR="00363128" w:rsidRPr="002626C5" w:rsidRDefault="00000000">
      <w:pPr>
        <w:pStyle w:val="Compact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Authors</w:t>
      </w:r>
    </w:p>
    <w:p w14:paraId="6F8EF149" w14:textId="77777777" w:rsidR="00363128" w:rsidRPr="002626C5" w:rsidRDefault="00000000">
      <w:pPr>
        <w:pStyle w:val="Compact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Affiliations</w:t>
      </w:r>
    </w:p>
    <w:p w14:paraId="59CB5F3A" w14:textId="77777777" w:rsidR="00363128" w:rsidRPr="002626C5" w:rsidRDefault="00000000">
      <w:pPr>
        <w:pStyle w:val="Compact"/>
        <w:numPr>
          <w:ilvl w:val="1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Timestamp</w:t>
      </w:r>
    </w:p>
    <w:p w14:paraId="6A110883" w14:textId="77777777" w:rsidR="00363128" w:rsidRPr="002626C5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Attaches a provenance ID</w:t>
      </w:r>
    </w:p>
    <w:p w14:paraId="2A807EA1" w14:textId="77777777" w:rsidR="00363128" w:rsidRDefault="00000000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Designed as a lightweight Python worker with retry logic and dead-letter queue</w:t>
      </w:r>
    </w:p>
    <w:p w14:paraId="360D14A0" w14:textId="22E265C4" w:rsidR="005E5E3C" w:rsidRPr="002626C5" w:rsidRDefault="005E5E3C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Stores manuscript in GCP/AWS/Azure</w:t>
      </w:r>
    </w:p>
    <w:p w14:paraId="1E86B5B1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52A44D4B">
          <v:rect id="_x0000_i1034" alt="" style="width:468pt;height:.05pt;mso-width-percent:0;mso-height-percent:0;mso-width-percent:0;mso-height-percent:0" o:hralign="center" o:hrstd="t" o:hr="t"/>
        </w:pict>
      </w:r>
    </w:p>
    <w:p w14:paraId="30F4FA8E" w14:textId="77777777" w:rsidR="00363128" w:rsidRPr="002626C5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6" w:name="invention-detection-agent-ida"/>
      <w:bookmarkEnd w:id="5"/>
      <w:r w:rsidRPr="002626C5">
        <w:rPr>
          <w:rFonts w:ascii="Times New Roman" w:hAnsi="Times New Roman" w:cs="Times New Roman"/>
          <w:color w:val="000000" w:themeColor="text1"/>
        </w:rPr>
        <w:t>Invention Detection Agent (IDA)</w:t>
      </w:r>
    </w:p>
    <w:p w14:paraId="413CD65A" w14:textId="77777777" w:rsidR="00363128" w:rsidRPr="002626C5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Determines if the manuscript:</w:t>
      </w:r>
    </w:p>
    <w:p w14:paraId="55F82072" w14:textId="77777777" w:rsidR="00363128" w:rsidRPr="002626C5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Presents an invention</w:t>
      </w:r>
    </w:p>
    <w:p w14:paraId="2B01A8E1" w14:textId="77777777" w:rsidR="00363128" w:rsidRPr="002626C5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Implies an invention</w:t>
      </w:r>
    </w:p>
    <w:p w14:paraId="79B8960D" w14:textId="77777777" w:rsidR="00363128" w:rsidRPr="002626C5" w:rsidRDefault="00000000">
      <w:pPr>
        <w:pStyle w:val="Compact"/>
        <w:numPr>
          <w:ilvl w:val="1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Contains no invention</w:t>
      </w:r>
    </w:p>
    <w:p w14:paraId="39617A84" w14:textId="77777777" w:rsidR="00363128" w:rsidRPr="002626C5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Detection criteria:</w:t>
      </w:r>
    </w:p>
    <w:p w14:paraId="6BA5F54A" w14:textId="77777777" w:rsidR="00363128" w:rsidRPr="002626C5" w:rsidRDefault="00000000">
      <w:pPr>
        <w:pStyle w:val="Compact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Explicit new compositions, devices, processes, algorithms, systems</w:t>
      </w:r>
    </w:p>
    <w:p w14:paraId="58C001D5" w14:textId="77777777" w:rsidR="00363128" w:rsidRPr="002626C5" w:rsidRDefault="00000000">
      <w:pPr>
        <w:pStyle w:val="Compact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Language suggesting novelty or improvements</w:t>
      </w:r>
    </w:p>
    <w:p w14:paraId="59131C13" w14:textId="77777777" w:rsidR="00363128" w:rsidRPr="002626C5" w:rsidRDefault="00000000">
      <w:pPr>
        <w:pStyle w:val="Compact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Experimental data implying novel technology</w:t>
      </w:r>
    </w:p>
    <w:p w14:paraId="4D28DA9F" w14:textId="77777777" w:rsidR="00363128" w:rsidRPr="002626C5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b/>
          <w:bCs/>
          <w:color w:val="000000" w:themeColor="text1"/>
        </w:rPr>
        <w:t>Output (JSON):</w:t>
      </w:r>
    </w:p>
    <w:p w14:paraId="3357D7CF" w14:textId="77777777" w:rsidR="00363128" w:rsidRPr="002626C5" w:rsidRDefault="00000000">
      <w:pPr>
        <w:pStyle w:val="Compact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result (present / implied / absent)</w:t>
      </w:r>
    </w:p>
    <w:p w14:paraId="4BFEF611" w14:textId="77777777" w:rsidR="00363128" w:rsidRPr="002626C5" w:rsidRDefault="00000000">
      <w:pPr>
        <w:pStyle w:val="Compact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reasoning</w:t>
      </w:r>
    </w:p>
    <w:p w14:paraId="0F32CA2A" w14:textId="77777777" w:rsidR="00363128" w:rsidRPr="002626C5" w:rsidRDefault="00000000">
      <w:pPr>
        <w:pStyle w:val="Compact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technical_summary (if applicable)</w:t>
      </w:r>
    </w:p>
    <w:p w14:paraId="2A825486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2BDCCD98">
          <v:rect id="_x0000_i1033" alt="" style="width:468pt;height:.05pt;mso-width-percent:0;mso-height-percent:0;mso-width-percent:0;mso-height-percent:0" o:hralign="center" o:hrstd="t" o:hr="t"/>
        </w:pict>
      </w:r>
    </w:p>
    <w:p w14:paraId="64F1530C" w14:textId="77777777" w:rsidR="00363128" w:rsidRPr="002626C5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7" w:name="classification-agent-ca"/>
      <w:bookmarkEnd w:id="6"/>
      <w:r w:rsidRPr="002626C5">
        <w:rPr>
          <w:rFonts w:ascii="Times New Roman" w:hAnsi="Times New Roman" w:cs="Times New Roman"/>
          <w:color w:val="000000" w:themeColor="text1"/>
        </w:rPr>
        <w:lastRenderedPageBreak/>
        <w:t>Classification Agent (CA)</w:t>
      </w:r>
    </w:p>
    <w:p w14:paraId="190BE04F" w14:textId="77777777" w:rsidR="00363128" w:rsidRPr="002626C5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Classifies the invention into relevant technical fields</w:t>
      </w:r>
    </w:p>
    <w:p w14:paraId="77A8EE38" w14:textId="77777777" w:rsidR="00363128" w:rsidRPr="002626C5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If invention is only implied, halts further processing and returns the fields</w:t>
      </w:r>
    </w:p>
    <w:p w14:paraId="26C7CB0A" w14:textId="77777777" w:rsidR="00363128" w:rsidRPr="002626C5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b/>
          <w:bCs/>
          <w:color w:val="000000" w:themeColor="text1"/>
        </w:rPr>
        <w:t>Output (JSON):</w:t>
      </w:r>
    </w:p>
    <w:p w14:paraId="59C4F94D" w14:textId="77777777" w:rsidR="00363128" w:rsidRPr="002626C5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fields (list of technical fields)</w:t>
      </w:r>
    </w:p>
    <w:p w14:paraId="749CE16D" w14:textId="77777777" w:rsidR="00363128" w:rsidRPr="002626C5" w:rsidRDefault="00000000">
      <w:pPr>
        <w:pStyle w:val="Compact"/>
        <w:numPr>
          <w:ilvl w:val="1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reasoning</w:t>
      </w:r>
    </w:p>
    <w:p w14:paraId="4181065D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23DC6E51">
          <v:rect id="_x0000_i1032" alt="" style="width:468pt;height:.05pt;mso-width-percent:0;mso-height-percent:0;mso-width-percent:0;mso-height-percent:0" o:hralign="center" o:hrstd="t" o:hr="t"/>
        </w:pict>
      </w:r>
    </w:p>
    <w:p w14:paraId="0DDDE9B1" w14:textId="77777777" w:rsidR="00363128" w:rsidRPr="002626C5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8" w:name="novelty-assessment-agent-naa"/>
      <w:bookmarkEnd w:id="7"/>
      <w:r w:rsidRPr="002626C5">
        <w:rPr>
          <w:rFonts w:ascii="Times New Roman" w:hAnsi="Times New Roman" w:cs="Times New Roman"/>
          <w:color w:val="000000" w:themeColor="text1"/>
        </w:rPr>
        <w:t>Novelty Assessment Agent (NAA)</w:t>
      </w:r>
    </w:p>
    <w:p w14:paraId="155ADEDB" w14:textId="77777777" w:rsidR="00363128" w:rsidRPr="002626C5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Assesses novelty under 35 U.S.C. § 102</w:t>
      </w:r>
    </w:p>
    <w:p w14:paraId="5A2429D6" w14:textId="77777777" w:rsidR="00363128" w:rsidRPr="002626C5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Steps:</w:t>
      </w:r>
    </w:p>
    <w:p w14:paraId="3865CC03" w14:textId="77777777" w:rsidR="00363128" w:rsidRPr="002626C5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Identify key technical [structure] or features</w:t>
      </w:r>
    </w:p>
    <w:p w14:paraId="34505DB1" w14:textId="77777777" w:rsidR="00363128" w:rsidRPr="002626C5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Search literature, patents, public data sources</w:t>
      </w:r>
    </w:p>
    <w:p w14:paraId="0A271789" w14:textId="77777777" w:rsidR="00363128" w:rsidRPr="002626C5" w:rsidRDefault="00000000">
      <w:pPr>
        <w:pStyle w:val="Compact"/>
        <w:numPr>
          <w:ilvl w:val="1"/>
          <w:numId w:val="1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Compare invention’s structure vs. prior art:</w:t>
      </w:r>
    </w:p>
    <w:p w14:paraId="18BE9A25" w14:textId="77777777" w:rsidR="00363128" w:rsidRPr="002626C5" w:rsidRDefault="00000000">
      <w:pPr>
        <w:pStyle w:val="Compact"/>
        <w:numPr>
          <w:ilvl w:val="2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Identical match → novelty fails</w:t>
      </w:r>
    </w:p>
    <w:p w14:paraId="632C39D5" w14:textId="77777777" w:rsidR="00363128" w:rsidRPr="002626C5" w:rsidRDefault="00000000">
      <w:pPr>
        <w:pStyle w:val="Compact"/>
        <w:numPr>
          <w:ilvl w:val="2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Partial overlap → triggers NOA</w:t>
      </w:r>
    </w:p>
    <w:p w14:paraId="32B389A7" w14:textId="77777777" w:rsidR="00363128" w:rsidRPr="002626C5" w:rsidRDefault="00000000">
      <w:pPr>
        <w:pStyle w:val="Compact"/>
        <w:numPr>
          <w:ilvl w:val="2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No match → novelty likely secured</w:t>
      </w:r>
    </w:p>
    <w:p w14:paraId="2CB4AD60" w14:textId="77777777" w:rsidR="00363128" w:rsidRPr="002626C5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b/>
          <w:bCs/>
          <w:color w:val="000000" w:themeColor="text1"/>
        </w:rPr>
        <w:t>Output (JSON):</w:t>
      </w:r>
    </w:p>
    <w:p w14:paraId="2A6C1052" w14:textId="77777777" w:rsidR="00363128" w:rsidRPr="002626C5" w:rsidRDefault="00000000">
      <w:pPr>
        <w:pStyle w:val="Compact"/>
        <w:numPr>
          <w:ilvl w:val="1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novelty</w:t>
      </w:r>
    </w:p>
    <w:p w14:paraId="0EBAE878" w14:textId="77777777" w:rsidR="00363128" w:rsidRPr="002626C5" w:rsidRDefault="00000000">
      <w:pPr>
        <w:pStyle w:val="Compact"/>
        <w:numPr>
          <w:ilvl w:val="1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partial_matches (if any)</w:t>
      </w:r>
    </w:p>
    <w:p w14:paraId="3374EC6E" w14:textId="77777777" w:rsidR="00363128" w:rsidRPr="002626C5" w:rsidRDefault="00000000">
      <w:pPr>
        <w:pStyle w:val="Compact"/>
        <w:numPr>
          <w:ilvl w:val="1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reasoning</w:t>
      </w:r>
    </w:p>
    <w:p w14:paraId="279F1194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1F3DD22C">
          <v:rect id="_x0000_i1031" alt="" style="width:468pt;height:.05pt;mso-width-percent:0;mso-height-percent:0;mso-width-percent:0;mso-height-percent:0" o:hralign="center" o:hrstd="t" o:hr="t"/>
        </w:pict>
      </w:r>
    </w:p>
    <w:p w14:paraId="1C721789" w14:textId="77777777" w:rsidR="00363128" w:rsidRPr="002626C5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9" w:name="non-obviousness-agent-noa"/>
      <w:bookmarkEnd w:id="8"/>
      <w:r w:rsidRPr="002626C5">
        <w:rPr>
          <w:rFonts w:ascii="Times New Roman" w:hAnsi="Times New Roman" w:cs="Times New Roman"/>
          <w:color w:val="000000" w:themeColor="text1"/>
        </w:rPr>
        <w:t>Non-Obviousness Agent (NOA)</w:t>
      </w:r>
    </w:p>
    <w:p w14:paraId="5FFDA228" w14:textId="77777777" w:rsidR="00363128" w:rsidRPr="002626C5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Evaluates non-obviousness under 35 U.S.C. § 103</w:t>
      </w:r>
    </w:p>
    <w:p w14:paraId="2042CBFF" w14:textId="77777777" w:rsidR="00363128" w:rsidRPr="002626C5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Analyzes:</w:t>
      </w:r>
    </w:p>
    <w:p w14:paraId="3D98CBF4" w14:textId="77777777" w:rsidR="00363128" w:rsidRPr="002626C5" w:rsidRDefault="00000000">
      <w:pPr>
        <w:pStyle w:val="Compact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Differences between the invention and partial matches</w:t>
      </w:r>
    </w:p>
    <w:p w14:paraId="29D53312" w14:textId="77777777" w:rsidR="00363128" w:rsidRPr="002626C5" w:rsidRDefault="00000000">
      <w:pPr>
        <w:pStyle w:val="Compact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Whether differences are routine variations</w:t>
      </w:r>
    </w:p>
    <w:p w14:paraId="731514CD" w14:textId="77777777" w:rsidR="00363128" w:rsidRPr="002626C5" w:rsidRDefault="00000000">
      <w:pPr>
        <w:pStyle w:val="Compact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Whether there’s motivation to combine prior art</w:t>
      </w:r>
    </w:p>
    <w:p w14:paraId="0ACBDF75" w14:textId="77777777" w:rsidR="00363128" w:rsidRPr="002626C5" w:rsidRDefault="00000000">
      <w:pPr>
        <w:pStyle w:val="Compact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Evidence of unexpected results or advantages</w:t>
      </w:r>
    </w:p>
    <w:p w14:paraId="4A483D08" w14:textId="77777777" w:rsidR="00363128" w:rsidRPr="002626C5" w:rsidRDefault="00000000">
      <w:pPr>
        <w:pStyle w:val="Compact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b/>
          <w:bCs/>
          <w:color w:val="000000" w:themeColor="text1"/>
        </w:rPr>
        <w:t>Output (JSON):</w:t>
      </w:r>
    </w:p>
    <w:p w14:paraId="505A3838" w14:textId="77777777" w:rsidR="00363128" w:rsidRPr="002626C5" w:rsidRDefault="00000000">
      <w:pPr>
        <w:pStyle w:val="Compact"/>
        <w:numPr>
          <w:ilvl w:val="1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non_obviousness</w:t>
      </w:r>
    </w:p>
    <w:p w14:paraId="302B8DCB" w14:textId="77777777" w:rsidR="00363128" w:rsidRPr="002626C5" w:rsidRDefault="00000000">
      <w:pPr>
        <w:pStyle w:val="Compact"/>
        <w:numPr>
          <w:ilvl w:val="1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reasoning</w:t>
      </w:r>
    </w:p>
    <w:p w14:paraId="11EB693C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2985CE24">
          <v:rect id="_x0000_i1030" alt="" style="width:468pt;height:.05pt;mso-width-percent:0;mso-height-percent:0;mso-width-percent:0;mso-height-percent:0" o:hralign="center" o:hrstd="t" o:hr="t"/>
        </w:pict>
      </w:r>
    </w:p>
    <w:p w14:paraId="0F30D706" w14:textId="77777777" w:rsidR="00363128" w:rsidRPr="002626C5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0" w:name="statutory-bars-loss-of-rights-agent-sbla"/>
      <w:bookmarkEnd w:id="9"/>
      <w:r w:rsidRPr="002626C5">
        <w:rPr>
          <w:rFonts w:ascii="Times New Roman" w:hAnsi="Times New Roman" w:cs="Times New Roman"/>
          <w:color w:val="000000" w:themeColor="text1"/>
        </w:rPr>
        <w:t>Statutory Bars &amp; Loss of Rights Agent (SBLA)</w:t>
      </w:r>
    </w:p>
    <w:p w14:paraId="5FB5CBCF" w14:textId="77777777" w:rsidR="00363128" w:rsidRPr="002626C5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Identifies any disclosures that might prevent patent protection under U.S. or foreign law</w:t>
      </w:r>
    </w:p>
    <w:p w14:paraId="5C589ABD" w14:textId="77777777" w:rsidR="00363128" w:rsidRPr="002626C5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Reviews:</w:t>
      </w:r>
    </w:p>
    <w:p w14:paraId="4E353CFF" w14:textId="77777777" w:rsidR="00363128" w:rsidRPr="002626C5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Prior publications</w:t>
      </w:r>
    </w:p>
    <w:p w14:paraId="6B71D189" w14:textId="77777777" w:rsidR="00363128" w:rsidRPr="002626C5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Conference talks, posters, or public disclosures</w:t>
      </w:r>
    </w:p>
    <w:p w14:paraId="088058E1" w14:textId="77777777" w:rsidR="00363128" w:rsidRPr="002626C5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Online preprints</w:t>
      </w:r>
    </w:p>
    <w:p w14:paraId="3EDE56A0" w14:textId="77777777" w:rsidR="00363128" w:rsidRPr="002626C5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lastRenderedPageBreak/>
        <w:t>Evaluates:</w:t>
      </w:r>
    </w:p>
    <w:p w14:paraId="72AE1C60" w14:textId="77777777" w:rsidR="00363128" w:rsidRPr="002626C5" w:rsidRDefault="00000000">
      <w:pPr>
        <w:pStyle w:val="Compact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Timing relative to U.S. 1-year grace period</w:t>
      </w:r>
    </w:p>
    <w:p w14:paraId="1C83906E" w14:textId="77777777" w:rsidR="00363128" w:rsidRPr="002626C5" w:rsidRDefault="00000000">
      <w:pPr>
        <w:pStyle w:val="Compact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Foreign absolute novelty implications</w:t>
      </w:r>
    </w:p>
    <w:p w14:paraId="7E4881AE" w14:textId="77777777" w:rsidR="00363128" w:rsidRPr="002626C5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b/>
          <w:bCs/>
          <w:color w:val="000000" w:themeColor="text1"/>
        </w:rPr>
        <w:t>Output (JSON):</w:t>
      </w:r>
    </w:p>
    <w:p w14:paraId="3EA3F97B" w14:textId="77777777" w:rsidR="00363128" w:rsidRPr="002626C5" w:rsidRDefault="00000000">
      <w:pPr>
        <w:pStyle w:val="Compact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statutory_bar_risks</w:t>
      </w:r>
    </w:p>
    <w:p w14:paraId="33A6B488" w14:textId="77777777" w:rsidR="00363128" w:rsidRPr="002626C5" w:rsidRDefault="00000000">
      <w:pPr>
        <w:pStyle w:val="Compact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details of disclosures</w:t>
      </w:r>
    </w:p>
    <w:p w14:paraId="1D689EE0" w14:textId="77777777" w:rsidR="00363128" w:rsidRPr="002626C5" w:rsidRDefault="00000000">
      <w:pPr>
        <w:pStyle w:val="Compact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reasoning</w:t>
      </w:r>
    </w:p>
    <w:p w14:paraId="51A3A634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3A715552">
          <v:rect id="_x0000_i1029" alt="" style="width:468pt;height:.05pt;mso-width-percent:0;mso-height-percent:0;mso-width-percent:0;mso-height-percent:0" o:hralign="center" o:hrstd="t" o:hr="t"/>
        </w:pict>
      </w:r>
    </w:p>
    <w:p w14:paraId="0E2C06E4" w14:textId="77777777" w:rsidR="00363128" w:rsidRPr="002626C5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1" w:name="inventorship-ownership-agent-ioa"/>
      <w:bookmarkEnd w:id="10"/>
      <w:r w:rsidRPr="002626C5">
        <w:rPr>
          <w:rFonts w:ascii="Times New Roman" w:hAnsi="Times New Roman" w:cs="Times New Roman"/>
          <w:color w:val="000000" w:themeColor="text1"/>
        </w:rPr>
        <w:t>Inventorship &amp; Ownership Agent (IOA)</w:t>
      </w:r>
    </w:p>
    <w:p w14:paraId="4A10FED1" w14:textId="77777777" w:rsidR="00363128" w:rsidRPr="002626C5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Determines inventorship and potential ownership issues</w:t>
      </w:r>
    </w:p>
    <w:p w14:paraId="090C754A" w14:textId="77777777" w:rsidR="00363128" w:rsidRPr="002626C5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Analyzes:</w:t>
      </w:r>
    </w:p>
    <w:p w14:paraId="3DFC57CC" w14:textId="77777777" w:rsidR="00363128" w:rsidRPr="002626C5" w:rsidRDefault="00000000">
      <w:pPr>
        <w:pStyle w:val="Compact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Authors’ contributions</w:t>
      </w:r>
    </w:p>
    <w:p w14:paraId="14C104A1" w14:textId="77777777" w:rsidR="00363128" w:rsidRPr="002626C5" w:rsidRDefault="00000000">
      <w:pPr>
        <w:pStyle w:val="Compact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Institutional IP policies</w:t>
      </w:r>
    </w:p>
    <w:p w14:paraId="4BDB4DF5" w14:textId="77777777" w:rsidR="00363128" w:rsidRPr="002626C5" w:rsidRDefault="00000000">
      <w:pPr>
        <w:pStyle w:val="Compact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Funding agreements (e.g. Bayh-Dole compliance)</w:t>
      </w:r>
    </w:p>
    <w:p w14:paraId="374A960F" w14:textId="77777777" w:rsidR="00363128" w:rsidRPr="002626C5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Provides:</w:t>
      </w:r>
    </w:p>
    <w:p w14:paraId="436B8010" w14:textId="77777777" w:rsidR="00363128" w:rsidRPr="002626C5" w:rsidRDefault="00000000">
      <w:pPr>
        <w:pStyle w:val="Compact"/>
        <w:numPr>
          <w:ilvl w:val="1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Inventor list and roles</w:t>
      </w:r>
    </w:p>
    <w:p w14:paraId="0E1CABA6" w14:textId="77777777" w:rsidR="00363128" w:rsidRPr="002626C5" w:rsidRDefault="00000000">
      <w:pPr>
        <w:pStyle w:val="Compact"/>
        <w:numPr>
          <w:ilvl w:val="1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Ownership issues</w:t>
      </w:r>
    </w:p>
    <w:p w14:paraId="7CF1BDDE" w14:textId="77777777" w:rsidR="00363128" w:rsidRPr="002626C5" w:rsidRDefault="00000000">
      <w:pPr>
        <w:pStyle w:val="Compact"/>
        <w:numPr>
          <w:ilvl w:val="1"/>
          <w:numId w:val="2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Recommendations</w:t>
      </w:r>
    </w:p>
    <w:p w14:paraId="610DE130" w14:textId="77777777" w:rsidR="00363128" w:rsidRPr="002626C5" w:rsidRDefault="00000000">
      <w:pPr>
        <w:pStyle w:val="Compact"/>
        <w:numPr>
          <w:ilvl w:val="0"/>
          <w:numId w:val="2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b/>
          <w:bCs/>
          <w:color w:val="000000" w:themeColor="text1"/>
        </w:rPr>
        <w:t>Output (JSON):</w:t>
      </w:r>
    </w:p>
    <w:p w14:paraId="6C84CBB9" w14:textId="77777777" w:rsidR="00363128" w:rsidRPr="002626C5" w:rsidRDefault="00000000">
      <w:pPr>
        <w:pStyle w:val="Compact"/>
        <w:numPr>
          <w:ilvl w:val="1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inventors</w:t>
      </w:r>
    </w:p>
    <w:p w14:paraId="3D885784" w14:textId="77777777" w:rsidR="00363128" w:rsidRPr="002626C5" w:rsidRDefault="00000000">
      <w:pPr>
        <w:pStyle w:val="Compact"/>
        <w:numPr>
          <w:ilvl w:val="1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ownership_issues</w:t>
      </w:r>
    </w:p>
    <w:p w14:paraId="32923E97" w14:textId="77777777" w:rsidR="00363128" w:rsidRPr="002626C5" w:rsidRDefault="00000000">
      <w:pPr>
        <w:pStyle w:val="Compact"/>
        <w:numPr>
          <w:ilvl w:val="1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ownership_details</w:t>
      </w:r>
    </w:p>
    <w:p w14:paraId="2F780651" w14:textId="77777777" w:rsidR="00363128" w:rsidRPr="002626C5" w:rsidRDefault="00000000">
      <w:pPr>
        <w:pStyle w:val="Compact"/>
        <w:numPr>
          <w:ilvl w:val="1"/>
          <w:numId w:val="29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recommendations</w:t>
      </w:r>
    </w:p>
    <w:p w14:paraId="2A9714A3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276C2F37">
          <v:rect id="_x0000_i1028" alt="" style="width:468pt;height:.05pt;mso-width-percent:0;mso-height-percent:0;mso-width-percent:0;mso-height-percent:0" o:hralign="center" o:hrstd="t" o:hr="t"/>
        </w:pict>
      </w:r>
    </w:p>
    <w:p w14:paraId="00FF8870" w14:textId="77777777" w:rsidR="00363128" w:rsidRPr="002626C5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bookmarkStart w:id="12" w:name="aggregation-agent-aa"/>
      <w:bookmarkEnd w:id="11"/>
      <w:r w:rsidRPr="002626C5">
        <w:rPr>
          <w:rFonts w:ascii="Times New Roman" w:hAnsi="Times New Roman" w:cs="Times New Roman"/>
          <w:color w:val="000000" w:themeColor="text1"/>
        </w:rPr>
        <w:t>Aggregation Agent (AA)</w:t>
      </w:r>
    </w:p>
    <w:p w14:paraId="6621CE48" w14:textId="77777777" w:rsidR="00363128" w:rsidRPr="002626C5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Gathers and harmonizes all data from prior agents</w:t>
      </w:r>
    </w:p>
    <w:p w14:paraId="39F396B2" w14:textId="77777777" w:rsidR="00363128" w:rsidRPr="002626C5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Ensures:</w:t>
      </w:r>
    </w:p>
    <w:p w14:paraId="50E8F73D" w14:textId="77777777" w:rsidR="00363128" w:rsidRPr="002626C5" w:rsidRDefault="00000000">
      <w:pPr>
        <w:pStyle w:val="Compact"/>
        <w:numPr>
          <w:ilvl w:val="1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Consistent JSON structure for front-end or API consumers</w:t>
      </w:r>
    </w:p>
    <w:p w14:paraId="1461D16E" w14:textId="77777777" w:rsidR="00363128" w:rsidRPr="002626C5" w:rsidRDefault="00000000">
      <w:pPr>
        <w:pStyle w:val="Compact"/>
        <w:numPr>
          <w:ilvl w:val="1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Clear explanation of where the pipeline stopped and why</w:t>
      </w:r>
    </w:p>
    <w:p w14:paraId="07AC1C84" w14:textId="77777777" w:rsidR="00363128" w:rsidRPr="002626C5" w:rsidRDefault="00000000">
      <w:pPr>
        <w:pStyle w:val="Compact"/>
        <w:numPr>
          <w:ilvl w:val="1"/>
          <w:numId w:val="31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Complete report of patentability status, legal risks, inventorship, and ownership</w:t>
      </w:r>
    </w:p>
    <w:p w14:paraId="70CEA63A" w14:textId="77777777" w:rsidR="00363128" w:rsidRPr="002626C5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 xml:space="preserve">Fills in </w:t>
      </w:r>
      <w:r w:rsidRPr="002626C5">
        <w:rPr>
          <w:rStyle w:val="VerbatimChar"/>
          <w:rFonts w:ascii="Times New Roman" w:hAnsi="Times New Roman" w:cs="Times New Roman"/>
          <w:color w:val="000000" w:themeColor="text1"/>
        </w:rPr>
        <w:t>null</w:t>
      </w:r>
      <w:r w:rsidRPr="002626C5">
        <w:rPr>
          <w:rFonts w:ascii="Times New Roman" w:hAnsi="Times New Roman" w:cs="Times New Roman"/>
          <w:color w:val="000000" w:themeColor="text1"/>
        </w:rPr>
        <w:t xml:space="preserve"> for any skipped stages</w:t>
      </w:r>
    </w:p>
    <w:p w14:paraId="42CBFAB4" w14:textId="77777777" w:rsidR="00363128" w:rsidRPr="002626C5" w:rsidRDefault="00000000">
      <w:pPr>
        <w:pStyle w:val="Compact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b/>
          <w:bCs/>
          <w:color w:val="000000" w:themeColor="text1"/>
        </w:rPr>
        <w:t>Output (JSON):</w:t>
      </w:r>
    </w:p>
    <w:p w14:paraId="265D99FE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status (absent / implied / present)</w:t>
      </w:r>
    </w:p>
    <w:p w14:paraId="6FE96D80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termination_reason</w:t>
      </w:r>
    </w:p>
    <w:p w14:paraId="691ACB99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technical_summary</w:t>
      </w:r>
    </w:p>
    <w:p w14:paraId="44018F6A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fields</w:t>
      </w:r>
    </w:p>
    <w:p w14:paraId="0AE79F64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novelty</w:t>
      </w:r>
    </w:p>
    <w:p w14:paraId="72DA768C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novelty_details</w:t>
      </w:r>
    </w:p>
    <w:p w14:paraId="4202D40B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non_obviousness</w:t>
      </w:r>
    </w:p>
    <w:p w14:paraId="018D7527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lastRenderedPageBreak/>
        <w:t>non_obviousness_details</w:t>
      </w:r>
    </w:p>
    <w:p w14:paraId="2AD413C3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statutory_bar_risks</w:t>
      </w:r>
    </w:p>
    <w:p w14:paraId="2506FB55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statutory_bar_details</w:t>
      </w:r>
    </w:p>
    <w:p w14:paraId="17E4A28B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statutory_bar_reasoning</w:t>
      </w:r>
    </w:p>
    <w:p w14:paraId="393C623C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inventors</w:t>
      </w:r>
    </w:p>
    <w:p w14:paraId="5C916EAD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ownership_issues</w:t>
      </w:r>
    </w:p>
    <w:p w14:paraId="524FC108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ownership_details</w:t>
      </w:r>
    </w:p>
    <w:p w14:paraId="58AD361B" w14:textId="77777777" w:rsidR="00363128" w:rsidRPr="002626C5" w:rsidRDefault="00000000">
      <w:pPr>
        <w:pStyle w:val="Compact"/>
        <w:numPr>
          <w:ilvl w:val="1"/>
          <w:numId w:val="32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ownership_recommendations</w:t>
      </w:r>
    </w:p>
    <w:p w14:paraId="0801A0B9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740F2C8C">
          <v:rect id="_x0000_i1027" alt="" style="width:468pt;height:.05pt;mso-width-percent:0;mso-height-percent:0;mso-width-percent:0;mso-height-percent:0" o:hralign="center" o:hrstd="t" o:hr="t"/>
        </w:pict>
      </w:r>
    </w:p>
    <w:p w14:paraId="417F96CC" w14:textId="77777777" w:rsidR="00363128" w:rsidRPr="002626C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3" w:name="front-end-display"/>
      <w:bookmarkEnd w:id="3"/>
      <w:bookmarkEnd w:id="12"/>
      <w:r w:rsidRPr="002626C5">
        <w:rPr>
          <w:rFonts w:ascii="Times New Roman" w:hAnsi="Times New Roman" w:cs="Times New Roman"/>
          <w:color w:val="000000" w:themeColor="text1"/>
        </w:rPr>
        <w:t>4. Front-End Display</w:t>
      </w:r>
    </w:p>
    <w:p w14:paraId="56C8F5C9" w14:textId="77777777" w:rsidR="00363128" w:rsidRPr="002626C5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Displays the final results from whichever agent stops the pipeline:</w:t>
      </w:r>
    </w:p>
    <w:p w14:paraId="768A0C83" w14:textId="77777777" w:rsidR="00363128" w:rsidRPr="002626C5" w:rsidRDefault="00000000">
      <w:pPr>
        <w:pStyle w:val="Compact"/>
        <w:numPr>
          <w:ilvl w:val="1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“No invention detected.”</w:t>
      </w:r>
    </w:p>
    <w:p w14:paraId="290EFE65" w14:textId="77777777" w:rsidR="00363128" w:rsidRPr="002626C5" w:rsidRDefault="00000000">
      <w:pPr>
        <w:pStyle w:val="Compact"/>
        <w:numPr>
          <w:ilvl w:val="1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“Invention implied but not fully disclosed.”</w:t>
      </w:r>
    </w:p>
    <w:p w14:paraId="3F422575" w14:textId="77777777" w:rsidR="00363128" w:rsidRPr="002626C5" w:rsidRDefault="00000000">
      <w:pPr>
        <w:pStyle w:val="Compact"/>
        <w:numPr>
          <w:ilvl w:val="1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“Novelty fails due to prior art.”</w:t>
      </w:r>
    </w:p>
    <w:p w14:paraId="67A3DF41" w14:textId="77777777" w:rsidR="00363128" w:rsidRPr="002626C5" w:rsidRDefault="00000000">
      <w:pPr>
        <w:pStyle w:val="Compact"/>
        <w:numPr>
          <w:ilvl w:val="1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“Potentially patentable invention found.”</w:t>
      </w:r>
    </w:p>
    <w:p w14:paraId="14B8B415" w14:textId="77777777" w:rsidR="00363128" w:rsidRPr="002626C5" w:rsidRDefault="00000000">
      <w:pPr>
        <w:pStyle w:val="Compact"/>
        <w:numPr>
          <w:ilvl w:val="1"/>
          <w:numId w:val="34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“Statutory bar risks detected.”</w:t>
      </w:r>
    </w:p>
    <w:p w14:paraId="0CE13996" w14:textId="77777777" w:rsidR="00363128" w:rsidRPr="002626C5" w:rsidRDefault="00000000">
      <w:pPr>
        <w:pStyle w:val="Compact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Reports presented as:</w:t>
      </w:r>
    </w:p>
    <w:p w14:paraId="376AEC8F" w14:textId="77777777" w:rsidR="00363128" w:rsidRPr="002626C5" w:rsidRDefault="00000000">
      <w:pPr>
        <w:pStyle w:val="Compact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JSON (for developers)</w:t>
      </w:r>
    </w:p>
    <w:p w14:paraId="1C020537" w14:textId="77777777" w:rsidR="00363128" w:rsidRPr="002626C5" w:rsidRDefault="00000000">
      <w:pPr>
        <w:pStyle w:val="Compact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Human-readable Markdown or HTML</w:t>
      </w:r>
    </w:p>
    <w:p w14:paraId="148ECB9A" w14:textId="77777777" w:rsidR="00363128" w:rsidRPr="002626C5" w:rsidRDefault="008C65C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29652EAE">
          <v:rect id="_x0000_i1026" alt="" style="width:468pt;height:.05pt;mso-width-percent:0;mso-height-percent:0;mso-width-percent:0;mso-height-percent:0" o:hralign="center" o:hrstd="t" o:hr="t"/>
        </w:pict>
      </w:r>
    </w:p>
    <w:p w14:paraId="45258466" w14:textId="77777777" w:rsidR="00363128" w:rsidRPr="002626C5" w:rsidRDefault="00000000">
      <w:pPr>
        <w:pStyle w:val="Heading2"/>
        <w:rPr>
          <w:rFonts w:ascii="Times New Roman" w:hAnsi="Times New Roman" w:cs="Times New Roman"/>
          <w:color w:val="000000" w:themeColor="text1"/>
        </w:rPr>
      </w:pPr>
      <w:bookmarkStart w:id="14" w:name="long-term-validation-metrics"/>
      <w:bookmarkEnd w:id="13"/>
      <w:r w:rsidRPr="002626C5">
        <w:rPr>
          <w:rFonts w:ascii="Times New Roman" w:hAnsi="Times New Roman" w:cs="Times New Roman"/>
          <w:color w:val="000000" w:themeColor="text1"/>
        </w:rPr>
        <w:t>5. Long-Term Validation Metrics</w:t>
      </w:r>
    </w:p>
    <w:p w14:paraId="4B551266" w14:textId="77777777" w:rsidR="00363128" w:rsidRPr="002626C5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Maintain a ground-truth corpus:</w:t>
      </w:r>
    </w:p>
    <w:p w14:paraId="19AFA8A0" w14:textId="77777777" w:rsidR="00363128" w:rsidRPr="002626C5" w:rsidRDefault="00000000">
      <w:pPr>
        <w:pStyle w:val="Compact"/>
        <w:numPr>
          <w:ilvl w:val="1"/>
          <w:numId w:val="3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Positive set: manuscripts linked to invention disclosures or patents</w:t>
      </w:r>
    </w:p>
    <w:p w14:paraId="02E4C63D" w14:textId="77777777" w:rsidR="00363128" w:rsidRPr="002626C5" w:rsidRDefault="00000000">
      <w:pPr>
        <w:pStyle w:val="Compact"/>
        <w:numPr>
          <w:ilvl w:val="1"/>
          <w:numId w:val="37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Negative set: manuscripts dormant for ≥18 months</w:t>
      </w:r>
    </w:p>
    <w:p w14:paraId="1D95C9E9" w14:textId="77777777" w:rsidR="00363128" w:rsidRPr="002626C5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Log decisions from each agent</w:t>
      </w:r>
    </w:p>
    <w:p w14:paraId="166FA885" w14:textId="77777777" w:rsidR="00363128" w:rsidRPr="002626C5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Poll tech-transfer systems monthly for new disclosures</w:t>
      </w:r>
    </w:p>
    <w:p w14:paraId="54A0BBA0" w14:textId="77777777" w:rsidR="00363128" w:rsidRPr="002626C5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Compute:</w:t>
      </w:r>
    </w:p>
    <w:p w14:paraId="354AC3A4" w14:textId="77777777" w:rsidR="00363128" w:rsidRPr="002626C5" w:rsidRDefault="00000000">
      <w:pPr>
        <w:pStyle w:val="Compact"/>
        <w:numPr>
          <w:ilvl w:val="1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Precision</w:t>
      </w:r>
    </w:p>
    <w:p w14:paraId="10402E3E" w14:textId="77777777" w:rsidR="00363128" w:rsidRPr="002626C5" w:rsidRDefault="00000000">
      <w:pPr>
        <w:pStyle w:val="Compact"/>
        <w:numPr>
          <w:ilvl w:val="1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Recall</w:t>
      </w:r>
    </w:p>
    <w:p w14:paraId="093AB4D4" w14:textId="77777777" w:rsidR="00363128" w:rsidRPr="002626C5" w:rsidRDefault="00000000">
      <w:pPr>
        <w:pStyle w:val="Compact"/>
        <w:numPr>
          <w:ilvl w:val="1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F1-score</w:t>
      </w:r>
    </w:p>
    <w:p w14:paraId="2C37D440" w14:textId="77777777" w:rsidR="00363128" w:rsidRPr="002626C5" w:rsidRDefault="00000000">
      <w:pPr>
        <w:pStyle w:val="Compact"/>
        <w:numPr>
          <w:ilvl w:val="1"/>
          <w:numId w:val="38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Time-to-first-alert</w:t>
      </w:r>
    </w:p>
    <w:p w14:paraId="74D66DAB" w14:textId="77777777" w:rsidR="00363128" w:rsidRPr="002626C5" w:rsidRDefault="00000000">
      <w:pPr>
        <w:pStyle w:val="Compact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</w:rPr>
      </w:pPr>
      <w:r w:rsidRPr="002626C5">
        <w:rPr>
          <w:rFonts w:ascii="Times New Roman" w:hAnsi="Times New Roman" w:cs="Times New Roman"/>
          <w:color w:val="000000" w:themeColor="text1"/>
        </w:rPr>
        <w:t>Random “blind-spot” sampling of ~5% of unflagged manuscripts for human IP analyst review</w:t>
      </w:r>
    </w:p>
    <w:p w14:paraId="109683D6" w14:textId="53B7BA16" w:rsidR="00363128" w:rsidRPr="002626C5" w:rsidRDefault="008C65C1" w:rsidP="002626C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pict w14:anchorId="447A5EE3">
          <v:rect id="_x0000_i1025" alt="" style="width:468pt;height:.05pt;mso-width-percent:0;mso-height-percent:0;mso-width-percent:0;mso-height-percent:0" o:hralign="center" o:hrstd="t" o:hr="t"/>
        </w:pict>
      </w:r>
      <w:bookmarkEnd w:id="0"/>
      <w:bookmarkEnd w:id="14"/>
    </w:p>
    <w:sectPr w:rsidR="00363128" w:rsidRPr="002626C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F0AB2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E5EA2F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617030916">
    <w:abstractNumId w:val="0"/>
  </w:num>
  <w:num w:numId="2" w16cid:durableId="835144065">
    <w:abstractNumId w:val="1"/>
  </w:num>
  <w:num w:numId="3" w16cid:durableId="819075951">
    <w:abstractNumId w:val="1"/>
  </w:num>
  <w:num w:numId="4" w16cid:durableId="1332177515">
    <w:abstractNumId w:val="1"/>
  </w:num>
  <w:num w:numId="5" w16cid:durableId="1091663335">
    <w:abstractNumId w:val="1"/>
  </w:num>
  <w:num w:numId="6" w16cid:durableId="1687977281">
    <w:abstractNumId w:val="1"/>
  </w:num>
  <w:num w:numId="7" w16cid:durableId="974598730">
    <w:abstractNumId w:val="1"/>
  </w:num>
  <w:num w:numId="8" w16cid:durableId="631784987">
    <w:abstractNumId w:val="1"/>
  </w:num>
  <w:num w:numId="9" w16cid:durableId="1967154056">
    <w:abstractNumId w:val="1"/>
  </w:num>
  <w:num w:numId="10" w16cid:durableId="1160459076">
    <w:abstractNumId w:val="1"/>
  </w:num>
  <w:num w:numId="11" w16cid:durableId="970523915">
    <w:abstractNumId w:val="1"/>
  </w:num>
  <w:num w:numId="12" w16cid:durableId="1485274702">
    <w:abstractNumId w:val="1"/>
  </w:num>
  <w:num w:numId="13" w16cid:durableId="1880242870">
    <w:abstractNumId w:val="1"/>
  </w:num>
  <w:num w:numId="14" w16cid:durableId="1212307617">
    <w:abstractNumId w:val="1"/>
  </w:num>
  <w:num w:numId="15" w16cid:durableId="577905615">
    <w:abstractNumId w:val="1"/>
  </w:num>
  <w:num w:numId="16" w16cid:durableId="1516993116">
    <w:abstractNumId w:val="1"/>
  </w:num>
  <w:num w:numId="17" w16cid:durableId="394282916">
    <w:abstractNumId w:val="1"/>
  </w:num>
  <w:num w:numId="18" w16cid:durableId="540243432">
    <w:abstractNumId w:val="1"/>
  </w:num>
  <w:num w:numId="19" w16cid:durableId="862791142">
    <w:abstractNumId w:val="1"/>
  </w:num>
  <w:num w:numId="20" w16cid:durableId="1457986770">
    <w:abstractNumId w:val="1"/>
  </w:num>
  <w:num w:numId="21" w16cid:durableId="1446071907">
    <w:abstractNumId w:val="1"/>
  </w:num>
  <w:num w:numId="22" w16cid:durableId="2026320498">
    <w:abstractNumId w:val="1"/>
  </w:num>
  <w:num w:numId="23" w16cid:durableId="550847496">
    <w:abstractNumId w:val="1"/>
  </w:num>
  <w:num w:numId="24" w16cid:durableId="1056857341">
    <w:abstractNumId w:val="1"/>
  </w:num>
  <w:num w:numId="25" w16cid:durableId="2061708961">
    <w:abstractNumId w:val="1"/>
  </w:num>
  <w:num w:numId="26" w16cid:durableId="1664817365">
    <w:abstractNumId w:val="1"/>
  </w:num>
  <w:num w:numId="27" w16cid:durableId="909074908">
    <w:abstractNumId w:val="1"/>
  </w:num>
  <w:num w:numId="28" w16cid:durableId="22706250">
    <w:abstractNumId w:val="1"/>
  </w:num>
  <w:num w:numId="29" w16cid:durableId="960527757">
    <w:abstractNumId w:val="1"/>
  </w:num>
  <w:num w:numId="30" w16cid:durableId="1616404445">
    <w:abstractNumId w:val="1"/>
  </w:num>
  <w:num w:numId="31" w16cid:durableId="2053571608">
    <w:abstractNumId w:val="1"/>
  </w:num>
  <w:num w:numId="32" w16cid:durableId="319122503">
    <w:abstractNumId w:val="1"/>
  </w:num>
  <w:num w:numId="33" w16cid:durableId="353655806">
    <w:abstractNumId w:val="1"/>
  </w:num>
  <w:num w:numId="34" w16cid:durableId="1365713101">
    <w:abstractNumId w:val="1"/>
  </w:num>
  <w:num w:numId="35" w16cid:durableId="1330525645">
    <w:abstractNumId w:val="1"/>
  </w:num>
  <w:num w:numId="36" w16cid:durableId="1219823743">
    <w:abstractNumId w:val="1"/>
  </w:num>
  <w:num w:numId="37" w16cid:durableId="136000008">
    <w:abstractNumId w:val="1"/>
  </w:num>
  <w:num w:numId="38" w16cid:durableId="207469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128"/>
    <w:rsid w:val="00094EE1"/>
    <w:rsid w:val="002626C5"/>
    <w:rsid w:val="00363128"/>
    <w:rsid w:val="00392E0E"/>
    <w:rsid w:val="005412E0"/>
    <w:rsid w:val="005E5E3C"/>
    <w:rsid w:val="0065656E"/>
    <w:rsid w:val="008C65C1"/>
    <w:rsid w:val="00FB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4059"/>
  <w15:docId w15:val="{D2880069-96C0-5445-9768-51964C1C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Mellinger, Karl J</cp:lastModifiedBy>
  <cp:revision>4</cp:revision>
  <dcterms:created xsi:type="dcterms:W3CDTF">2025-07-11T21:48:00Z</dcterms:created>
  <dcterms:modified xsi:type="dcterms:W3CDTF">2025-07-19T03:19:00Z</dcterms:modified>
</cp:coreProperties>
</file>