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Write a shell program to calculate the factorial of a number.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read 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a=1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while [ $n -gt 0  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a=`expr $a \* $n`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n=`expr $n - 1`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echo "$a"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733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Q2. Write a shell menu driven program to do the following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current working directory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an input number is even or odd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number of counts of all the files in a directory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long listing of all the files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read CHOICE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case $CHOICE 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1) pwd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;;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echo "Enter number to check"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read a</w:t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if [ `expr $a % 2` -eq 0 ]; then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echo "Even"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echo "Odd"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fi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;;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3) ls -1q * | wc -l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;;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4)ls -l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;;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Q3. Write a shell program to display all the prime numbers between 1 to 100.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u w:val="single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n=1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while [ $n -le 100  ]; do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count=0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for i in `seq 1 $n`;  do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if [ `expr $n % $i` -eq 0 ]; then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count=`expr $count + 1`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fi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if [ $count -eq 2 ]; then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echo "$n is prime"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n=`expr $n + 1`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Q4. Write a menu program to find out whether a given program is vowel or not.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read TEXT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case $TEXT 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a) echo "Vowel" ;;</w:t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e) echo "Vowel" ;;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i) echo "Vowel" ;;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o) echo "Vowel" 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u) echo "Vowel" ;;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*) echo "Consonent";;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Q5. Write a shell script which displays the output as follows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***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****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u w:val="single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for i in `seq 1 4`; do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for j in `seq 1 $i`; do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echo -n "*"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echo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933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  <w:t xml:space="preserve">Week 4 (Operating System Lab)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