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3BC9D9"/>
          <w:spacing w:val="80"/>
          <w:sz w:val="18"/>
          <w:szCs w:val="18"/>
        </w:rPr>
        <w:t xml:space="preserve">THE SERVICE EDIT</w:t>
      </w:r>
    </w:p>
    <w:p>
      <w:pPr>
        <w:spacing w:before="0" w:after="4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 by Mel Cox  |  March 2026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D2233"/>
          <w:sz w:val="44"/>
          <w:szCs w:val="44"/>
        </w:rPr>
        <w:t xml:space="preserve">CVBS Website — Mockup Overview</w:t>
      </w:r>
    </w:p>
    <w:p>
      <w:pPr>
        <w:spacing w:before="0" w:after="240"/>
      </w:pPr>
      <w:r>
        <w:rPr>
          <w:rFonts w:ascii="Arial" w:cs="Arial" w:eastAsia="Arial" w:hAnsi="Arial"/>
          <w:color w:val="3BC9D9"/>
          <w:sz w:val="24"/>
          <w:szCs w:val="24"/>
        </w:rPr>
        <w:t xml:space="preserve">conferencevenues.com.au</w:t>
      </w:r>
    </w:p>
    <w:p>
      <w:pPr>
        <w:pBdr>
          <w:bottom w:val="single" w:color="3BC9D9" w:sz="4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What you're looking at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a fully designed website mockup for CVBS. Every page is written and designed — open any of the HTML files in your browser and click through. The navigation works, the forms work, and the content is real.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not the live site yet. Think of it as the complete blueprint — everything is here, ready to build from.</w:t>
      </w:r>
    </w:p>
    <w:p>
      <w:pPr>
        <w:pBdr>
          <w:bottom w:val="single" w:color="3BC9D9" w:sz="4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Why the current site needed a rebuild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existing conferencevenues.com.au has served CVBS well, but a few things are holding it back: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 doesn't work well on mobile — which is how most corporate event planners are browsing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There's no clear path to submitting a brief — the most important action on the site is too hard to find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There are no destination pages, no blog content and no SEO structure, so CVBS doesn't appear in most of the searches your clients are making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site doesn't do enough to build trust before someone contacts you — no case studies, no partner logos, no clear explanation of how the service works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 audited the biggest venue finding platforms in Australia before building this. What you're seeing reflects what the best performers in the category are doing, built specifically for CVBS.</w:t>
      </w:r>
    </w:p>
    <w:p>
      <w:pPr>
        <w:pBdr>
          <w:bottom w:val="single" w:color="3BC9D9" w:sz="4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What's in the mockup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16 fully designed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Homepage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Conversion-focused, partner logo banner, live offers preview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Submit a brief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Guided 4-step form that qualifies enquiries before they reach you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process explanation, comparison table, FAQs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Services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four service types clearly explained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12 Australian destinations with real photography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Sydney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destination guide — venues, area guide, FAQs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Fiji, Singapore, Bali, Thailand, NZ, Las Vegas and more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About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story, team photos, venue partner logos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Results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Case studies and client testimonials with real context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Offers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QT Sydney, Shangri-La Fiji, voco Kirkton Park — live offers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How we're paid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Answers the question before clients ask it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Blog index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 listing page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Blog: How to write a brief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5-minute planning guide for event planners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Blog: Real cost of venues 2026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Benchmark guide — drives organic search traffic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Blog: Sydney vs Melbourne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Destination comparison — drives organic search traffic</w:t>
            </w:r>
          </w:p>
        </w:tc>
      </w:tr>
      <w:tr>
        <w:tc>
          <w:tcPr>
            <w:tcW w:type="dxa" w:w="42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Blog: Hunter Valley guide</w:t>
            </w:r>
          </w:p>
        </w:tc>
        <w:tc>
          <w:tcPr>
            <w:tcW w:type="dxa" w:w="516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7F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1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Destination guide — drives organic search traffic</w:t>
            </w:r>
          </w:p>
        </w:tc>
      </w:tr>
    </w:tbl>
    <w:p>
      <w:pPr>
        <w:spacing w:before="240"/>
      </w:pPr>
    </w:p>
    <w:p>
      <w:pPr>
        <w:pBdr>
          <w:bottom w:val="single" w:color="3BC9D9" w:sz="4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Moving away from WordPress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current site runs on WordPress, which requires ongoing hosting costs, security updates, plugin maintenance and a developer whenever something needs changing. For a site like this one, that overhead isn't necessary.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new site will be deployed on Netlify — a modern hosting platform used by thousands of professional businesses. Here's what that means in practice: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WordPress, no plugins, no database — nothing that can break or be hacked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site loads significantly faster, which Google rewards with better search rankings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SSL certificate (the padlock in the browser bar) — handled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domain conferencevenues.com.au points to the new site with a simple DNS update — no disruption to your email or anything else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Hosting is free on Netlify's standard plan — no ongoing hosting bill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migration process is straightforward. The new site goes live on a temporary URL first so you can check everything before the domain switches over. Once you're happy, the DNS update takes a few hours to propagate and the new site is live.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brief submission form will deliver structured enquiries directly to your inbox — no third-party form service required.</w:t>
      </w:r>
    </w:p>
    <w:p>
      <w:pPr>
        <w:pBdr>
          <w:bottom w:val="single" w:color="3BC9D9" w:sz="4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Timeline and next steps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mockup is done. The full build is scheduled for June 2026.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Between now and then: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the mockup and note anything you'd like changed — copy, pages, photos,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We'll work through any feedback before the build starts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2026 — new site live at conferencevenues.com.au, WordPress retired</w:t>
      </w:r>
    </w:p>
    <w:p>
      <w:pPr>
        <w:spacing w:before="80"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you have questions about anything in here, give me a call.</w:t>
      </w:r>
    </w:p>
    <w:p>
      <w:pPr>
        <w:pBdr>
          <w:bottom w:val="single" w:color="3BC9D9" w:sz="4" w:space="1"/>
        </w:pBdr>
        <w:spacing w:before="160" w:after="160"/>
      </w:pPr>
    </w:p>
    <w:p>
      <w:pPr>
        <w:spacing w:before="3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The Service Edit  |  Mel Cox  |  theserviceedit.com.au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2026-03-19T05:05:41.356Z</dcterms:created>
  <dcterms:modified xsi:type="dcterms:W3CDTF">2026-03-19T05:05:41.357Z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