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 servei de recaptació de l’Ajuntament de Maó informa als contribuents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que el termini per al pagament del rebut de l’Impost de Béns Immobles (IBI)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finalitza el pròxim 30 d’abril de 2026.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 recomana efectuar el pagament dins el termini establert per evitar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recàrrecs.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Per a qualsevol consulta, poden contactar amb el servei d’atenció ciutadana.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Maó, 20 de març de 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Ajuntament de Maó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Servei de Recaptació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