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sz w:val="16"/>
        </w:rPr>
      </w:pPr>
      <w:r>
        <w:rPr>
          <w:sz w:val="16"/>
        </w:rPr>
        <w:t xml:space="preserve"> </w:t>
      </w:r>
    </w:p>
    <w:tbl>
      <w:tblPr>
        <w:tblStyle w:val="9"/>
        <w:tblW w:w="10728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8"/>
        <w:gridCol w:w="1079"/>
        <w:gridCol w:w="757"/>
        <w:gridCol w:w="15"/>
        <w:gridCol w:w="20"/>
        <w:gridCol w:w="1764"/>
        <w:gridCol w:w="3565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728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5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Lesson Title</w:t>
            </w:r>
            <w:r>
              <w:rPr>
                <w:bCs/>
                <w:sz w:val="18"/>
              </w:rPr>
              <w:t xml:space="preserve">: </w:t>
            </w:r>
            <w:r>
              <w:rPr>
                <w:sz w:val="18"/>
                <w:szCs w:val="18"/>
                <w:lang w:val="en" w:eastAsia="en-IN"/>
              </w:rPr>
              <w:t>tplLessonPlanName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399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5"/>
              <w:rPr>
                <w:sz w:val="18"/>
              </w:rPr>
            </w:pPr>
            <w:r>
              <w:rPr>
                <w:rFonts w:hint="default"/>
                <w:b/>
                <w:bCs/>
                <w:sz w:val="18"/>
                <w:lang w:val="en-US"/>
              </w:rPr>
              <w:t>Individual</w:t>
            </w:r>
            <w:r>
              <w:rPr>
                <w:b/>
                <w:bCs/>
                <w:sz w:val="18"/>
              </w:rPr>
              <w:t xml:space="preserve"> Name</w:t>
            </w:r>
            <w:r>
              <w:rPr>
                <w:sz w:val="18"/>
              </w:rPr>
              <w:t>: stdtName</w:t>
            </w:r>
          </w:p>
        </w:tc>
        <w:tc>
          <w:tcPr>
            <w:tcW w:w="5329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5"/>
              <w:rPr>
                <w:sz w:val="18"/>
              </w:rPr>
            </w:pPr>
            <w:r>
              <w:rPr>
                <w:b/>
                <w:bCs/>
                <w:sz w:val="18"/>
              </w:rPr>
              <w:t xml:space="preserve">IEP Dates: </w:t>
            </w:r>
            <w:r>
              <w:rPr>
                <w:bCs/>
                <w:sz w:val="18"/>
              </w:rPr>
              <w:t>stdtIEPDate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28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5"/>
              <w:rPr>
                <w:sz w:val="18"/>
              </w:rPr>
            </w:pPr>
            <w:r>
              <w:rPr>
                <w:b/>
                <w:smallCaps/>
                <w:sz w:val="18"/>
              </w:rPr>
              <w:t>goal</w:t>
            </w:r>
            <w:r>
              <w:rPr>
                <w:bCs/>
                <w:sz w:val="18"/>
              </w:rPr>
              <w:t>:  tplGoal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28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Lesson Plan Goal: </w:t>
            </w:r>
            <w:r>
              <w:rPr>
                <w:sz w:val="18"/>
                <w:szCs w:val="18"/>
              </w:rPr>
              <w:t>tplLessonPlanGoal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28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5"/>
              <w:rPr>
                <w:sz w:val="18"/>
              </w:rPr>
            </w:pPr>
            <w:r>
              <w:rPr>
                <w:b/>
                <w:smallCaps/>
                <w:sz w:val="18"/>
              </w:rPr>
              <w:t>Objective</w:t>
            </w:r>
            <w:r>
              <w:rPr>
                <w:sz w:val="18"/>
              </w:rPr>
              <w:t>: tplObjectieve.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60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smallCaps/>
                <w:sz w:val="16"/>
                <w:szCs w:val="16"/>
              </w:rPr>
            </w:pPr>
            <w:r>
              <w:rPr>
                <w:b/>
                <w:smallCaps/>
                <w:sz w:val="16"/>
                <w:szCs w:val="16"/>
              </w:rPr>
              <w:t xml:space="preserve">framework and strand: : Science and Technology: Technology/Engineering: Engineering Design </w:t>
            </w:r>
            <w:r>
              <w:rPr>
                <w:sz w:val="18"/>
              </w:rPr>
              <w:t>tplFramework</w:t>
            </w:r>
          </w:p>
        </w:tc>
        <w:tc>
          <w:tcPr>
            <w:tcW w:w="6121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b/>
                <w:smallCaps/>
                <w:sz w:val="16"/>
                <w:szCs w:val="16"/>
              </w:rPr>
            </w:pPr>
            <w:r>
              <w:rPr>
                <w:b/>
                <w:smallCaps/>
                <w:sz w:val="16"/>
                <w:szCs w:val="16"/>
              </w:rPr>
              <w:t xml:space="preserve">Specific Standard: </w:t>
            </w:r>
            <w:r>
              <w:rPr>
                <w:sz w:val="18"/>
              </w:rPr>
              <w:t>tplSpecificStanders</w:t>
            </w:r>
          </w:p>
          <w:p>
            <w:r>
              <w:rPr>
                <w:b/>
                <w:smallCaps/>
                <w:sz w:val="16"/>
                <w:szCs w:val="16"/>
              </w:rPr>
              <w:t xml:space="preserve">Specific Access Skill: </w:t>
            </w:r>
            <w:r>
              <w:rPr>
                <w:sz w:val="18"/>
              </w:rPr>
              <w:t>tplSpecificSkills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399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5"/>
              <w:rPr>
                <w:bCs/>
                <w:sz w:val="18"/>
              </w:rPr>
            </w:pPr>
            <w:r>
              <w:rPr>
                <w:b/>
                <w:smallCaps/>
                <w:sz w:val="18"/>
              </w:rPr>
              <w:t>type of Instruction</w:t>
            </w:r>
            <w:r>
              <w:rPr>
                <w:bCs/>
                <w:sz w:val="18"/>
              </w:rPr>
              <w:t xml:space="preserve">: </w:t>
            </w:r>
            <w:r>
              <w:rPr>
                <w:sz w:val="18"/>
              </w:rPr>
              <w:t>tplTypeOfInstruction</w:t>
            </w:r>
          </w:p>
          <w:p>
            <w:pPr>
              <w:pStyle w:val="5"/>
              <w:rPr>
                <w:bCs/>
                <w:sz w:val="18"/>
              </w:rPr>
            </w:pPr>
          </w:p>
        </w:tc>
        <w:tc>
          <w:tcPr>
            <w:tcW w:w="5329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5"/>
              <w:rPr>
                <w:bCs/>
                <w:sz w:val="18"/>
              </w:rPr>
            </w:pPr>
            <w:r>
              <w:rPr>
                <w:b/>
                <w:smallCaps/>
                <w:sz w:val="18"/>
              </w:rPr>
              <w:t>Setting</w:t>
            </w:r>
            <w:r>
              <w:rPr>
                <w:bCs/>
                <w:sz w:val="18"/>
              </w:rPr>
              <w:t>:  tplSettings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728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5"/>
              <w:rPr>
                <w:b/>
                <w:caps/>
                <w:sz w:val="18"/>
                <w:u w:val="single"/>
              </w:rPr>
            </w:pPr>
            <w:r>
              <w:rPr>
                <w:b/>
                <w:caps/>
                <w:sz w:val="18"/>
                <w:u w:val="single"/>
              </w:rPr>
              <w:t>pre-requisite skills</w:t>
            </w:r>
            <w:r>
              <w:rPr>
                <w:sz w:val="18"/>
                <w:szCs w:val="18"/>
              </w:rPr>
              <w:t xml:space="preserve">: </w:t>
            </w:r>
            <w:r>
              <w:rPr>
                <w:sz w:val="18"/>
              </w:rPr>
              <w:t>tplPreRequestSkills.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728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5"/>
              <w:jc w:val="both"/>
              <w:rPr>
                <w:bCs/>
                <w:smallCaps/>
                <w:sz w:val="18"/>
              </w:rPr>
            </w:pPr>
            <w:r>
              <w:rPr>
                <w:b/>
                <w:caps/>
                <w:sz w:val="18"/>
                <w:u w:val="single"/>
              </w:rPr>
              <w:t>materials</w:t>
            </w:r>
            <w:r>
              <w:rPr>
                <w:bCs/>
                <w:smallCaps/>
                <w:sz w:val="18"/>
              </w:rPr>
              <w:t xml:space="preserve"> (</w:t>
            </w:r>
            <w:r>
              <w:rPr>
                <w:bCs/>
                <w:i/>
                <w:iCs/>
                <w:sz w:val="18"/>
              </w:rPr>
              <w:t>all items needed + their location</w:t>
            </w:r>
            <w:r>
              <w:rPr>
                <w:bCs/>
                <w:smallCaps/>
                <w:sz w:val="18"/>
              </w:rPr>
              <w:t xml:space="preserve">): </w:t>
            </w:r>
            <w:r>
              <w:rPr>
                <w:sz w:val="18"/>
              </w:rPr>
              <w:t>tplMaterials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379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18" w:space="0"/>
              <w:right w:val="single" w:color="00000A" w:sz="4" w:space="0"/>
              <w:insideH w:val="single" w:sz="18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5"/>
              <w:rPr>
                <w:sz w:val="18"/>
              </w:rPr>
            </w:pPr>
            <w:r>
              <w:rPr>
                <w:b/>
                <w:bCs/>
                <w:smallCaps/>
                <w:sz w:val="18"/>
                <w:u w:val="single"/>
              </w:rPr>
              <w:t>measurement system</w:t>
            </w:r>
            <w:r>
              <w:rPr>
                <w:sz w:val="18"/>
              </w:rPr>
              <w:t>:  tplMeasurement</w:t>
            </w:r>
          </w:p>
        </w:tc>
        <w:tc>
          <w:tcPr>
            <w:tcW w:w="5349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18" w:space="0"/>
              <w:right w:val="single" w:color="00000A" w:sz="4" w:space="0"/>
              <w:insideH w:val="single" w:sz="18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5"/>
              <w:rPr>
                <w:bCs/>
                <w:sz w:val="18"/>
              </w:rPr>
            </w:pPr>
            <w:r>
              <w:rPr>
                <w:b/>
                <w:bCs/>
                <w:smallCaps/>
                <w:sz w:val="18"/>
                <w:u w:val="single"/>
              </w:rPr>
              <w:t>Response Definition</w:t>
            </w:r>
            <w:r>
              <w:rPr>
                <w:bCs/>
                <w:sz w:val="18"/>
              </w:rPr>
              <w:t>:</w:t>
            </w:r>
          </w:p>
          <w:p>
            <w:pPr>
              <w:pStyle w:val="5"/>
              <w:rPr>
                <w:sz w:val="18"/>
                <w:szCs w:val="18"/>
              </w:rPr>
            </w:pPr>
            <w:r>
              <w:rPr>
                <w:b/>
                <w:sz w:val="18"/>
              </w:rPr>
              <w:t xml:space="preserve">Correct response </w:t>
            </w:r>
            <w:r>
              <w:rPr>
                <w:sz w:val="18"/>
                <w:szCs w:val="18"/>
              </w:rPr>
              <w:t>= tplCorrectResponse</w:t>
            </w:r>
          </w:p>
          <w:p>
            <w:pPr>
              <w:pStyle w:val="5"/>
              <w:rPr>
                <w:sz w:val="18"/>
                <w:szCs w:val="18"/>
              </w:rPr>
            </w:pPr>
          </w:p>
          <w:p>
            <w:pPr>
              <w:pStyle w:val="5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Incorrect response </w:t>
            </w:r>
            <w:r>
              <w:rPr>
                <w:sz w:val="18"/>
                <w:szCs w:val="18"/>
              </w:rPr>
              <w:t>= tplIncorrectResponse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28" w:type="dxa"/>
            <w:gridSpan w:val="7"/>
            <w:tcBorders>
              <w:top w:val="single" w:color="00000A" w:sz="18" w:space="0"/>
              <w:left w:val="single" w:color="00000A" w:sz="18" w:space="0"/>
              <w:right w:val="single" w:color="00000A" w:sz="18" w:space="0"/>
              <w:insideV w:val="single" w:sz="18" w:space="0"/>
            </w:tcBorders>
            <w:shd w:val="clear" w:color="auto" w:fill="CCCCCC"/>
            <w:tcMar>
              <w:left w:w="90" w:type="dxa"/>
            </w:tcMar>
          </w:tcPr>
          <w:p>
            <w:pPr>
              <w:pStyle w:val="5"/>
              <w:jc w:val="center"/>
              <w:rPr>
                <w:sz w:val="18"/>
              </w:rPr>
            </w:pPr>
            <w:r>
              <w:rPr>
                <w:b/>
                <w:bCs/>
                <w:sz w:val="18"/>
                <w:u w:val="single"/>
              </w:rPr>
              <w:t>LESSON PROCEDURE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528" w:type="dxa"/>
            <w:tcBorders>
              <w:left w:val="single" w:color="00000A" w:sz="18" w:space="0"/>
              <w:bottom w:val="single" w:color="00000A" w:sz="4" w:space="0"/>
              <w:insideH w:val="single" w:sz="4" w:space="0"/>
            </w:tcBorders>
            <w:shd w:val="clear" w:color="auto" w:fill="CCCCCC"/>
            <w:tcMar>
              <w:left w:w="90" w:type="dxa"/>
            </w:tcMar>
          </w:tcPr>
          <w:p>
            <w:pPr>
              <w:pStyle w:val="5"/>
              <w:jc w:val="center"/>
              <w:rPr>
                <w:b/>
                <w:bCs/>
                <w:i/>
                <w:smallCaps/>
                <w:sz w:val="18"/>
              </w:rPr>
            </w:pPr>
            <w:r>
              <w:rPr>
                <w:b/>
                <w:bCs/>
                <w:i/>
                <w:smallCaps/>
                <w:sz w:val="18"/>
              </w:rPr>
              <w:t xml:space="preserve">TEACHER </w:t>
            </w:r>
          </w:p>
          <w:p>
            <w:pPr>
              <w:pStyle w:val="5"/>
              <w:jc w:val="center"/>
              <w:rPr>
                <w:iCs/>
                <w:sz w:val="18"/>
              </w:rPr>
            </w:pPr>
            <w:r>
              <w:rPr>
                <w:b/>
                <w:bCs/>
                <w:i/>
                <w:smallCaps/>
                <w:sz w:val="18"/>
              </w:rPr>
              <w:t>(</w:t>
            </w:r>
            <w:r>
              <w:rPr>
                <w:iCs/>
                <w:sz w:val="18"/>
              </w:rPr>
              <w:t>Sd/instruction)</w:t>
            </w:r>
          </w:p>
        </w:tc>
        <w:tc>
          <w:tcPr>
            <w:tcW w:w="3635" w:type="dxa"/>
            <w:gridSpan w:val="5"/>
            <w:tcBorders>
              <w:bottom w:val="single" w:color="00000A" w:sz="4" w:space="0"/>
              <w:insideH w:val="single" w:sz="4" w:space="0"/>
            </w:tcBorders>
            <w:shd w:val="clear" w:color="auto" w:fill="CCCCCC"/>
          </w:tcPr>
          <w:p>
            <w:pPr>
              <w:pStyle w:val="5"/>
              <w:jc w:val="center"/>
              <w:rPr>
                <w:rFonts w:hint="default"/>
                <w:b/>
                <w:bCs/>
                <w:i/>
                <w:smallCaps/>
                <w:sz w:val="18"/>
                <w:lang w:val="en-US"/>
              </w:rPr>
            </w:pPr>
            <w:r>
              <w:rPr>
                <w:rFonts w:hint="default"/>
                <w:b/>
                <w:bCs/>
                <w:i/>
                <w:smallCaps/>
                <w:sz w:val="18"/>
                <w:lang w:val="en-US"/>
              </w:rPr>
              <w:t>INDIVIDUAL</w:t>
            </w:r>
          </w:p>
          <w:p>
            <w:pPr>
              <w:pStyle w:val="5"/>
              <w:jc w:val="center"/>
              <w:rPr>
                <w:iCs/>
                <w:sz w:val="18"/>
              </w:rPr>
            </w:pPr>
            <w:r>
              <w:rPr>
                <w:iCs/>
                <w:sz w:val="18"/>
              </w:rPr>
              <w:t>(response/desired outcome)</w:t>
            </w:r>
          </w:p>
        </w:tc>
        <w:tc>
          <w:tcPr>
            <w:tcW w:w="3565" w:type="dxa"/>
            <w:tcBorders>
              <w:bottom w:val="single" w:color="00000A" w:sz="4" w:space="0"/>
              <w:right w:val="single" w:color="00000A" w:sz="18" w:space="0"/>
              <w:insideH w:val="single" w:sz="4" w:space="0"/>
              <w:insideV w:val="single" w:sz="18" w:space="0"/>
            </w:tcBorders>
            <w:shd w:val="clear" w:color="auto" w:fill="CCCCCC"/>
          </w:tcPr>
          <w:p>
            <w:pPr>
              <w:pStyle w:val="5"/>
              <w:jc w:val="center"/>
              <w:rPr>
                <w:b/>
                <w:bCs/>
                <w:i/>
                <w:smallCaps/>
                <w:sz w:val="18"/>
              </w:rPr>
            </w:pPr>
            <w:r>
              <w:rPr>
                <w:b/>
                <w:bCs/>
                <w:i/>
                <w:smallCaps/>
                <w:sz w:val="18"/>
              </w:rPr>
              <w:t>CONSEQUENCE</w:t>
            </w:r>
          </w:p>
          <w:p>
            <w:pPr>
              <w:pStyle w:val="5"/>
              <w:jc w:val="center"/>
              <w:rPr>
                <w:iCs/>
                <w:sz w:val="18"/>
              </w:rPr>
            </w:pPr>
            <w:r>
              <w:rPr>
                <w:b/>
                <w:bCs/>
                <w:i/>
                <w:smallCaps/>
                <w:sz w:val="18"/>
              </w:rPr>
              <w:t>(</w:t>
            </w:r>
            <w:r>
              <w:rPr>
                <w:iCs/>
                <w:sz w:val="18"/>
              </w:rPr>
              <w:t>R+ delivery or correction procedure)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</w:trPr>
        <w:tc>
          <w:tcPr>
            <w:tcW w:w="3528" w:type="dxa"/>
            <w:tcBorders>
              <w:top w:val="single" w:color="00000A" w:sz="4" w:space="0"/>
              <w:left w:val="single" w:color="00000A" w:sz="18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90" w:type="dxa"/>
            </w:tcMar>
          </w:tcPr>
          <w:p>
            <w:pPr>
              <w:pStyle w:val="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does teacher do to prepare to teach lesson?</w:t>
            </w:r>
          </w:p>
        </w:tc>
        <w:tc>
          <w:tcPr>
            <w:tcW w:w="3635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What does </w:t>
            </w:r>
            <w:r>
              <w:rPr>
                <w:rFonts w:hint="default"/>
                <w:sz w:val="18"/>
                <w:szCs w:val="18"/>
                <w:lang w:val="en-US"/>
              </w:rPr>
              <w:t>individual</w:t>
            </w:r>
            <w:r>
              <w:rPr>
                <w:sz w:val="18"/>
                <w:szCs w:val="18"/>
              </w:rPr>
              <w:t xml:space="preserve"> need to do to prepare for being taught this lesson? </w:t>
            </w:r>
          </w:p>
        </w:tc>
        <w:tc>
          <w:tcPr>
            <w:tcW w:w="3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18" w:space="0"/>
              <w:insideH w:val="single" w:sz="4" w:space="0"/>
              <w:insideV w:val="single" w:sz="18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What does the teacher do or say in response to the </w:t>
            </w:r>
            <w:r>
              <w:rPr>
                <w:rFonts w:hint="default"/>
                <w:sz w:val="18"/>
                <w:szCs w:val="18"/>
                <w:lang w:val="en-US"/>
              </w:rPr>
              <w:t>individual</w:t>
            </w:r>
            <w:bookmarkStart w:id="0" w:name="_GoBack"/>
            <w:bookmarkEnd w:id="0"/>
            <w:r>
              <w:rPr>
                <w:sz w:val="18"/>
                <w:szCs w:val="18"/>
              </w:rPr>
              <w:t xml:space="preserve"> being ready for lesson?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6" w:hRule="atLeast"/>
        </w:trPr>
        <w:tc>
          <w:tcPr>
            <w:tcW w:w="3528" w:type="dxa"/>
            <w:tcBorders>
              <w:top w:val="single" w:color="00000A" w:sz="4" w:space="0"/>
              <w:left w:val="single" w:color="00000A" w:sz="18" w:space="0"/>
              <w:bottom w:val="single" w:color="00000A" w:sz="18" w:space="0"/>
              <w:right w:val="single" w:color="00000A" w:sz="4" w:space="0"/>
              <w:insideH w:val="single" w:sz="18" w:space="0"/>
              <w:insideV w:val="single" w:sz="4" w:space="0"/>
            </w:tcBorders>
            <w:shd w:val="clear" w:color="auto" w:fill="auto"/>
            <w:tcMar>
              <w:left w:w="90" w:type="dxa"/>
            </w:tcMar>
          </w:tcPr>
          <w:p>
            <w:pPr>
              <w:pStyle w:val="5"/>
              <w:rPr>
                <w:sz w:val="18"/>
              </w:rPr>
            </w:pPr>
            <w:r>
              <w:rPr>
                <w:sz w:val="18"/>
              </w:rPr>
              <w:t>tplq1</w:t>
            </w:r>
          </w:p>
        </w:tc>
        <w:tc>
          <w:tcPr>
            <w:tcW w:w="3635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18" w:space="0"/>
              <w:right w:val="single" w:color="00000A" w:sz="4" w:space="0"/>
              <w:insideH w:val="single" w:sz="18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5"/>
              <w:rPr>
                <w:sz w:val="18"/>
              </w:rPr>
            </w:pPr>
            <w:r>
              <w:rPr>
                <w:sz w:val="18"/>
              </w:rPr>
              <w:t>tplq2</w:t>
            </w:r>
          </w:p>
        </w:tc>
        <w:tc>
          <w:tcPr>
            <w:tcW w:w="3565" w:type="dxa"/>
            <w:tcBorders>
              <w:top w:val="single" w:color="00000A" w:sz="4" w:space="0"/>
              <w:left w:val="single" w:color="00000A" w:sz="4" w:space="0"/>
              <w:bottom w:val="single" w:color="00000A" w:sz="18" w:space="0"/>
              <w:right w:val="single" w:color="00000A" w:sz="18" w:space="0"/>
              <w:insideH w:val="single" w:sz="18" w:space="0"/>
              <w:insideV w:val="single" w:sz="18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5"/>
              <w:rPr>
                <w:strike/>
                <w:sz w:val="18"/>
                <w:vertAlign w:val="subscript"/>
              </w:rPr>
            </w:pPr>
            <w:r>
              <w:rPr>
                <w:sz w:val="18"/>
              </w:rPr>
              <w:t>tplq3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5" w:hRule="atLeast"/>
        </w:trPr>
        <w:tc>
          <w:tcPr>
            <w:tcW w:w="3528" w:type="dxa"/>
            <w:tcBorders>
              <w:top w:val="single" w:color="00000A" w:sz="4" w:space="0"/>
              <w:left w:val="single" w:color="00000A" w:sz="18" w:space="0"/>
              <w:bottom w:val="single" w:color="00000A" w:sz="18" w:space="0"/>
              <w:right w:val="single" w:color="00000A" w:sz="4" w:space="0"/>
              <w:insideH w:val="single" w:sz="18" w:space="0"/>
              <w:insideV w:val="single" w:sz="4" w:space="0"/>
            </w:tcBorders>
            <w:shd w:val="clear" w:color="auto" w:fill="auto"/>
            <w:tcMar>
              <w:left w:w="90" w:type="dxa"/>
            </w:tcMar>
          </w:tcPr>
          <w:p>
            <w:pPr>
              <w:pStyle w:val="5"/>
              <w:rPr>
                <w:sz w:val="18"/>
              </w:rPr>
            </w:pPr>
          </w:p>
          <w:p>
            <w:pPr>
              <w:pStyle w:val="5"/>
              <w:rPr>
                <w:sz w:val="18"/>
              </w:rPr>
            </w:pPr>
            <w:r>
              <w:rPr>
                <w:sz w:val="18"/>
              </w:rPr>
              <w:t>tplLessonDeliveryInstruction</w:t>
            </w:r>
          </w:p>
        </w:tc>
        <w:tc>
          <w:tcPr>
            <w:tcW w:w="3635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18" w:space="0"/>
              <w:right w:val="single" w:color="00000A" w:sz="4" w:space="0"/>
              <w:insideH w:val="single" w:sz="18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5"/>
              <w:rPr>
                <w:sz w:val="18"/>
              </w:rPr>
            </w:pPr>
          </w:p>
          <w:p>
            <w:pPr>
              <w:pStyle w:val="5"/>
              <w:rPr>
                <w:sz w:val="18"/>
                <w:szCs w:val="18"/>
              </w:rPr>
            </w:pPr>
            <w:r>
              <w:rPr>
                <w:b/>
                <w:sz w:val="18"/>
              </w:rPr>
              <w:t xml:space="preserve">Correct response </w:t>
            </w:r>
            <w:r>
              <w:rPr>
                <w:sz w:val="18"/>
                <w:szCs w:val="18"/>
              </w:rPr>
              <w:t>= tplCorrect</w:t>
            </w:r>
          </w:p>
          <w:p>
            <w:pPr>
              <w:pStyle w:val="5"/>
              <w:rPr>
                <w:sz w:val="18"/>
                <w:szCs w:val="18"/>
              </w:rPr>
            </w:pPr>
          </w:p>
          <w:p>
            <w:pPr>
              <w:pStyle w:val="5"/>
              <w:rPr>
                <w:sz w:val="18"/>
                <w:szCs w:val="18"/>
              </w:rPr>
            </w:pPr>
          </w:p>
          <w:p>
            <w:pPr>
              <w:pStyle w:val="5"/>
              <w:rPr>
                <w:sz w:val="18"/>
                <w:szCs w:val="18"/>
              </w:rPr>
            </w:pPr>
          </w:p>
          <w:p>
            <w:pPr>
              <w:pStyle w:val="5"/>
              <w:rPr>
                <w:sz w:val="18"/>
              </w:rPr>
            </w:pPr>
            <w:r>
              <w:rPr>
                <w:b/>
                <w:sz w:val="18"/>
              </w:rPr>
              <w:t>Incorrect response =</w:t>
            </w:r>
            <w:r>
              <w:rPr>
                <w:sz w:val="18"/>
                <w:szCs w:val="18"/>
              </w:rPr>
              <w:t xml:space="preserve"> tplInCorrect</w:t>
            </w:r>
          </w:p>
          <w:p>
            <w:pPr>
              <w:pStyle w:val="5"/>
              <w:rPr>
                <w:sz w:val="18"/>
              </w:rPr>
            </w:pPr>
          </w:p>
          <w:p>
            <w:pPr>
              <w:pStyle w:val="5"/>
              <w:rPr>
                <w:sz w:val="18"/>
              </w:rPr>
            </w:pPr>
          </w:p>
          <w:p>
            <w:pPr>
              <w:pStyle w:val="5"/>
              <w:ind w:left="360" w:firstLine="0"/>
              <w:rPr>
                <w:sz w:val="18"/>
              </w:rPr>
            </w:pPr>
          </w:p>
          <w:p>
            <w:pPr>
              <w:pStyle w:val="5"/>
              <w:ind w:left="360" w:firstLine="0"/>
              <w:rPr>
                <w:sz w:val="18"/>
              </w:rPr>
            </w:pPr>
          </w:p>
          <w:p>
            <w:pPr>
              <w:pStyle w:val="5"/>
              <w:ind w:left="360" w:firstLine="0"/>
              <w:rPr>
                <w:sz w:val="18"/>
              </w:rPr>
            </w:pPr>
          </w:p>
          <w:p>
            <w:pPr>
              <w:pStyle w:val="5"/>
              <w:rPr>
                <w:sz w:val="18"/>
              </w:rPr>
            </w:pPr>
            <w:r>
              <w:rPr>
                <w:b/>
                <w:sz w:val="18"/>
              </w:rPr>
              <w:t xml:space="preserve">Mistrial response= </w:t>
            </w:r>
            <w:r>
              <w:rPr>
                <w:sz w:val="18"/>
              </w:rPr>
              <w:t>tplMistrialResponse</w:t>
            </w:r>
          </w:p>
        </w:tc>
        <w:tc>
          <w:tcPr>
            <w:tcW w:w="3565" w:type="dxa"/>
            <w:tcBorders>
              <w:top w:val="single" w:color="00000A" w:sz="4" w:space="0"/>
              <w:left w:val="single" w:color="00000A" w:sz="4" w:space="0"/>
              <w:bottom w:val="single" w:color="00000A" w:sz="18" w:space="0"/>
              <w:right w:val="single" w:color="00000A" w:sz="18" w:space="0"/>
              <w:insideH w:val="single" w:sz="18" w:space="0"/>
              <w:insideV w:val="single" w:sz="18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5"/>
              <w:rPr>
                <w:sz w:val="18"/>
                <w:vertAlign w:val="superscript"/>
              </w:rPr>
            </w:pPr>
          </w:p>
          <w:p>
            <w:pPr>
              <w:pStyle w:val="5"/>
              <w:rPr>
                <w:sz w:val="18"/>
              </w:rPr>
            </w:pPr>
            <w:r>
              <w:rPr>
                <w:i/>
                <w:sz w:val="18"/>
                <w:u w:val="single"/>
              </w:rPr>
              <w:t>Reinforcement procedure</w:t>
            </w:r>
            <w:r>
              <w:rPr>
                <w:sz w:val="18"/>
              </w:rPr>
              <w:t>: tplReinforcemntDetail</w:t>
            </w:r>
          </w:p>
          <w:p>
            <w:pPr>
              <w:pStyle w:val="5"/>
              <w:rPr>
                <w:sz w:val="18"/>
              </w:rPr>
            </w:pPr>
          </w:p>
          <w:p>
            <w:pPr>
              <w:pStyle w:val="5"/>
              <w:rPr>
                <w:sz w:val="18"/>
              </w:rPr>
            </w:pPr>
          </w:p>
          <w:p>
            <w:pPr>
              <w:pStyle w:val="5"/>
              <w:rPr>
                <w:sz w:val="18"/>
              </w:rPr>
            </w:pPr>
          </w:p>
          <w:p>
            <w:pPr>
              <w:rPr>
                <w:sz w:val="18"/>
              </w:rPr>
            </w:pPr>
            <w:r>
              <w:rPr>
                <w:i/>
                <w:sz w:val="18"/>
                <w:u w:val="single"/>
              </w:rPr>
              <w:t>Correction procedure</w:t>
            </w:r>
            <w:r>
              <w:rPr>
                <w:sz w:val="18"/>
              </w:rPr>
              <w:t>: tplCorrProcedure</w:t>
            </w:r>
          </w:p>
          <w:p>
            <w:pPr>
              <w:rPr>
                <w:sz w:val="18"/>
                <w:u w:val="single"/>
              </w:rPr>
            </w:pPr>
          </w:p>
          <w:p>
            <w:pPr>
              <w:rPr>
                <w:sz w:val="18"/>
              </w:rPr>
            </w:pPr>
          </w:p>
          <w:p>
            <w:pPr>
              <w:rPr>
                <w:sz w:val="18"/>
              </w:rPr>
            </w:pPr>
          </w:p>
          <w:p>
            <w:pPr>
              <w:rPr>
                <w:sz w:val="18"/>
              </w:rPr>
            </w:pPr>
            <w:r>
              <w:rPr>
                <w:i/>
                <w:sz w:val="18"/>
                <w:u w:val="single"/>
              </w:rPr>
              <w:t xml:space="preserve">Mistrial procedure: </w:t>
            </w:r>
            <w:r>
              <w:rPr>
                <w:sz w:val="18"/>
              </w:rPr>
              <w:t>tplMistrialProcedure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66" w:hRule="atLeast"/>
        </w:trPr>
        <w:tc>
          <w:tcPr>
            <w:tcW w:w="5364" w:type="dxa"/>
            <w:gridSpan w:val="3"/>
            <w:tcBorders>
              <w:top w:val="single" w:color="00000A" w:sz="4" w:space="0"/>
              <w:left w:val="single" w:color="00000A" w:sz="18" w:space="0"/>
              <w:bottom w:val="single" w:color="00000A" w:sz="18" w:space="0"/>
              <w:right w:val="single" w:color="00000A" w:sz="18" w:space="0"/>
              <w:insideH w:val="single" w:sz="18" w:space="0"/>
              <w:insideV w:val="single" w:sz="18" w:space="0"/>
            </w:tcBorders>
            <w:shd w:val="clear" w:color="auto" w:fill="auto"/>
            <w:tcMar>
              <w:left w:w="90" w:type="dxa"/>
            </w:tcMar>
          </w:tcPr>
          <w:p>
            <w:pPr>
              <w:pStyle w:val="5"/>
              <w:rPr>
                <w:sz w:val="18"/>
                <w:vertAlign w:val="superscript"/>
              </w:rPr>
            </w:pPr>
            <w:r>
              <w:rPr>
                <w:b/>
                <w:sz w:val="18"/>
              </w:rPr>
              <w:t xml:space="preserve">Set Description(s): </w:t>
            </w:r>
            <w:r>
              <w:rPr>
                <w:sz w:val="18"/>
              </w:rPr>
              <w:t>tplSetDescriptions</w:t>
            </w:r>
          </w:p>
        </w:tc>
        <w:tc>
          <w:tcPr>
            <w:tcW w:w="5364" w:type="dxa"/>
            <w:gridSpan w:val="4"/>
            <w:tcBorders>
              <w:top w:val="single" w:color="00000A" w:sz="4" w:space="0"/>
              <w:left w:val="single" w:color="00000A" w:sz="18" w:space="0"/>
              <w:bottom w:val="single" w:color="00000A" w:sz="18" w:space="0"/>
              <w:right w:val="single" w:color="00000A" w:sz="18" w:space="0"/>
              <w:insideH w:val="single" w:sz="18" w:space="0"/>
              <w:insideV w:val="single" w:sz="18" w:space="0"/>
            </w:tcBorders>
            <w:shd w:val="clear" w:color="auto" w:fill="auto"/>
            <w:tcMar>
              <w:left w:w="90" w:type="dxa"/>
            </w:tcMar>
          </w:tcPr>
          <w:p>
            <w:pPr>
              <w:pStyle w:val="5"/>
              <w:rPr>
                <w:sz w:val="18"/>
                <w:vertAlign w:val="superscript"/>
              </w:rPr>
            </w:pPr>
            <w:r>
              <w:rPr>
                <w:b/>
                <w:sz w:val="18"/>
              </w:rPr>
              <w:t>Step Description(s):</w:t>
            </w:r>
            <w:r>
              <w:rPr>
                <w:sz w:val="18"/>
              </w:rPr>
              <w:t xml:space="preserve"> tplStepDescriptions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1" w:hRule="atLeast"/>
        </w:trPr>
        <w:tc>
          <w:tcPr>
            <w:tcW w:w="10728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pStyle w:val="5"/>
              <w:jc w:val="center"/>
              <w:rPr>
                <w:sz w:val="18"/>
              </w:rPr>
            </w:pPr>
            <w:r>
              <w:rPr>
                <w:b/>
                <w:bCs/>
                <w:caps/>
                <w:sz w:val="18"/>
                <w:u w:val="single"/>
              </w:rPr>
              <w:t>criteria</w:t>
            </w:r>
            <w:r>
              <w:rPr>
                <w:b/>
                <w:bCs/>
                <w:caps/>
                <w:sz w:val="18"/>
              </w:rPr>
              <w:t>: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6" w:hRule="atLeast"/>
        </w:trPr>
        <w:tc>
          <w:tcPr>
            <w:tcW w:w="352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5"/>
              <w:rPr>
                <w:sz w:val="16"/>
              </w:rPr>
            </w:pPr>
            <w:r>
              <w:rPr>
                <w:b/>
                <w:bCs/>
                <w:i/>
                <w:iCs/>
                <w:smallCaps/>
                <w:sz w:val="16"/>
              </w:rPr>
              <w:t>to advance</w:t>
            </w:r>
            <w:r>
              <w:rPr>
                <w:sz w:val="16"/>
              </w:rPr>
              <w:t>: tplAdvance</w:t>
            </w:r>
          </w:p>
        </w:tc>
        <w:tc>
          <w:tcPr>
            <w:tcW w:w="3635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5"/>
              <w:rPr>
                <w:sz w:val="16"/>
              </w:rPr>
            </w:pPr>
            <w:r>
              <w:rPr>
                <w:b/>
                <w:bCs/>
                <w:i/>
                <w:iCs/>
                <w:smallCaps/>
                <w:sz w:val="16"/>
              </w:rPr>
              <w:t>to move back</w:t>
            </w:r>
            <w:r>
              <w:rPr>
                <w:sz w:val="16"/>
              </w:rPr>
              <w:t>: tplMoveBack</w:t>
            </w:r>
          </w:p>
        </w:tc>
        <w:tc>
          <w:tcPr>
            <w:tcW w:w="3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5"/>
              <w:rPr>
                <w:sz w:val="16"/>
              </w:rPr>
            </w:pPr>
            <w:r>
              <w:rPr>
                <w:b/>
                <w:bCs/>
                <w:i/>
                <w:iCs/>
                <w:smallCaps/>
                <w:sz w:val="16"/>
              </w:rPr>
              <w:t>for modification</w:t>
            </w:r>
            <w:r>
              <w:rPr>
                <w:sz w:val="16"/>
              </w:rPr>
              <w:t>:  tplModification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28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5"/>
              <w:rPr>
                <w:sz w:val="18"/>
              </w:rPr>
            </w:pPr>
            <w:r>
              <w:rPr>
                <w:b/>
                <w:smallCaps/>
                <w:sz w:val="18"/>
              </w:rPr>
              <w:t>Baseline procedure</w:t>
            </w:r>
            <w:r>
              <w:rPr>
                <w:sz w:val="18"/>
              </w:rPr>
              <w:t>: tplBaselineProcedure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28" w:type="dxa"/>
            <w:gridSpan w:val="7"/>
            <w:tcBorders>
              <w:top w:val="single" w:color="00000A" w:sz="4" w:space="0"/>
              <w:left w:val="single" w:color="00000A" w:sz="4" w:space="0"/>
              <w:right w:val="single" w:color="00000A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5"/>
              <w:jc w:val="center"/>
              <w:rPr>
                <w:sz w:val="18"/>
                <w:u w:val="single"/>
              </w:rPr>
            </w:pPr>
            <w:r>
              <w:rPr>
                <w:b/>
                <w:smallCaps/>
                <w:sz w:val="18"/>
                <w:u w:val="single"/>
              </w:rPr>
              <w:t>Generalization Procedure</w:t>
            </w:r>
            <w:r>
              <w:rPr>
                <w:sz w:val="18"/>
                <w:u w:val="single"/>
              </w:rPr>
              <w:t>:</w:t>
            </w:r>
          </w:p>
          <w:p>
            <w:pPr>
              <w:pStyle w:val="5"/>
              <w:rPr>
                <w:sz w:val="18"/>
                <w:u w:val="single"/>
              </w:rPr>
            </w:pPr>
            <w:r>
              <w:rPr>
                <w:bCs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tplGeneralProcedure</w:t>
            </w:r>
          </w:p>
          <w:p>
            <w:pPr>
              <w:pStyle w:val="5"/>
              <w:jc w:val="center"/>
              <w:rPr>
                <w:sz w:val="18"/>
                <w:u w:val="single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28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5"/>
              <w:rPr>
                <w:sz w:val="18"/>
              </w:rPr>
            </w:pPr>
            <w:r>
              <w:rPr>
                <w:b/>
                <w:smallCaps/>
                <w:sz w:val="18"/>
              </w:rPr>
              <w:t>Post check procedure</w:t>
            </w:r>
            <w:r>
              <w:rPr>
                <w:sz w:val="18"/>
              </w:rPr>
              <w:t>:</w:t>
            </w:r>
            <w:r>
              <w:rPr>
                <w:sz w:val="16"/>
                <w:szCs w:val="16"/>
              </w:rPr>
              <w:t xml:space="preserve"> Following generalization of skills, conduct post checks weekly to ensure skill maintenance.</w:t>
            </w:r>
          </w:p>
        </w:tc>
      </w:tr>
    </w:tbl>
    <w:p>
      <w:pPr>
        <w:pStyle w:val="5"/>
        <w:rPr>
          <w:b/>
          <w:bCs/>
          <w:sz w:val="16"/>
        </w:rPr>
      </w:pPr>
    </w:p>
    <w:tbl>
      <w:tblPr>
        <w:tblStyle w:val="10"/>
        <w:tblW w:w="107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8"/>
        <w:gridCol w:w="1784"/>
        <w:gridCol w:w="2104"/>
        <w:gridCol w:w="2113"/>
        <w:gridCol w:w="20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shd w:val="clear" w:color="auto" w:fill="BEBEBE" w:themeFill="background1" w:themeFillShade="BF"/>
            <w:tcMar>
              <w:left w:w="108" w:type="dxa"/>
            </w:tcMar>
          </w:tcPr>
          <w:p>
            <w:pPr>
              <w:pStyle w:val="5"/>
              <w:jc w:val="center"/>
              <w:rPr>
                <w:b/>
                <w:smallCaps/>
                <w:sz w:val="18"/>
              </w:rPr>
            </w:pPr>
            <w:r>
              <w:rPr>
                <w:b/>
                <w:smallCaps/>
                <w:sz w:val="18"/>
              </w:rPr>
              <w:t>stimuli/activity/concept</w:t>
            </w:r>
          </w:p>
        </w:tc>
        <w:tc>
          <w:tcPr>
            <w:tcW w:w="1784" w:type="dxa"/>
            <w:shd w:val="clear" w:color="auto" w:fill="BEBEBE" w:themeFill="background1" w:themeFillShade="BF"/>
            <w:tcMar>
              <w:left w:w="108" w:type="dxa"/>
            </w:tcMar>
          </w:tcPr>
          <w:p>
            <w:pPr>
              <w:pStyle w:val="5"/>
              <w:jc w:val="center"/>
              <w:rPr>
                <w:bCs/>
                <w:i/>
                <w:iCs/>
                <w:sz w:val="18"/>
              </w:rPr>
            </w:pPr>
            <w:r>
              <w:rPr>
                <w:b/>
                <w:smallCaps/>
                <w:sz w:val="18"/>
              </w:rPr>
              <w:t>start date</w:t>
            </w:r>
            <w:r>
              <w:rPr>
                <w:bCs/>
                <w:i/>
                <w:iCs/>
                <w:sz w:val="18"/>
              </w:rPr>
              <w:t xml:space="preserve"> </w:t>
            </w:r>
          </w:p>
          <w:p>
            <w:pPr>
              <w:pStyle w:val="5"/>
              <w:jc w:val="center"/>
              <w:rPr>
                <w:b/>
                <w:smallCaps/>
                <w:sz w:val="18"/>
              </w:rPr>
            </w:pPr>
            <w:r>
              <w:rPr>
                <w:bCs/>
                <w:i/>
                <w:iCs/>
                <w:sz w:val="18"/>
              </w:rPr>
              <w:t>(introduced)</w:t>
            </w:r>
          </w:p>
        </w:tc>
        <w:tc>
          <w:tcPr>
            <w:tcW w:w="2104" w:type="dxa"/>
            <w:shd w:val="clear" w:color="auto" w:fill="BEBEBE" w:themeFill="background1" w:themeFillShade="BF"/>
            <w:tcMar>
              <w:left w:w="108" w:type="dxa"/>
            </w:tcMar>
          </w:tcPr>
          <w:p>
            <w:pPr>
              <w:pStyle w:val="5"/>
              <w:jc w:val="center"/>
              <w:rPr>
                <w:b/>
                <w:smallCaps/>
                <w:sz w:val="18"/>
              </w:rPr>
            </w:pPr>
            <w:r>
              <w:rPr>
                <w:b/>
                <w:smallCaps/>
                <w:sz w:val="18"/>
              </w:rPr>
              <w:t>mastered date</w:t>
            </w:r>
          </w:p>
          <w:p>
            <w:pPr>
              <w:pStyle w:val="5"/>
              <w:jc w:val="center"/>
              <w:rPr>
                <w:bCs/>
                <w:i/>
                <w:iCs/>
                <w:sz w:val="18"/>
              </w:rPr>
            </w:pPr>
            <w:r>
              <w:rPr>
                <w:bCs/>
                <w:i/>
                <w:iCs/>
                <w:sz w:val="18"/>
              </w:rPr>
              <w:t>(teaching steps done)</w:t>
            </w:r>
          </w:p>
        </w:tc>
        <w:tc>
          <w:tcPr>
            <w:tcW w:w="2113" w:type="dxa"/>
            <w:shd w:val="clear" w:color="auto" w:fill="BEBEBE" w:themeFill="background1" w:themeFillShade="BF"/>
            <w:tcMar>
              <w:left w:w="108" w:type="dxa"/>
            </w:tcMar>
          </w:tcPr>
          <w:p>
            <w:pPr>
              <w:pStyle w:val="5"/>
              <w:jc w:val="center"/>
              <w:rPr>
                <w:bCs/>
                <w:i/>
                <w:iCs/>
                <w:sz w:val="18"/>
              </w:rPr>
            </w:pPr>
            <w:r>
              <w:rPr>
                <w:b/>
                <w:smallCaps/>
                <w:sz w:val="18"/>
              </w:rPr>
              <w:t>end date</w:t>
            </w:r>
            <w:r>
              <w:rPr>
                <w:bCs/>
                <w:i/>
                <w:iCs/>
                <w:sz w:val="18"/>
              </w:rPr>
              <w:t xml:space="preserve"> </w:t>
            </w:r>
          </w:p>
          <w:p>
            <w:pPr>
              <w:pStyle w:val="5"/>
              <w:jc w:val="center"/>
              <w:rPr>
                <w:bCs/>
                <w:i/>
                <w:iCs/>
                <w:sz w:val="18"/>
              </w:rPr>
            </w:pPr>
            <w:r>
              <w:rPr>
                <w:bCs/>
                <w:i/>
                <w:iCs/>
                <w:sz w:val="18"/>
              </w:rPr>
              <w:t>(generalization done)</w:t>
            </w:r>
          </w:p>
        </w:tc>
        <w:tc>
          <w:tcPr>
            <w:tcW w:w="2099" w:type="dxa"/>
            <w:shd w:val="clear" w:color="auto" w:fill="BEBEBE" w:themeFill="background1" w:themeFillShade="BF"/>
            <w:tcMar>
              <w:left w:w="108" w:type="dxa"/>
            </w:tcMar>
          </w:tcPr>
          <w:p>
            <w:pPr>
              <w:pStyle w:val="5"/>
              <w:jc w:val="center"/>
              <w:rPr>
                <w:i/>
                <w:iCs/>
                <w:sz w:val="18"/>
              </w:rPr>
            </w:pPr>
            <w:r>
              <w:rPr>
                <w:b/>
                <w:smallCaps/>
                <w:sz w:val="18"/>
              </w:rPr>
              <w:t xml:space="preserve">date closed </w:t>
            </w:r>
            <w:r>
              <w:rPr>
                <w:i/>
                <w:iCs/>
                <w:sz w:val="18"/>
              </w:rPr>
              <w:t xml:space="preserve"> </w:t>
            </w:r>
          </w:p>
          <w:p>
            <w:pPr>
              <w:pStyle w:val="5"/>
              <w:jc w:val="center"/>
              <w:rPr>
                <w:i/>
                <w:iCs/>
                <w:sz w:val="18"/>
              </w:rPr>
            </w:pPr>
            <w:r>
              <w:rPr>
                <w:i/>
                <w:iCs/>
                <w:sz w:val="18"/>
              </w:rPr>
              <w:t>(post checks complete)</w:t>
            </w:r>
          </w:p>
        </w:tc>
      </w:tr>
    </w:tbl>
    <w:p>
      <w:pPr>
        <w:pStyle w:val="5"/>
        <w:rPr>
          <w:bCs/>
          <w:sz w:val="16"/>
        </w:rPr>
      </w:pPr>
    </w:p>
    <w:tbl>
      <w:tblPr>
        <w:tblStyle w:val="10"/>
        <w:tblW w:w="107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8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1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pStyle w:val="5"/>
              <w:rPr>
                <w:bCs/>
                <w:sz w:val="16"/>
              </w:rPr>
            </w:pPr>
          </w:p>
        </w:tc>
        <w:tc>
          <w:tcPr>
            <w:tcW w:w="890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pStyle w:val="5"/>
              <w:rPr>
                <w:bCs/>
                <w:sz w:val="16"/>
              </w:rPr>
            </w:pPr>
          </w:p>
        </w:tc>
      </w:tr>
    </w:tbl>
    <w:p>
      <w:pPr>
        <w:pStyle w:val="5"/>
        <w:rPr>
          <w:bCs/>
          <w:sz w:val="16"/>
        </w:rPr>
      </w:pPr>
    </w:p>
    <w:p>
      <w:pPr>
        <w:pStyle w:val="5"/>
        <w:rPr>
          <w:bCs/>
          <w:sz w:val="16"/>
        </w:rPr>
      </w:pPr>
    </w:p>
    <w:p>
      <w:pPr>
        <w:pStyle w:val="5"/>
        <w:rPr>
          <w:b/>
          <w:bCs/>
          <w:sz w:val="16"/>
        </w:rPr>
      </w:pPr>
    </w:p>
    <w:p>
      <w:pPr>
        <w:pStyle w:val="5"/>
      </w:pPr>
      <w:r>
        <w:rPr>
          <w:b/>
          <w:bCs/>
          <w:sz w:val="16"/>
        </w:rPr>
        <w:t>*****</w:t>
      </w:r>
      <w:r>
        <w:rPr>
          <w:sz w:val="16"/>
        </w:rPr>
        <w:t xml:space="preserve"> </w:t>
      </w:r>
      <w:r>
        <w:rPr>
          <w:i/>
          <w:iCs/>
          <w:sz w:val="16"/>
        </w:rPr>
        <w:t>Record dates of revisions to the lesson plan here</w:t>
      </w:r>
      <w:r>
        <w:rPr>
          <w:sz w:val="16"/>
        </w:rPr>
        <w:t xml:space="preserve">:  </w:t>
      </w:r>
    </w:p>
    <w:sectPr>
      <w:headerReference r:id="rId3" w:type="default"/>
      <w:footerReference r:id="rId4" w:type="default"/>
      <w:pgSz w:w="12240" w:h="15840"/>
      <w:pgMar w:top="864" w:right="864" w:bottom="864" w:left="864" w:header="720" w:footer="720" w:gutter="0"/>
      <w:pgNumType w:fmt="decimal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rPr>
        <w:sz w:val="20"/>
      </w:rPr>
      <w:tab/>
    </w:r>
    <w:r>
      <w:rPr>
        <w:sz w:val="14"/>
      </w:rPr>
      <w:t xml:space="preserve">Format &amp; content derived from: Maurice, C., Green, G., &amp; Luce, S., (1996).  </w:t>
    </w:r>
    <w:r>
      <w:rPr>
        <w:i/>
        <w:iCs/>
        <w:sz w:val="14"/>
      </w:rPr>
      <w:t>Behavioral Intervention for Young Children With Autism</w:t>
    </w:r>
    <w:r>
      <w:rPr>
        <w:sz w:val="14"/>
      </w:rPr>
      <w:t xml:space="preserve">.  Austin, TX: PRO-ED </w:t>
    </w:r>
    <w:r>
      <w:rPr>
        <w:sz w:val="14"/>
      </w:rPr>
      <w:tab/>
    </w:r>
    <w:r>
      <w:rPr>
        <w:sz w:val="14"/>
      </w:rPr>
      <w:t xml:space="preserve">- </w:t>
    </w:r>
    <w:r>
      <w:rPr>
        <w:sz w:val="14"/>
      </w:rP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  <w:r>
      <w:rPr>
        <w:sz w:val="14"/>
      </w:rPr>
      <w:t xml:space="preserve"> -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  <w:i/>
        <w:iCs/>
        <w:u w:val="single"/>
      </w:rPr>
    </w:pPr>
    <w:r>
      <w:pict>
        <v:shape id="PowerPlusWaterMarkObject3" o:spid="_x0000_s2049" o:spt="136" type="#_x0000_t136" style="position:absolute;left:0pt;height:85.45pt;width:655.45pt;mso-position-horizontal:center;mso-position-vertical:center;mso-position-vertical-relative:margin;rotation:20643840f;z-index:251658240;mso-width-relative:page;mso-height-relative:page;" fillcolor="#999999" filled="t" stroked="f" coordsize="21600,21600">
          <v:path/>
          <v:fill on="t" opacity="32768f" focussize="0,0"/>
          <v:stroke on="f" color="#3465A4" joinstyle="round"/>
          <v:imagedata o:title=""/>
          <o:lock v:ext="edit"/>
          <v:textpath on="f" fitpath="t" trim="t" xscale="f" string="" style="font-size:36pt;v-text-align:center;"/>
        </v:shape>
      </w:pict>
    </w:r>
    <w:r>
      <w:t xml:space="preserve">Melmark </w:t>
    </w:r>
    <w:r>
      <w:rPr>
        <w:i/>
        <w:iCs/>
      </w:rPr>
      <w:t>New England</w:t>
    </w:r>
    <w:r>
      <w:tab/>
    </w:r>
    <w:r>
      <w:t xml:space="preserve">                                           </w:t>
    </w:r>
    <w:r>
      <w:tab/>
    </w:r>
    <w:r>
      <w:t xml:space="preserve">                      </w:t>
    </w:r>
    <w:r>
      <w:rPr>
        <w:i/>
        <w:iCs/>
      </w:rPr>
      <w:t>IEP Lesson Plan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hdrShapeDefaults>
    <o:shapelayout v:ext="edit">
      <o:idmap v:ext="edit" data="2"/>
    </o:shapelayout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C32F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eastAsia="en-US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4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5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6">
    <w:name w:val="List"/>
    <w:basedOn w:val="2"/>
    <w:uiPriority w:val="0"/>
    <w:rPr>
      <w:rFonts w:cs="Mangal"/>
    </w:rPr>
  </w:style>
  <w:style w:type="character" w:styleId="8">
    <w:name w:val="Emphasis"/>
    <w:basedOn w:val="7"/>
    <w:qFormat/>
    <w:uiPriority w:val="0"/>
    <w:rPr>
      <w:i/>
      <w:iCs/>
    </w:rPr>
  </w:style>
  <w:style w:type="table" w:styleId="10">
    <w:name w:val="Table Grid"/>
    <w:basedOn w:val="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Placeholder Text"/>
    <w:basedOn w:val="7"/>
    <w:semiHidden/>
    <w:qFormat/>
    <w:uiPriority w:val="99"/>
    <w:rPr>
      <w:color w:val="808080"/>
    </w:rPr>
  </w:style>
  <w:style w:type="paragraph" w:customStyle="1" w:styleId="12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customStyle="1" w:styleId="13">
    <w:name w:val="Index"/>
    <w:basedOn w:val="1"/>
    <w:qFormat/>
    <w:uiPriority w:val="0"/>
    <w:pPr>
      <w:suppressLineNumbers/>
    </w:pPr>
    <w:rPr>
      <w:rFonts w:cs="Mang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F2849D7-EA90-422E-91F6-9A539DFC2AA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238</Words>
  <Characters>1782</Characters>
  <Paragraphs>60</Paragraphs>
  <TotalTime>152</TotalTime>
  <ScaleCrop>false</ScaleCrop>
  <LinksUpToDate>false</LinksUpToDate>
  <CharactersWithSpaces>2045</CharactersWithSpaces>
  <Application>WPS Office_11.2.0.9169_F1E327BC-269C-435d-A152-05C5408002CA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2013-11-08T05:29:00Z</dcterms:created>
  <dc:creator>T30</dc:creator>
  <cp:lastModifiedBy>Toshiba</cp:lastModifiedBy>
  <dcterms:modified xsi:type="dcterms:W3CDTF">2020-03-02T08:44:42Z</dcterms:modified>
  <dc:title>Student Name:</dc:title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1033-11.2.0.9169</vt:lpwstr>
  </property>
</Properties>
</file>