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89B" w:rsidRDefault="00CA589B" w:rsidP="00CA589B">
      <w:pPr>
        <w:rPr>
          <w:b/>
          <w:u w:val="single"/>
        </w:rPr>
      </w:pPr>
      <w:r w:rsidRPr="007E7B55">
        <w:rPr>
          <w:b/>
          <w:u w:val="single"/>
        </w:rPr>
        <w:t>Background Information</w:t>
      </w:r>
    </w:p>
    <w:bookmarkStart w:id="0" w:name="_GoBack" w:displacedByCustomXml="next"/>
    <w:bookmarkEnd w:id="0" w:displacedByCustomXml="next"/>
    <w:sdt>
      <w:sdtPr>
        <w:rPr>
          <w:b/>
          <w:u w:val="single"/>
        </w:rPr>
        <w:alias w:val="txtBack1"/>
        <w:tag w:val="txtBackground"/>
        <w:id w:val="328418815"/>
        <w:placeholder>
          <w:docPart w:val="DefaultPlaceholder_1081868574"/>
        </w:placeholder>
        <w:showingPlcHdr/>
        <w:text/>
      </w:sdtPr>
      <w:sdtEndPr/>
      <w:sdtContent>
        <w:p w:rsidR="00CA589B" w:rsidRDefault="002B3436" w:rsidP="00CA589B">
          <w:pPr>
            <w:rPr>
              <w:b/>
              <w:u w:val="single"/>
            </w:rPr>
          </w:pPr>
        </w:p>
      </w:sdtContent>
    </w:sdt>
    <w:p w:rsidR="00CA589B" w:rsidRPr="000A5533" w:rsidRDefault="00CA589B" w:rsidP="000A5533">
      <w:pPr>
        <w:tabs>
          <w:tab w:val="left" w:pos="3765"/>
        </w:tabs>
      </w:pPr>
      <w:r w:rsidRPr="007E7B55">
        <w:rPr>
          <w:b/>
          <w:u w:val="single"/>
        </w:rPr>
        <w:t xml:space="preserve">Behavior Support Plan </w:t>
      </w:r>
    </w:p>
    <w:sdt>
      <w:sdtPr>
        <w:alias w:val="txtBeh1"/>
        <w:tag w:val="txtBehavior"/>
        <w:id w:val="-261839842"/>
        <w:placeholder>
          <w:docPart w:val="DefaultPlaceholder_1081868574"/>
        </w:placeholder>
        <w:showingPlcHdr/>
        <w:text/>
      </w:sdtPr>
      <w:sdtEndPr/>
      <w:sdtContent>
        <w:p w:rsidR="00CA589B" w:rsidRDefault="002B3436" w:rsidP="00CA589B"/>
      </w:sdtContent>
    </w:sdt>
    <w:p w:rsidR="00CA589B" w:rsidRDefault="00CA589B" w:rsidP="00CA589B">
      <w:pPr>
        <w:rPr>
          <w:b/>
          <w:u w:val="single"/>
        </w:rPr>
      </w:pPr>
      <w:r w:rsidRPr="007E7B55">
        <w:rPr>
          <w:b/>
          <w:u w:val="single"/>
        </w:rPr>
        <w:t>Assessments</w:t>
      </w:r>
    </w:p>
    <w:sdt>
      <w:sdtPr>
        <w:rPr>
          <w:b/>
          <w:u w:val="single"/>
        </w:rPr>
        <w:alias w:val="txtAsses1"/>
        <w:tag w:val="txtAssesment"/>
        <w:id w:val="-2025157818"/>
        <w:placeholder>
          <w:docPart w:val="DefaultPlaceholder_1081868574"/>
        </w:placeholder>
        <w:showingPlcHdr/>
        <w:text/>
      </w:sdtPr>
      <w:sdtEndPr/>
      <w:sdtContent>
        <w:p w:rsidR="00CA589B" w:rsidRDefault="002B3436" w:rsidP="00CA589B">
          <w:pPr>
            <w:rPr>
              <w:b/>
              <w:u w:val="single"/>
            </w:rPr>
          </w:pPr>
        </w:p>
      </w:sdtContent>
    </w:sdt>
    <w:p w:rsidR="00CA589B" w:rsidRDefault="00CA589B" w:rsidP="00CA589B">
      <w:pPr>
        <w:contextualSpacing/>
        <w:rPr>
          <w:b/>
          <w:u w:val="single"/>
        </w:rPr>
      </w:pPr>
      <w:r w:rsidRPr="007E7B55">
        <w:rPr>
          <w:b/>
          <w:u w:val="single"/>
        </w:rPr>
        <w:t>Challenging &amp; Replacement Behaviors</w:t>
      </w:r>
    </w:p>
    <w:sdt>
      <w:sdtPr>
        <w:alias w:val="txtFind1"/>
        <w:tag w:val="findMemonth"/>
        <w:id w:val="1617954987"/>
        <w:placeholder>
          <w:docPart w:val="DefaultPlaceholder_1081868574"/>
        </w:placeholder>
        <w:showingPlcHdr/>
        <w:text/>
      </w:sdtPr>
      <w:sdtEndPr/>
      <w:sdtContent>
        <w:p w:rsidR="002540F5" w:rsidRDefault="002B3436" w:rsidP="00CA589B"/>
      </w:sdtContent>
    </w:sdt>
    <w:p w:rsidR="002A79DB" w:rsidRDefault="002A79DB" w:rsidP="002A79DB">
      <w:pPr>
        <w:contextualSpacing/>
        <w:rPr>
          <w:b/>
          <w:u w:val="single"/>
        </w:rPr>
      </w:pPr>
      <w:r w:rsidRPr="007E7B55">
        <w:rPr>
          <w:b/>
          <w:u w:val="single"/>
        </w:rPr>
        <w:t>Community Integration</w:t>
      </w:r>
    </w:p>
    <w:p w:rsidR="00B061F7" w:rsidRDefault="00B061F7" w:rsidP="002A79DB">
      <w:pPr>
        <w:contextualSpacing/>
        <w:rPr>
          <w:b/>
          <w:u w:val="single"/>
        </w:rPr>
      </w:pPr>
    </w:p>
    <w:sdt>
      <w:sdtPr>
        <w:rPr>
          <w:b/>
          <w:u w:val="single"/>
        </w:rPr>
        <w:alias w:val="txtComm1"/>
        <w:tag w:val="txtCommunity"/>
        <w:id w:val="10188181"/>
        <w:placeholder>
          <w:docPart w:val="DefaultPlaceholder_1081868574"/>
        </w:placeholder>
        <w:showingPlcHdr/>
        <w:text/>
      </w:sdtPr>
      <w:sdtEndPr/>
      <w:sdtContent>
        <w:p w:rsidR="002A79DB" w:rsidRDefault="002B3436" w:rsidP="002A79DB">
          <w:pPr>
            <w:contextualSpacing/>
            <w:rPr>
              <w:b/>
              <w:u w:val="single"/>
            </w:rPr>
          </w:pPr>
        </w:p>
      </w:sdtContent>
    </w:sdt>
    <w:p w:rsidR="00B061F7" w:rsidRDefault="00B061F7" w:rsidP="002A79DB">
      <w:pPr>
        <w:contextualSpacing/>
        <w:rPr>
          <w:b/>
          <w:u w:val="single"/>
        </w:rPr>
      </w:pPr>
    </w:p>
    <w:p w:rsidR="002A79DB" w:rsidRDefault="002A79DB" w:rsidP="002A79DB">
      <w:pPr>
        <w:contextualSpacing/>
        <w:rPr>
          <w:b/>
          <w:u w:val="single"/>
        </w:rPr>
      </w:pPr>
      <w:r>
        <w:rPr>
          <w:b/>
          <w:u w:val="single"/>
        </w:rPr>
        <w:t>Current Medication</w:t>
      </w:r>
    </w:p>
    <w:p w:rsidR="00B061F7" w:rsidRDefault="00B061F7" w:rsidP="002A79DB">
      <w:pPr>
        <w:contextualSpacing/>
        <w:rPr>
          <w:b/>
          <w:u w:val="single"/>
        </w:rPr>
      </w:pPr>
    </w:p>
    <w:sdt>
      <w:sdtPr>
        <w:rPr>
          <w:b/>
          <w:u w:val="single"/>
        </w:rPr>
        <w:alias w:val="txtCurrent1"/>
        <w:tag w:val="txtCurntMed"/>
        <w:id w:val="564913751"/>
        <w:placeholder>
          <w:docPart w:val="DefaultPlaceholder_1081868574"/>
        </w:placeholder>
        <w:showingPlcHdr/>
        <w:text/>
      </w:sdtPr>
      <w:sdtEndPr/>
      <w:sdtContent>
        <w:p w:rsidR="002A79DB" w:rsidRDefault="002B3436" w:rsidP="002A79DB">
          <w:pPr>
            <w:contextualSpacing/>
            <w:rPr>
              <w:b/>
              <w:u w:val="single"/>
            </w:rPr>
          </w:pPr>
        </w:p>
      </w:sdtContent>
    </w:sdt>
    <w:p w:rsidR="00B061F7" w:rsidRDefault="00B061F7" w:rsidP="002A79DB">
      <w:pPr>
        <w:contextualSpacing/>
        <w:rPr>
          <w:b/>
          <w:u w:val="single"/>
        </w:rPr>
      </w:pPr>
    </w:p>
    <w:p w:rsidR="002A79DB" w:rsidRDefault="002A79DB" w:rsidP="002A79DB">
      <w:pPr>
        <w:contextualSpacing/>
        <w:rPr>
          <w:b/>
          <w:u w:val="single"/>
        </w:rPr>
      </w:pPr>
      <w:r>
        <w:rPr>
          <w:b/>
          <w:u w:val="single"/>
        </w:rPr>
        <w:t>Discharge Planning</w:t>
      </w:r>
    </w:p>
    <w:p w:rsidR="002A79DB" w:rsidRDefault="002A79DB">
      <w:pPr>
        <w:rPr>
          <w:b/>
        </w:rPr>
      </w:pPr>
      <w:r w:rsidRPr="00952B86">
        <w:rPr>
          <w:b/>
        </w:rPr>
        <w:t>Anticipated discharge site</w:t>
      </w:r>
      <w:r>
        <w:rPr>
          <w:b/>
        </w:rPr>
        <w:t xml:space="preserve">: </w:t>
      </w:r>
      <w:sdt>
        <w:sdtPr>
          <w:rPr>
            <w:b/>
          </w:rPr>
          <w:alias w:val="txtAnti1"/>
          <w:tag w:val="txtAnticipated"/>
          <w:id w:val="1445202156"/>
          <w:placeholder>
            <w:docPart w:val="DefaultPlaceholder_1081868574"/>
          </w:placeholder>
          <w:showingPlcHdr/>
          <w:text/>
        </w:sdtPr>
        <w:sdtEndPr/>
        <w:sdtContent/>
      </w:sdt>
    </w:p>
    <w:p w:rsidR="002A79DB" w:rsidRDefault="002A79DB">
      <w:pPr>
        <w:rPr>
          <w:b/>
        </w:rPr>
      </w:pPr>
      <w:r w:rsidRPr="00952B86">
        <w:rPr>
          <w:b/>
        </w:rPr>
        <w:t>Anticipated duration of stay</w:t>
      </w:r>
      <w:r>
        <w:rPr>
          <w:b/>
        </w:rPr>
        <w:t xml:space="preserve">: </w:t>
      </w:r>
      <w:sdt>
        <w:sdtPr>
          <w:rPr>
            <w:b/>
          </w:rPr>
          <w:alias w:val="txtDur1"/>
          <w:tag w:val="txtDuration"/>
          <w:id w:val="-639960372"/>
          <w:placeholder>
            <w:docPart w:val="DefaultPlaceholder_1081868574"/>
          </w:placeholder>
          <w:showingPlcHdr/>
          <w:text/>
        </w:sdtPr>
        <w:sdtEndPr/>
        <w:sdtContent/>
      </w:sdt>
    </w:p>
    <w:sdt>
      <w:sdtPr>
        <w:alias w:val="txtOpen1"/>
        <w:tag w:val="txtOpenText"/>
        <w:id w:val="-746343876"/>
        <w:placeholder>
          <w:docPart w:val="DefaultPlaceholder_1081868574"/>
        </w:placeholder>
        <w:showingPlcHdr/>
        <w:text/>
      </w:sdtPr>
      <w:sdtEndPr/>
      <w:sdtContent>
        <w:p w:rsidR="002A79DB" w:rsidRDefault="002B3436"/>
      </w:sdtContent>
    </w:sdt>
    <w:p w:rsidR="002A79DB" w:rsidRDefault="002A79DB"/>
    <w:p w:rsidR="002A79DB" w:rsidRDefault="002A79DB" w:rsidP="002A79DB">
      <w:r>
        <w:t>1. Signature of Behavior Analyst    ______________________     Date ______________</w:t>
      </w:r>
    </w:p>
    <w:p w:rsidR="002A79DB" w:rsidRPr="00514C98" w:rsidRDefault="002A79DB" w:rsidP="002A79DB">
      <w:r>
        <w:t>2. Signature of Individual Served    ______________________     Date ______________</w:t>
      </w:r>
    </w:p>
    <w:p w:rsidR="002A79DB" w:rsidRDefault="002A79DB"/>
    <w:sectPr w:rsidR="002A79DB" w:rsidSect="0044794C">
      <w:headerReference w:type="default" r:id="rId6"/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436" w:rsidRDefault="002B3436" w:rsidP="00CA589B">
      <w:pPr>
        <w:spacing w:after="0" w:line="240" w:lineRule="auto"/>
      </w:pPr>
      <w:r>
        <w:separator/>
      </w:r>
    </w:p>
  </w:endnote>
  <w:endnote w:type="continuationSeparator" w:id="0">
    <w:p w:rsidR="002B3436" w:rsidRDefault="002B3436" w:rsidP="00CA5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6996"/>
      <w:gridCol w:w="1125"/>
      <w:gridCol w:w="1347"/>
    </w:tblGrid>
    <w:tr w:rsidR="00062FF0" w:rsidTr="00757085">
      <w:tc>
        <w:tcPr>
          <w:tcW w:w="8100" w:type="dxa"/>
        </w:tcPr>
        <w:p w:rsidR="00062FF0" w:rsidRPr="00116E2B" w:rsidRDefault="002B3436" w:rsidP="00757085">
          <w:pPr>
            <w:pStyle w:val="Footer"/>
            <w:rPr>
              <w:color w:val="000000"/>
            </w:rPr>
          </w:pPr>
        </w:p>
      </w:tc>
      <w:tc>
        <w:tcPr>
          <w:tcW w:w="1260" w:type="dxa"/>
        </w:tcPr>
        <w:p w:rsidR="00062FF0" w:rsidRPr="00116E2B" w:rsidRDefault="00C21E24" w:rsidP="00757085">
          <w:pPr>
            <w:pStyle w:val="Footer"/>
            <w:jc w:val="center"/>
            <w:rPr>
              <w:color w:val="FFFFFF"/>
              <w:sz w:val="16"/>
              <w:szCs w:val="16"/>
            </w:rPr>
          </w:pPr>
          <w:r w:rsidRPr="00116E2B">
            <w:rPr>
              <w:color w:val="FFFFFF"/>
              <w:sz w:val="16"/>
              <w:szCs w:val="16"/>
            </w:rPr>
            <w:t>6</w:t>
          </w:r>
        </w:p>
      </w:tc>
      <w:tc>
        <w:tcPr>
          <w:tcW w:w="1530" w:type="dxa"/>
        </w:tcPr>
        <w:p w:rsidR="00062FF0" w:rsidRPr="00116E2B" w:rsidRDefault="002B3436" w:rsidP="00757085">
          <w:pPr>
            <w:pStyle w:val="Footer"/>
            <w:jc w:val="right"/>
            <w:rPr>
              <w:color w:val="000000"/>
              <w:sz w:val="18"/>
              <w:szCs w:val="18"/>
            </w:rPr>
          </w:pPr>
        </w:p>
      </w:tc>
    </w:tr>
    <w:tr w:rsidR="0054071E" w:rsidTr="00757085">
      <w:tc>
        <w:tcPr>
          <w:tcW w:w="8100" w:type="dxa"/>
        </w:tcPr>
        <w:p w:rsidR="0054071E" w:rsidRPr="00116E2B" w:rsidRDefault="002B3436" w:rsidP="00757085">
          <w:pPr>
            <w:pStyle w:val="Footer"/>
            <w:rPr>
              <w:color w:val="000000"/>
            </w:rPr>
          </w:pPr>
        </w:p>
      </w:tc>
      <w:tc>
        <w:tcPr>
          <w:tcW w:w="1260" w:type="dxa"/>
        </w:tcPr>
        <w:p w:rsidR="0054071E" w:rsidRPr="00116E2B" w:rsidRDefault="002B3436" w:rsidP="00757085">
          <w:pPr>
            <w:pStyle w:val="Footer"/>
            <w:jc w:val="center"/>
            <w:rPr>
              <w:color w:val="FFFFFF"/>
              <w:sz w:val="16"/>
              <w:szCs w:val="16"/>
            </w:rPr>
          </w:pPr>
        </w:p>
      </w:tc>
      <w:tc>
        <w:tcPr>
          <w:tcW w:w="1530" w:type="dxa"/>
        </w:tcPr>
        <w:p w:rsidR="0054071E" w:rsidRPr="00116E2B" w:rsidRDefault="002B3436" w:rsidP="00757085">
          <w:pPr>
            <w:pStyle w:val="Footer"/>
            <w:jc w:val="right"/>
            <w:rPr>
              <w:color w:val="000000"/>
              <w:sz w:val="18"/>
              <w:szCs w:val="18"/>
            </w:rPr>
          </w:pPr>
        </w:p>
      </w:tc>
    </w:tr>
  </w:tbl>
  <w:p w:rsidR="00062FF0" w:rsidRPr="00C45E90" w:rsidRDefault="00C21E24" w:rsidP="00062FF0">
    <w:pPr>
      <w:pStyle w:val="Footer"/>
      <w:pBdr>
        <w:top w:val="thickThinSmallGap" w:sz="24" w:space="1" w:color="auto"/>
      </w:pBdr>
      <w:tabs>
        <w:tab w:val="right" w:pos="10800"/>
      </w:tabs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</w:p>
  <w:p w:rsidR="00062FF0" w:rsidRDefault="002B34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436" w:rsidRDefault="002B3436" w:rsidP="00CA589B">
      <w:pPr>
        <w:spacing w:after="0" w:line="240" w:lineRule="auto"/>
      </w:pPr>
      <w:r>
        <w:separator/>
      </w:r>
    </w:p>
  </w:footnote>
  <w:footnote w:type="continuationSeparator" w:id="0">
    <w:p w:rsidR="002B3436" w:rsidRDefault="002B3436" w:rsidP="00CA5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94C" w:rsidRDefault="00C21E24">
    <w:pPr>
      <w:pStyle w:val="Header"/>
    </w:pPr>
    <w:r>
      <w:t>Individual Served:</w:t>
    </w:r>
    <w:sdt>
      <w:sdtPr>
        <w:alias w:val="hdIndi2"/>
        <w:tag w:val="hdIndividual2"/>
        <w:id w:val="1651482918"/>
        <w:placeholder>
          <w:docPart w:val="DefaultPlaceholder_1081868574"/>
        </w:placeholder>
        <w:showingPlcHdr/>
        <w:text/>
      </w:sdtPr>
      <w:sdtEndPr/>
      <w:sdtContent/>
    </w:sdt>
  </w:p>
  <w:p w:rsidR="0044794C" w:rsidRDefault="00C21E24">
    <w:pPr>
      <w:pStyle w:val="Header"/>
    </w:pPr>
    <w:r>
      <w:t>DOB:</w:t>
    </w:r>
    <w:sdt>
      <w:sdtPr>
        <w:alias w:val="hdDateTwo"/>
        <w:tag w:val="hdDate2"/>
        <w:id w:val="-1610727984"/>
        <w:placeholder>
          <w:docPart w:val="DefaultPlaceholder_1081868574"/>
        </w:placeholder>
        <w:showingPlcHdr/>
        <w:text/>
      </w:sdtPr>
      <w:sdtEndPr/>
      <w:sdtContent/>
    </w:sdt>
  </w:p>
  <w:p w:rsidR="0044794C" w:rsidRDefault="00C21E24">
    <w:pPr>
      <w:pStyle w:val="Header"/>
    </w:pPr>
    <w:r>
      <w:t>Monthly Date:</w:t>
    </w:r>
    <w:sdt>
      <w:sdtPr>
        <w:alias w:val="hdMonthlyTwo"/>
        <w:tag w:val="hdMonthly2"/>
        <w:id w:val="-1189057680"/>
        <w:placeholder>
          <w:docPart w:val="DefaultPlaceholder_1081868574"/>
        </w:placeholder>
        <w:showingPlcHdr/>
        <w:text/>
      </w:sdtPr>
      <w:sdtEndPr/>
      <w:sdtContent/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431" w:rsidRPr="00920A4F" w:rsidRDefault="00BC4431" w:rsidP="00BC4431">
    <w:pPr>
      <w:pStyle w:val="Title"/>
      <w:contextualSpacing/>
      <w:rPr>
        <w:rFonts w:ascii="Calibri" w:hAnsi="Calibri"/>
        <w:sz w:val="36"/>
        <w:szCs w:val="36"/>
      </w:rPr>
    </w:pPr>
    <w:proofErr w:type="spellStart"/>
    <w:r w:rsidRPr="00920A4F">
      <w:rPr>
        <w:rFonts w:ascii="Calibri" w:hAnsi="Calibri"/>
        <w:sz w:val="36"/>
        <w:szCs w:val="36"/>
      </w:rPr>
      <w:t>Melmark</w:t>
    </w:r>
    <w:proofErr w:type="spellEnd"/>
    <w:r w:rsidRPr="00920A4F">
      <w:rPr>
        <w:rFonts w:ascii="Calibri" w:hAnsi="Calibri"/>
        <w:sz w:val="36"/>
        <w:szCs w:val="36"/>
      </w:rPr>
      <w:t xml:space="preserve"> Residential Treatment Facility</w:t>
    </w:r>
  </w:p>
  <w:p w:rsidR="00BC4431" w:rsidRDefault="00BC4431" w:rsidP="00BC4431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Monthly Progress Report</w:t>
    </w:r>
  </w:p>
  <w:p w:rsidR="00B6407C" w:rsidRDefault="00B6407C" w:rsidP="00B6407C">
    <w:pPr>
      <w:pStyle w:val="Header"/>
    </w:pPr>
    <w:r>
      <w:t>Individual Served:</w:t>
    </w:r>
    <w:sdt>
      <w:sdtPr>
        <w:alias w:val="hdInd1"/>
        <w:tag w:val="hdIndividual"/>
        <w:id w:val="909886127"/>
        <w:placeholder>
          <w:docPart w:val="DefaultPlaceholder_1081868574"/>
        </w:placeholder>
        <w:showingPlcHdr/>
        <w:text/>
      </w:sdtPr>
      <w:sdtEndPr/>
      <w:sdtContent/>
    </w:sdt>
  </w:p>
  <w:p w:rsidR="00B6407C" w:rsidRDefault="00B6407C" w:rsidP="00B6407C">
    <w:pPr>
      <w:pStyle w:val="Header"/>
    </w:pPr>
    <w:r>
      <w:t xml:space="preserve">DOB: </w:t>
    </w:r>
    <w:sdt>
      <w:sdtPr>
        <w:alias w:val="hdDat1"/>
        <w:tag w:val="hdDate"/>
        <w:id w:val="1240828188"/>
        <w:placeholder>
          <w:docPart w:val="DefaultPlaceholder_1081868574"/>
        </w:placeholder>
        <w:showingPlcHdr/>
        <w:text/>
      </w:sdtPr>
      <w:sdtEndPr/>
      <w:sdtContent/>
    </w:sdt>
  </w:p>
  <w:p w:rsidR="00B6407C" w:rsidRPr="00B6407C" w:rsidRDefault="00B6407C" w:rsidP="00B6407C">
    <w:pPr>
      <w:pStyle w:val="Header"/>
    </w:pPr>
    <w:r>
      <w:t xml:space="preserve">Monthly Date: </w:t>
    </w:r>
    <w:sdt>
      <w:sdtPr>
        <w:alias w:val="hdMon1"/>
        <w:tag w:val="hdMonthly"/>
        <w:id w:val="1528135423"/>
        <w:placeholder>
          <w:docPart w:val="DefaultPlaceholder_1081868574"/>
        </w:placeholder>
        <w:showingPlcHdr/>
        <w:text/>
      </w:sdtPr>
      <w:sdtEndPr/>
      <w:sdtContent/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89B"/>
    <w:rsid w:val="0003773F"/>
    <w:rsid w:val="00040AFE"/>
    <w:rsid w:val="00042FF3"/>
    <w:rsid w:val="000A5533"/>
    <w:rsid w:val="000C240B"/>
    <w:rsid w:val="000C2B13"/>
    <w:rsid w:val="000D6634"/>
    <w:rsid w:val="000E55A1"/>
    <w:rsid w:val="001650F3"/>
    <w:rsid w:val="00203C00"/>
    <w:rsid w:val="002540F5"/>
    <w:rsid w:val="00266EEF"/>
    <w:rsid w:val="002723BC"/>
    <w:rsid w:val="002A79DB"/>
    <w:rsid w:val="002B3436"/>
    <w:rsid w:val="002F6167"/>
    <w:rsid w:val="00315CA9"/>
    <w:rsid w:val="00317F8E"/>
    <w:rsid w:val="00377940"/>
    <w:rsid w:val="00385A66"/>
    <w:rsid w:val="003D7A37"/>
    <w:rsid w:val="003F421E"/>
    <w:rsid w:val="00430780"/>
    <w:rsid w:val="00440755"/>
    <w:rsid w:val="00463B0A"/>
    <w:rsid w:val="004C76DC"/>
    <w:rsid w:val="0058227B"/>
    <w:rsid w:val="0059250D"/>
    <w:rsid w:val="005A4644"/>
    <w:rsid w:val="005B691D"/>
    <w:rsid w:val="00613E21"/>
    <w:rsid w:val="00666269"/>
    <w:rsid w:val="006717BA"/>
    <w:rsid w:val="006D48A3"/>
    <w:rsid w:val="00742A2E"/>
    <w:rsid w:val="00783433"/>
    <w:rsid w:val="00794C98"/>
    <w:rsid w:val="007C0338"/>
    <w:rsid w:val="007F1F70"/>
    <w:rsid w:val="0087140F"/>
    <w:rsid w:val="008A5620"/>
    <w:rsid w:val="008B5ACA"/>
    <w:rsid w:val="009C2859"/>
    <w:rsid w:val="009D4F45"/>
    <w:rsid w:val="009F3B53"/>
    <w:rsid w:val="00A76051"/>
    <w:rsid w:val="00A80384"/>
    <w:rsid w:val="00AF6F73"/>
    <w:rsid w:val="00B034E7"/>
    <w:rsid w:val="00B061F7"/>
    <w:rsid w:val="00B06BF9"/>
    <w:rsid w:val="00B2201E"/>
    <w:rsid w:val="00B40D31"/>
    <w:rsid w:val="00B51A35"/>
    <w:rsid w:val="00B52FAB"/>
    <w:rsid w:val="00B6407C"/>
    <w:rsid w:val="00B815BE"/>
    <w:rsid w:val="00BA15BC"/>
    <w:rsid w:val="00BC4431"/>
    <w:rsid w:val="00BD4062"/>
    <w:rsid w:val="00BE7512"/>
    <w:rsid w:val="00C21E24"/>
    <w:rsid w:val="00C64E85"/>
    <w:rsid w:val="00C72450"/>
    <w:rsid w:val="00CA589B"/>
    <w:rsid w:val="00CC5DAB"/>
    <w:rsid w:val="00CE3FA0"/>
    <w:rsid w:val="00D0621B"/>
    <w:rsid w:val="00D65547"/>
    <w:rsid w:val="00D74B17"/>
    <w:rsid w:val="00D85070"/>
    <w:rsid w:val="00D86CFB"/>
    <w:rsid w:val="00DA5CD1"/>
    <w:rsid w:val="00DB37D9"/>
    <w:rsid w:val="00DB7DFC"/>
    <w:rsid w:val="00DC3462"/>
    <w:rsid w:val="00DC678E"/>
    <w:rsid w:val="00DF66D1"/>
    <w:rsid w:val="00E60BDF"/>
    <w:rsid w:val="00E802CC"/>
    <w:rsid w:val="00EA0F14"/>
    <w:rsid w:val="00F22C6C"/>
    <w:rsid w:val="00F8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02BAAD-07CD-4B0A-9F1B-EB98CB83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89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Inner">
    <w:name w:val="TableInner"/>
    <w:basedOn w:val="PlaceholderText"/>
    <w:uiPriority w:val="1"/>
    <w:rsid w:val="00613E21"/>
    <w:rPr>
      <w:rFonts w:ascii="Adobe Arabic" w:hAnsi="Adobe Arabic"/>
      <w:b/>
      <w:i/>
      <w:color w:val="FF0000"/>
      <w:sz w:val="18"/>
      <w:u w:val="single"/>
    </w:rPr>
  </w:style>
  <w:style w:type="character" w:styleId="PlaceholderText">
    <w:name w:val="Placeholder Text"/>
    <w:basedOn w:val="DefaultParagraphFont"/>
    <w:uiPriority w:val="99"/>
    <w:semiHidden/>
    <w:rsid w:val="00613E21"/>
    <w:rPr>
      <w:color w:val="808080"/>
    </w:rPr>
  </w:style>
  <w:style w:type="character" w:customStyle="1" w:styleId="Def">
    <w:name w:val="Def"/>
    <w:basedOn w:val="PlaceholderText"/>
    <w:uiPriority w:val="1"/>
    <w:rsid w:val="00377940"/>
    <w:rPr>
      <w:rFonts w:ascii="Times New Roman" w:hAnsi="Times New Roman"/>
      <w:b/>
      <w:i/>
      <w:color w:val="FF0000"/>
      <w:sz w:val="18"/>
    </w:rPr>
  </w:style>
  <w:style w:type="character" w:customStyle="1" w:styleId="Two">
    <w:name w:val="Two"/>
    <w:basedOn w:val="DefaultParagraphFont"/>
    <w:uiPriority w:val="1"/>
    <w:rsid w:val="00E802CC"/>
    <w:rPr>
      <w:rFonts w:ascii="Consolas" w:eastAsia="Times New Roman" w:hAnsi="Consolas" w:cs="Consolas"/>
      <w:sz w:val="18"/>
      <w:szCs w:val="21"/>
    </w:rPr>
  </w:style>
  <w:style w:type="character" w:customStyle="1" w:styleId="Style9">
    <w:name w:val="Style9"/>
    <w:basedOn w:val="TableInner"/>
    <w:uiPriority w:val="1"/>
    <w:rsid w:val="00AF6F73"/>
    <w:rPr>
      <w:rFonts w:ascii="Adobe Arabic" w:hAnsi="Adobe Arabic"/>
      <w:b/>
      <w:i w:val="0"/>
      <w:color w:val="auto"/>
      <w:sz w:val="18"/>
      <w:u w:val="single"/>
    </w:rPr>
  </w:style>
  <w:style w:type="paragraph" w:customStyle="1" w:styleId="Ha1">
    <w:name w:val="Ha1"/>
    <w:basedOn w:val="BodyText"/>
    <w:next w:val="BlockText"/>
    <w:link w:val="Ha1Char"/>
    <w:rsid w:val="00AF6F73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Ha1Char">
    <w:name w:val="Ha1 Char"/>
    <w:basedOn w:val="BodyTextChar"/>
    <w:link w:val="Ha1"/>
    <w:rsid w:val="00AF6F73"/>
    <w:rPr>
      <w:rFonts w:ascii="Times New Roman" w:eastAsia="Times New Roman" w:hAnsi="Times New Roman" w:cs="Times New Roman"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AF6F73"/>
    <w:pPr>
      <w:spacing w:after="120" w:line="259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F6F73"/>
  </w:style>
  <w:style w:type="paragraph" w:styleId="BlockText">
    <w:name w:val="Block Text"/>
    <w:basedOn w:val="Normal"/>
    <w:uiPriority w:val="99"/>
    <w:semiHidden/>
    <w:unhideWhenUsed/>
    <w:rsid w:val="00AF6F73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spacing w:after="160" w:line="259" w:lineRule="auto"/>
      <w:ind w:left="1152" w:right="1152"/>
    </w:pPr>
    <w:rPr>
      <w:rFonts w:eastAsiaTheme="minorEastAsia"/>
      <w:i/>
      <w:iCs/>
      <w:color w:val="5B9BD5" w:themeColor="accent1"/>
    </w:rPr>
  </w:style>
  <w:style w:type="paragraph" w:customStyle="1" w:styleId="Ha2">
    <w:name w:val="Ha2"/>
    <w:basedOn w:val="Normal"/>
    <w:next w:val="Normal"/>
    <w:link w:val="Ha2Char"/>
    <w:rsid w:val="007F1F7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Ha2Char">
    <w:name w:val="Ha2 Char"/>
    <w:basedOn w:val="DefaultParagraphFont"/>
    <w:link w:val="Ha2"/>
    <w:rsid w:val="007F1F70"/>
    <w:rPr>
      <w:rFonts w:ascii="Times New Roman" w:eastAsia="Times New Roman" w:hAnsi="Times New Roman" w:cs="Times New Roman"/>
      <w:sz w:val="18"/>
      <w:szCs w:val="20"/>
    </w:rPr>
  </w:style>
  <w:style w:type="character" w:customStyle="1" w:styleId="ha3">
    <w:name w:val="ha3"/>
    <w:uiPriority w:val="1"/>
    <w:rsid w:val="00042FF3"/>
    <w:rPr>
      <w:rFonts w:ascii="Times New Roman" w:hAnsi="Times New Roman"/>
      <w:sz w:val="18"/>
    </w:rPr>
  </w:style>
  <w:style w:type="character" w:customStyle="1" w:styleId="ha4">
    <w:name w:val="ha4"/>
    <w:basedOn w:val="DefaultParagraphFont"/>
    <w:uiPriority w:val="1"/>
    <w:rsid w:val="00042FF3"/>
    <w:rPr>
      <w:rFonts w:ascii="Times New Roman" w:hAnsi="Times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CA5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89B"/>
  </w:style>
  <w:style w:type="paragraph" w:styleId="Footer">
    <w:name w:val="footer"/>
    <w:basedOn w:val="Normal"/>
    <w:link w:val="FooterChar"/>
    <w:uiPriority w:val="99"/>
    <w:unhideWhenUsed/>
    <w:rsid w:val="00CA5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89B"/>
  </w:style>
  <w:style w:type="paragraph" w:styleId="Title">
    <w:name w:val="Title"/>
    <w:basedOn w:val="Normal"/>
    <w:link w:val="TitleChar"/>
    <w:qFormat/>
    <w:rsid w:val="00CA589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CA589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D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5AD47-20E2-4DEB-B227-4755CF1CDA01}"/>
      </w:docPartPr>
      <w:docPartBody>
        <w:p w:rsidR="006709E0" w:rsidRDefault="00BB3537">
          <w:r w:rsidRPr="009B61A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537"/>
    <w:rsid w:val="00023A82"/>
    <w:rsid w:val="000905CA"/>
    <w:rsid w:val="000F1AA6"/>
    <w:rsid w:val="001F2C14"/>
    <w:rsid w:val="002A3873"/>
    <w:rsid w:val="003935B6"/>
    <w:rsid w:val="00586F41"/>
    <w:rsid w:val="006251B3"/>
    <w:rsid w:val="006709E0"/>
    <w:rsid w:val="006A3295"/>
    <w:rsid w:val="006A5A26"/>
    <w:rsid w:val="006C2DDB"/>
    <w:rsid w:val="006E32EC"/>
    <w:rsid w:val="008D063C"/>
    <w:rsid w:val="009011E4"/>
    <w:rsid w:val="00931BD3"/>
    <w:rsid w:val="00A77814"/>
    <w:rsid w:val="00BB3537"/>
    <w:rsid w:val="00BD7A01"/>
    <w:rsid w:val="00C4212B"/>
    <w:rsid w:val="00D74C9A"/>
    <w:rsid w:val="00E54A1F"/>
    <w:rsid w:val="00F0785B"/>
    <w:rsid w:val="00F114BB"/>
    <w:rsid w:val="00FB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7814"/>
    <w:rPr>
      <w:color w:val="808080"/>
    </w:rPr>
  </w:style>
  <w:style w:type="paragraph" w:customStyle="1" w:styleId="CA4C1FB9F9C14F3BAC95FA4A325D267B">
    <w:name w:val="CA4C1FB9F9C14F3BAC95FA4A325D267B"/>
    <w:rsid w:val="00BD7A01"/>
  </w:style>
  <w:style w:type="paragraph" w:customStyle="1" w:styleId="AC1F0E62E2B648B991195D2915877D1C">
    <w:name w:val="AC1F0E62E2B648B991195D2915877D1C"/>
    <w:rsid w:val="00BD7A01"/>
  </w:style>
  <w:style w:type="paragraph" w:customStyle="1" w:styleId="ABB28147BE174B978660BF465450B327">
    <w:name w:val="ABB28147BE174B978660BF465450B327"/>
    <w:rsid w:val="00BD7A01"/>
  </w:style>
  <w:style w:type="paragraph" w:customStyle="1" w:styleId="9E15B74158904DECBDDB413FFA78EB72">
    <w:name w:val="9E15B74158904DECBDDB413FFA78EB72"/>
    <w:rsid w:val="00BD7A01"/>
  </w:style>
  <w:style w:type="paragraph" w:customStyle="1" w:styleId="5A4720B6457C4675ADA527448F5CF8B6">
    <w:name w:val="5A4720B6457C4675ADA527448F5CF8B6"/>
    <w:rsid w:val="00BD7A01"/>
  </w:style>
  <w:style w:type="paragraph" w:customStyle="1" w:styleId="2C1D8D2A058A49529110549024C1D9A4">
    <w:name w:val="2C1D8D2A058A49529110549024C1D9A4"/>
    <w:rsid w:val="00BD7A01"/>
  </w:style>
  <w:style w:type="paragraph" w:customStyle="1" w:styleId="5ED0CE6B86B146FB8F1ABCC25BE1B71A">
    <w:name w:val="5ED0CE6B86B146FB8F1ABCC25BE1B71A"/>
    <w:rsid w:val="00BD7A01"/>
  </w:style>
  <w:style w:type="paragraph" w:customStyle="1" w:styleId="0E703CEFE08B46A4AFDE272182C7CD13">
    <w:name w:val="0E703CEFE08B46A4AFDE272182C7CD13"/>
    <w:rsid w:val="00BD7A01"/>
  </w:style>
  <w:style w:type="paragraph" w:customStyle="1" w:styleId="6C333461364242B3B618FB6D96AA6051">
    <w:name w:val="6C333461364242B3B618FB6D96AA6051"/>
    <w:rsid w:val="003935B6"/>
  </w:style>
  <w:style w:type="paragraph" w:customStyle="1" w:styleId="65240E32F41E4833926D0BCE6C91506B">
    <w:name w:val="65240E32F41E4833926D0BCE6C91506B"/>
    <w:rsid w:val="003935B6"/>
  </w:style>
  <w:style w:type="paragraph" w:customStyle="1" w:styleId="998451D6297D4D71956DE6A3B9091564">
    <w:name w:val="998451D6297D4D71956DE6A3B9091564"/>
    <w:rsid w:val="003935B6"/>
  </w:style>
  <w:style w:type="paragraph" w:customStyle="1" w:styleId="CE34E676EF05408AB870D953B8D1846A">
    <w:name w:val="CE34E676EF05408AB870D953B8D1846A"/>
    <w:rsid w:val="003935B6"/>
  </w:style>
  <w:style w:type="paragraph" w:customStyle="1" w:styleId="07A25D4275B24CF2A17F42BB0895E89D">
    <w:name w:val="07A25D4275B24CF2A17F42BB0895E89D"/>
    <w:rsid w:val="00A778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127</cp:revision>
  <dcterms:created xsi:type="dcterms:W3CDTF">2015-06-03T10:46:00Z</dcterms:created>
  <dcterms:modified xsi:type="dcterms:W3CDTF">2015-06-16T11:31:00Z</dcterms:modified>
</cp:coreProperties>
</file>