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Design Capstone Design Projects – Spring 2023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Guidelines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guidelines are provided to ensure that each design group progresses toward its project deliverable using project management techniques currently used in industry. Faculty will meet with each group every two weeks to review progress and discuss solutions to project bottlenecks.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 project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electronic design file should be maintained in Box or on an open-source repository such as GitHub. Your project should be organized with separate folders as follows: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explaining the need for the device and the project deliverables.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Work (SOW). Format described in more detail below. The SOW should be updated prior to each project meeting. The SOW can be revised as needed as the project progresses.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Tasks: Each major task should have a folder that is updated for each project meeting. This folder should include a document describing the current status of the major task, the key accomplishments toward completing the sub-tasks, the remaining sub-tasks to be addressed, and future plans. Supporting documents, such as CAD files, parts lists, and data should also be uploaded to the folder for each major task.</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Presentations: The slides for each project review meeting should be uploaded.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analysis, including the budget for the prototype, payback period, net present value, etc.</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Progress Update Oral Presentations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Fall Semester, 5 Spring Semester). Presentation slides should be uploaded to the project file by 9:00am the day of your scheduled progress update presentation.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Final Design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final design report will be due at the end of the S23 semester and should follow the format in SSLW, 4th Edition, Chapter 23 but can be modified, as needed, to fit your specific design team project.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ChBE Chemical Innovation Symposium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an electronic poster and your final prototype.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Senior Design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 printed poster and your final prototype.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Recommended Strategies for Assembling a Statement of Work (SOW)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SOW is used to assess progress in completion of the scope of the work outlined in the proposal. It serves as the synopsis of the entire project. The SOW should provide sufficient detail that upon reading, an individual unfamiliar with the project can have a general understanding of the intent and approaches without referring to the proposal.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consider the points below and include the following information (where applicable) when drafting your SOW: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your SOW according to when it was written/submitted/last edited.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major task and subtasks. Please use 1-2 concise statements to summarize the tasks that must be performed in the SOW. There does not need to be a lot of detail, just the goal of the task/subtask and then general types of work that will be used to achieve that goal.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milestone that will be completed. One or more sub-tasks may contribute to a milestone.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to each task/subtask, use the initials of the relevant key personnel to indicate who will perform the task/subtask.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cohesive timeline that covers the entire period of performance and indicates the months each task is expected to be performed. For example, Major Task 1 to occur in Months 1-3, Major Task 2 to occur in Months 2-6.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abbreviations upon first use or include an abbreviation list at the end of the SOW.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Recycled PET Extruder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WORK – </w:t>
      </w:r>
      <w:r w:rsidDel="00000000" w:rsidR="00000000" w:rsidRPr="00000000">
        <w:rPr>
          <w:rFonts w:ascii="Times New Roman" w:cs="Times New Roman" w:eastAsia="Times New Roman" w:hAnsi="Times New Roman"/>
          <w:b w:val="1"/>
          <w:sz w:val="24"/>
          <w:szCs w:val="24"/>
          <w:rtl w:val="0"/>
        </w:rPr>
        <w:t xml:space="preserve">1/23/2023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1080" w:right="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START DATE –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09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rPr>
          <w:rtl w:val="0"/>
        </w:rPr>
      </w:r>
    </w:p>
    <w:p w:rsidR="00000000" w:rsidDel="00000000" w:rsidP="00000000" w:rsidRDefault="00000000" w:rsidRPr="00000000" w14:paraId="00000027">
      <w:pPr>
        <w:spacing w:after="0" w:line="246.99999999999994" w:lineRule="auto"/>
        <w:rPr>
          <w:rFonts w:ascii="Times New Roman" w:cs="Times New Roman" w:eastAsia="Times New Roman" w:hAnsi="Times New Roman"/>
          <w:sz w:val="24"/>
          <w:szCs w:val="24"/>
        </w:rPr>
      </w:pPr>
      <w:r w:rsidDel="00000000" w:rsidR="00000000" w:rsidRPr="00000000">
        <w:rPr>
          <w:rtl w:val="0"/>
        </w:rPr>
      </w:r>
    </w:p>
    <w:tbl>
      <w:tblPr>
        <w:tblStyle w:val="Table1"/>
        <w:tblW w:w="1126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15"/>
        <w:gridCol w:w="1410"/>
        <w:gridCol w:w="1740"/>
        <w:tblGridChange w:id="0">
          <w:tblGrid>
            <w:gridCol w:w="8115"/>
            <w:gridCol w:w="1410"/>
            <w:gridCol w:w="1740"/>
          </w:tblGrid>
        </w:tblGridChange>
      </w:tblGrid>
      <w:tr>
        <w:trPr>
          <w:cantSplit w:val="0"/>
          <w:trHeight w:val="668" w:hRule="atLeast"/>
          <w:tblHeader w:val="0"/>
        </w:trPr>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8">
            <w:pPr>
              <w:spacing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9">
            <w:pPr>
              <w:spacing w:after="0"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(months)</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A">
            <w:pPr>
              <w:spacing w:after="0" w:line="246.9999999999999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w:t>
            </w:r>
          </w:p>
        </w:tc>
      </w:tr>
      <w:tr>
        <w:trPr>
          <w:cantSplit w:val="0"/>
          <w:trHeight w:val="669"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B">
            <w:pPr>
              <w:spacing w:after="0" w:before="87" w:line="246.99999999999994" w:lineRule="auto"/>
              <w:ind w:left="100"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Preliminary Material Testing</w:t>
            </w:r>
            <w:r w:rsidDel="00000000" w:rsidR="00000000" w:rsidRPr="00000000">
              <w:rPr>
                <w:rtl w:val="0"/>
              </w:rPr>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C">
            <w:pPr>
              <w:spacing w:after="0" w:before="87"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D">
            <w:pPr>
              <w:spacing w:after="0" w:before="87" w:line="246.99999999999994" w:lineRule="auto"/>
              <w:ind w:right="187"/>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2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1.1: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ecure PET regrind source, by working with the VU Recycling Center. If this does not work, plastic bottles will be collected personally.</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2F">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w:t>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1">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sz w:val="24"/>
                <w:szCs w:val="24"/>
                <w:rtl w:val="0"/>
              </w:rPr>
              <w:t xml:space="preserve">Subtask 1.2: Determine method to shred plastic bottles and granulate the shreds into flakes (regrind).</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2">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MM, AP</w:t>
            </w:r>
            <w:r w:rsidDel="00000000" w:rsidR="00000000" w:rsidRPr="00000000">
              <w:rPr>
                <w:rtl w:val="0"/>
              </w:rPr>
            </w:r>
          </w:p>
        </w:tc>
      </w:tr>
      <w:tr>
        <w:trPr>
          <w:cantSplit w:val="0"/>
          <w:trHeight w:val="35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4">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 1.1</w:t>
            </w:r>
            <w:r w:rsidDel="00000000" w:rsidR="00000000" w:rsidRPr="00000000">
              <w:rPr>
                <w:rFonts w:ascii="Times New Roman" w:cs="Times New Roman" w:eastAsia="Times New Roman" w:hAnsi="Times New Roman"/>
                <w:b w:val="1"/>
                <w:i w:val="1"/>
                <w:sz w:val="24"/>
                <w:szCs w:val="24"/>
                <w:rtl w:val="0"/>
              </w:rPr>
              <w:t xml:space="preserve"> Regrind </w:t>
            </w:r>
            <w:r w:rsidDel="00000000" w:rsidR="00000000" w:rsidRPr="00000000">
              <w:rPr>
                <w:b w:val="1"/>
                <w:i w:val="1"/>
                <w:sz w:val="24"/>
                <w:szCs w:val="24"/>
                <w:rtl w:val="0"/>
              </w:rPr>
              <w:t xml:space="preserve">is ready for testing.</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5">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764"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7">
            <w:pPr>
              <w:spacing w:after="48.00000000000001" w:before="48.00000000000001" w:line="246.99999999999994"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We will test the Filabot EX6 Extruder in the Digital Fabrication Lab with vi</w:t>
            </w:r>
            <w:r w:rsidDel="00000000" w:rsidR="00000000" w:rsidRPr="00000000">
              <w:rPr>
                <w:sz w:val="24"/>
                <w:szCs w:val="24"/>
                <w:rtl w:val="0"/>
              </w:rPr>
              <w:t xml:space="preserve">rgin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ET</w:t>
            </w:r>
            <w:r w:rsidDel="00000000" w:rsidR="00000000" w:rsidRPr="00000000">
              <w:rPr>
                <w:rFonts w:ascii="Times New Roman" w:cs="Times New Roman" w:eastAsia="Times New Roman" w:hAnsi="Times New Roman"/>
                <w:sz w:val="24"/>
                <w:szCs w:val="24"/>
                <w:rtl w:val="0"/>
              </w:rPr>
              <w:t xml:space="preserve"> pellets.</w:t>
            </w:r>
          </w:p>
          <w:p w:rsidR="00000000" w:rsidDel="00000000" w:rsidP="00000000" w:rsidRDefault="00000000" w:rsidRPr="00000000" w14:paraId="00000038">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9">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A">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AP</w:t>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Test PET regrind</w:t>
            </w:r>
            <w:r w:rsidDel="00000000" w:rsidR="00000000" w:rsidRPr="00000000">
              <w:rPr>
                <w:rFonts w:ascii="Times New Roman" w:cs="Times New Roman" w:eastAsia="Times New Roman" w:hAnsi="Times New Roman"/>
                <w:sz w:val="24"/>
                <w:szCs w:val="24"/>
                <w:rtl w:val="0"/>
              </w:rPr>
              <w:t xml:space="preserve"> using DSC and MFI to determine thermal properties of </w:t>
            </w:r>
            <w:r w:rsidDel="00000000" w:rsidR="00000000" w:rsidRPr="00000000">
              <w:rPr>
                <w:sz w:val="24"/>
                <w:szCs w:val="24"/>
                <w:rtl w:val="0"/>
              </w:rPr>
              <w:t xml:space="preserve">regrind PET simulation.</w:t>
            </w:r>
            <w:r w:rsidDel="00000000" w:rsidR="00000000" w:rsidRPr="00000000">
              <w:rPr>
                <w:rtl w:val="0"/>
              </w:rPr>
            </w:r>
          </w:p>
          <w:p w:rsidR="00000000" w:rsidDel="00000000" w:rsidP="00000000" w:rsidRDefault="00000000" w:rsidRPr="00000000" w14:paraId="0000003C">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395.02587890625"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F">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1.2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b w:val="1"/>
                <w:i w:val="1"/>
                <w:sz w:val="24"/>
                <w:szCs w:val="24"/>
                <w:rtl w:val="0"/>
              </w:rPr>
              <w:t xml:space="preserve">Validate regrind simulation results with literature simulation.</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right w:color="000000" w:space="0" w:sz="8" w:val="single"/>
            </w:tcBorders>
            <w:shd w:fill="auto" w:val="clear"/>
            <w:vAlign w:val="center"/>
          </w:tcPr>
          <w:p w:rsidR="00000000" w:rsidDel="00000000" w:rsidP="00000000" w:rsidRDefault="00000000" w:rsidRPr="00000000" w14:paraId="0000004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SL</w:t>
            </w:r>
            <w:r w:rsidDel="00000000" w:rsidR="00000000" w:rsidRPr="00000000">
              <w:rPr>
                <w:rtl w:val="0"/>
              </w:rPr>
            </w:r>
          </w:p>
        </w:tc>
      </w:tr>
      <w:tr>
        <w:trPr>
          <w:cantSplit w:val="0"/>
          <w:trHeight w:val="658" w:hRule="atLeast"/>
          <w:tblHeader w:val="0"/>
        </w:trPr>
        <w:tc>
          <w:tcPr>
            <w:tcBorders>
              <w:top w:color="000000" w:space="0" w:sz="4"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42">
            <w:pPr>
              <w:spacing w:after="48.00000000000001" w:before="48.00000000000001"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 and Design of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4">
            <w:pPr>
              <w:spacing w:after="48.00000000000001" w:before="48.00000000000001" w:line="246.99999999999994" w:lineRule="auto"/>
              <w:ind w:left="399" w:right="-2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33"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5">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2.1: </w:t>
            </w:r>
            <w:r w:rsidDel="00000000" w:rsidR="00000000" w:rsidRPr="00000000">
              <w:rPr>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odel filament flow in NextruCAD to obtain key design dimensions</w:t>
            </w:r>
            <w:r w:rsidDel="00000000" w:rsidR="00000000" w:rsidRPr="00000000">
              <w:rPr>
                <w:sz w:val="24"/>
                <w:szCs w:val="24"/>
                <w:rtl w:val="0"/>
              </w:rPr>
              <w:t xml:space="preserve">, using literature values.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8">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369"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2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C">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w:t>
            </w:r>
            <w:r w:rsidDel="00000000" w:rsidR="00000000" w:rsidRPr="00000000">
              <w:rPr>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btain a quote and order extruder screw from a machining company</w:t>
            </w:r>
          </w:p>
          <w:p w:rsidR="00000000" w:rsidDel="00000000" w:rsidP="00000000" w:rsidRDefault="00000000" w:rsidRPr="00000000" w14:paraId="0000004D">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r>
      <w:tr>
        <w:trPr>
          <w:cantSplit w:val="0"/>
          <w:trHeight w:val="83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0">
            <w:pPr>
              <w:spacing w:after="48.00000000000001" w:before="48.00000000000001" w:line="246.99999999999994" w:lineRule="auto"/>
              <w:ind w:left="97" w:right="-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2.1: Extruder screw with custom dimensions is ordered and ready for assembly.</w:t>
            </w:r>
          </w:p>
          <w:p w:rsidR="00000000" w:rsidDel="00000000" w:rsidP="00000000" w:rsidRDefault="00000000" w:rsidRPr="00000000" w14:paraId="00000051">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467"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4">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 </w:t>
            </w: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esign the full filament extruder </w:t>
            </w:r>
            <w:r w:rsidDel="00000000" w:rsidR="00000000" w:rsidRPr="00000000">
              <w:rPr>
                <w:rFonts w:ascii="Times New Roman" w:cs="Times New Roman" w:eastAsia="Times New Roman" w:hAnsi="Times New Roman"/>
                <w:sz w:val="24"/>
                <w:szCs w:val="24"/>
                <w:rtl w:val="0"/>
              </w:rPr>
              <w:t xml:space="preserve">(screw, motor, housing, grooved barrel, hopper, electronics, etc.</w:t>
            </w:r>
            <w:r w:rsidDel="00000000" w:rsidR="00000000" w:rsidRPr="00000000">
              <w:rPr>
                <w:rFonts w:ascii="Times New Roman" w:cs="Times New Roman" w:eastAsia="Times New Roman" w:hAnsi="Times New Roman"/>
                <w:sz w:val="24"/>
                <w:szCs w:val="24"/>
                <w:rtl w:val="0"/>
              </w:rPr>
              <w:t xml:space="preserve">) in Fusion 360.</w:t>
            </w:r>
          </w:p>
          <w:p w:rsidR="00000000" w:rsidDel="00000000" w:rsidP="00000000" w:rsidRDefault="00000000" w:rsidRPr="00000000" w14:paraId="00000055">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AP, MM</w:t>
            </w:r>
          </w:p>
        </w:tc>
      </w:tr>
      <w:tr>
        <w:trPr>
          <w:cantSplit w:val="0"/>
          <w:trHeight w:val="414"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2.4:</w:t>
            </w:r>
            <w:r w:rsidDel="00000000" w:rsidR="00000000" w:rsidRPr="00000000">
              <w:rPr>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ecide which models of extruder parts to buy and purchase them.</w:t>
            </w:r>
          </w:p>
          <w:p w:rsidR="00000000" w:rsidDel="00000000" w:rsidP="00000000" w:rsidRDefault="00000000" w:rsidRPr="00000000" w14:paraId="0000005C">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MM</w:t>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2.5:</w:t>
            </w:r>
            <w:r w:rsidDel="00000000" w:rsidR="00000000" w:rsidRPr="00000000">
              <w:rPr>
                <w:sz w:val="24"/>
                <w:szCs w:val="24"/>
                <w:rtl w:val="0"/>
              </w:rPr>
              <w:t xml:space="preserve"> Assemble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512"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2.2 We will assemble our prototype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633"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5">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Printing, and Testing Filament</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6">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7">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724"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48.00000000000001" w:before="48.00000000000001" w:line="246.99999999999994" w:lineRule="auto"/>
              <w:ind w:left="97"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3.1:</w:t>
            </w:r>
            <w:r w:rsidDel="00000000" w:rsidR="00000000" w:rsidRPr="00000000">
              <w:rPr>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xtrude filament from fresh PET filament and our regrind PET filament.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spacing w:after="48.00000000000001" w:before="48.00000000000001" w:line="246.99999999999994" w:lineRule="auto"/>
              <w:ind w:left="95" w:right="75"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B">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3.2: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rint 3D different shapes to assess printing abilities.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D">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E">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3.3: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est material properties of the 3D printed parts.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0">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41" w:hRule="atLeast"/>
          <w:tblHeader w:val="0"/>
        </w:trPr>
        <w:tc>
          <w:tcPr>
            <w:tcBorders>
              <w:top w:color="000000" w:space="0" w:sz="8" w:val="single"/>
              <w:left w:color="000000" w:space="0" w:sz="8" w:val="single"/>
              <w:bottom w:color="000000" w:space="0" w:sz="12" w:val="single"/>
              <w:right w:color="000000" w:space="0" w:sz="4" w:val="single"/>
            </w:tcBorders>
            <w:shd w:fill="auto" w:val="clear"/>
            <w:vAlign w:val="center"/>
          </w:tcPr>
          <w:p w:rsidR="00000000" w:rsidDel="00000000" w:rsidP="00000000" w:rsidRDefault="00000000" w:rsidRPr="00000000" w14:paraId="00000071">
            <w:pPr>
              <w:spacing w:after="48.00000000000001" w:before="48.00000000000001" w:line="246.99999999999994"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3.1 Filament meets printing specifications.</w:t>
            </w:r>
            <w:r w:rsidDel="00000000" w:rsidR="00000000" w:rsidRPr="00000000">
              <w:rPr>
                <w:rtl w:val="0"/>
              </w:rPr>
            </w:r>
          </w:p>
        </w:tc>
        <w:tc>
          <w:tcPr>
            <w:tcBorders>
              <w:top w:color="000000" w:space="0" w:sz="8"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3">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bl>
    <w:p w:rsidR="00000000" w:rsidDel="00000000" w:rsidP="00000000" w:rsidRDefault="00000000" w:rsidRPr="00000000" w14:paraId="00000074">
      <w:pPr>
        <w:spacing w:after="0" w:line="246.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60"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3510"/>
                              <a:chExt cx="10" cy="10"/>
                            </a:xfrm>
                          </wpg:grpSpPr>
                          <wps:wsp>
                            <wps:cNvSpPr/>
                            <wps:cNvPr id="41" name="Shape 41"/>
                            <wps:spPr>
                              <a:xfrm>
                                <a:off x="751"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51" y="3510"/>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6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61"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3510"/>
                              <a:chExt cx="10" cy="10"/>
                            </a:xfrm>
                          </wpg:grpSpPr>
                          <wps:wsp>
                            <wps:cNvSpPr/>
                            <wps:cNvPr id="45" name="Shape 45"/>
                            <wps:spPr>
                              <a:xfrm>
                                <a:off x="11479"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1479" y="3510"/>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6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63"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4045"/>
                              <a:chExt cx="10" cy="10"/>
                            </a:xfrm>
                          </wpg:grpSpPr>
                          <wps:wsp>
                            <wps:cNvSpPr/>
                            <wps:cNvPr id="53" name="Shape 53"/>
                            <wps:spPr>
                              <a:xfrm>
                                <a:off x="751"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751" y="4045"/>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6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65"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4045"/>
                              <a:chExt cx="10" cy="10"/>
                            </a:xfrm>
                          </wpg:grpSpPr>
                          <wps:wsp>
                            <wps:cNvSpPr/>
                            <wps:cNvPr id="61" name="Shape 61"/>
                            <wps:spPr>
                              <a:xfrm>
                                <a:off x="11479"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1479" y="4045"/>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6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6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5891"/>
                              <a:chExt cx="10" cy="10"/>
                            </a:xfrm>
                          </wpg:grpSpPr>
                          <wps:wsp>
                            <wps:cNvSpPr/>
                            <wps:cNvPr id="69" name="Shape 69"/>
                            <wps:spPr>
                              <a:xfrm>
                                <a:off x="751"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751" y="5891"/>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67"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51"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5891"/>
                              <a:chExt cx="10" cy="10"/>
                            </a:xfrm>
                          </wpg:grpSpPr>
                          <wps:wsp>
                            <wps:cNvSpPr/>
                            <wps:cNvPr id="5" name="Shape 5"/>
                            <wps:spPr>
                              <a:xfrm>
                                <a:off x="11479"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479" y="5891"/>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5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52"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4900"/>
                            <a:chExt cx="3200" cy="9550"/>
                          </a:xfrm>
                        </wpg:grpSpPr>
                        <wps:wsp>
                          <wps:cNvSpPr/>
                          <wps:cNvPr id="3" name="Shape 3"/>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6436"/>
                              <a:chExt cx="10" cy="10"/>
                            </a:xfrm>
                          </wpg:grpSpPr>
                          <wps:wsp>
                            <wps:cNvSpPr/>
                            <wps:cNvPr id="9" name="Shape 9"/>
                            <wps:spPr>
                              <a:xfrm>
                                <a:off x="751"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51" y="64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5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53"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4900"/>
                            <a:chExt cx="3200" cy="9550"/>
                          </a:xfrm>
                        </wpg:grpSpPr>
                        <wps:wsp>
                          <wps:cNvSpPr/>
                          <wps:cNvPr id="3" name="Shape 3"/>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6436"/>
                              <a:chExt cx="10" cy="10"/>
                            </a:xfrm>
                          </wpg:grpSpPr>
                          <wps:wsp>
                            <wps:cNvSpPr/>
                            <wps:cNvPr id="13" name="Shape 13"/>
                            <wps:spPr>
                              <a:xfrm>
                                <a:off x="11479"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1479" y="64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5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5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7094"/>
                              <a:chExt cx="10" cy="10"/>
                            </a:xfrm>
                          </wpg:grpSpPr>
                          <wps:wsp>
                            <wps:cNvSpPr/>
                            <wps:cNvPr id="17" name="Shape 17"/>
                            <wps:spPr>
                              <a:xfrm>
                                <a:off x="751" y="7094"/>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51" y="7094"/>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5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55"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7879"/>
                              <a:chExt cx="10" cy="10"/>
                            </a:xfrm>
                          </wpg:grpSpPr>
                          <wps:wsp>
                            <wps:cNvSpPr/>
                            <wps:cNvPr id="21" name="Shape 21"/>
                            <wps:spPr>
                              <a:xfrm>
                                <a:off x="751"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751" y="7879"/>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5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5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7879"/>
                              <a:chExt cx="10" cy="10"/>
                            </a:xfrm>
                          </wpg:grpSpPr>
                          <wps:wsp>
                            <wps:cNvSpPr/>
                            <wps:cNvPr id="33" name="Shape 33"/>
                            <wps:spPr>
                              <a:xfrm>
                                <a:off x="11479"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1479" y="7879"/>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5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59"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4900"/>
                            <a:chExt cx="3200" cy="9550"/>
                          </a:xfrm>
                        </wpg:grpSpPr>
                        <wps:wsp>
                          <wps:cNvSpPr/>
                          <wps:cNvPr id="3" name="Shape 3"/>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8536"/>
                              <a:chExt cx="10" cy="10"/>
                            </a:xfrm>
                          </wpg:grpSpPr>
                          <wps:wsp>
                            <wps:cNvSpPr/>
                            <wps:cNvPr id="37" name="Shape 37"/>
                            <wps:spPr>
                              <a:xfrm>
                                <a:off x="751" y="85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751" y="85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59"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5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9066"/>
                              <a:chExt cx="10" cy="10"/>
                            </a:xfrm>
                          </wpg:grpSpPr>
                          <wps:wsp>
                            <wps:cNvSpPr/>
                            <wps:cNvPr id="25" name="Shape 25"/>
                            <wps:spPr>
                              <a:xfrm>
                                <a:off x="751" y="906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751" y="9066"/>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5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5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14123"/>
                              <a:chExt cx="10" cy="10"/>
                            </a:xfrm>
                          </wpg:grpSpPr>
                          <wps:wsp>
                            <wps:cNvSpPr/>
                            <wps:cNvPr id="29" name="Shape 29"/>
                            <wps:spPr>
                              <a:xfrm>
                                <a:off x="751"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751"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57"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6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14123"/>
                              <a:chExt cx="10" cy="10"/>
                            </a:xfrm>
                          </wpg:grpSpPr>
                          <wps:wsp>
                            <wps:cNvSpPr/>
                            <wps:cNvPr id="57" name="Shape 57"/>
                            <wps:spPr>
                              <a:xfrm>
                                <a:off x="11479"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1479"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64"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6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14653"/>
                              <a:chExt cx="10" cy="10"/>
                            </a:xfrm>
                          </wpg:grpSpPr>
                          <wps:wsp>
                            <wps:cNvSpPr/>
                            <wps:cNvPr id="65" name="Shape 65"/>
                            <wps:spPr>
                              <a:xfrm>
                                <a:off x="751"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751"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66"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62"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14653"/>
                              <a:chExt cx="10" cy="10"/>
                            </a:xfrm>
                          </wpg:grpSpPr>
                          <wps:wsp>
                            <wps:cNvSpPr/>
                            <wps:cNvPr id="49" name="Shape 49"/>
                            <wps:spPr>
                              <a:xfrm>
                                <a:off x="11479"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1479"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62"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3175" cy="3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5">
      <w:pPr>
        <w:tabs>
          <w:tab w:val="left" w:leader="none" w:pos="3994"/>
        </w:tabs>
        <w:spacing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720" w:line="246.99999999999994"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Abbreviations List</w:t>
      </w:r>
    </w:p>
    <w:p w:rsidR="00000000" w:rsidDel="00000000" w:rsidP="00000000" w:rsidRDefault="00000000" w:rsidRPr="00000000" w14:paraId="00000077">
      <w:pPr>
        <w:spacing w:after="240" w:line="246.99999999999994" w:lineRule="auto"/>
        <w:rPr>
          <w:rFonts w:ascii="Times New Roman" w:cs="Times New Roman" w:eastAsia="Times New Roman" w:hAnsi="Times New Roman"/>
          <w:sz w:val="24"/>
          <w:szCs w:val="24"/>
        </w:rPr>
      </w:pPr>
      <w:r w:rsidDel="00000000" w:rsidR="00000000" w:rsidRPr="00000000">
        <w:rPr>
          <w:rtl w:val="0"/>
        </w:rPr>
      </w:r>
    </w:p>
    <w:sectPr>
      <w:headerReference r:id="rId24" w:type="default"/>
      <w:pgSz w:h="15840" w:w="12240" w:orient="portrait"/>
      <w:pgMar w:bottom="720" w:top="720" w:left="720" w:right="720"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0" w:lineRule="auto"/>
      <w:rPr>
        <w:i w:val="1"/>
        <w:color w:val="404040"/>
        <w:sz w:val="18"/>
        <w:szCs w:val="18"/>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41F8"/>
    <w:pPr>
      <w:widowControl w:val="0"/>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BulletLevel1CharChar" w:customStyle="1">
    <w:name w:val="PA Bullet Level 1 Char Char"/>
    <w:link w:val="PABulletLevel1"/>
    <w:locked w:val="1"/>
    <w:rsid w:val="00C641F8"/>
    <w:rPr>
      <w:bCs w:val="1"/>
      <w:sz w:val="24"/>
      <w:szCs w:val="24"/>
    </w:rPr>
  </w:style>
  <w:style w:type="paragraph" w:styleId="PABulletLevel1" w:customStyle="1">
    <w:name w:val="PA Bullet Level 1"/>
    <w:basedOn w:val="Normal"/>
    <w:link w:val="PABulletLevel1CharChar"/>
    <w:rsid w:val="00C641F8"/>
    <w:pPr>
      <w:widowControl w:val="1"/>
      <w:tabs>
        <w:tab w:val="num" w:pos="360"/>
      </w:tabs>
      <w:autoSpaceDE w:val="0"/>
      <w:autoSpaceDN w:val="0"/>
      <w:adjustRightInd w:val="0"/>
      <w:snapToGrid w:val="0"/>
      <w:spacing w:after="120" w:line="240" w:lineRule="auto"/>
      <w:ind w:left="1080" w:hanging="360"/>
    </w:pPr>
    <w:rPr>
      <w:bCs w:val="1"/>
      <w:sz w:val="24"/>
      <w:szCs w:val="24"/>
    </w:rPr>
  </w:style>
  <w:style w:type="table" w:styleId="TableGrid">
    <w:name w:val="Table Grid"/>
    <w:basedOn w:val="TableNormal"/>
    <w:uiPriority w:val="59"/>
    <w:rsid w:val="00C641F8"/>
    <w:pPr>
      <w:snapToGrid w:val="0"/>
    </w:pPr>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20E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0ECA"/>
  </w:style>
  <w:style w:type="paragraph" w:styleId="Footer">
    <w:name w:val="footer"/>
    <w:basedOn w:val="Normal"/>
    <w:link w:val="FooterChar"/>
    <w:uiPriority w:val="99"/>
    <w:unhideWhenUsed w:val="1"/>
    <w:rsid w:val="00920E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0ECA"/>
  </w:style>
  <w:style w:type="paragraph" w:styleId="BalloonText">
    <w:name w:val="Balloon Text"/>
    <w:basedOn w:val="Normal"/>
    <w:link w:val="BalloonTextChar"/>
    <w:uiPriority w:val="99"/>
    <w:semiHidden w:val="1"/>
    <w:unhideWhenUsed w:val="1"/>
    <w:rsid w:val="00920ECA"/>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920ECA"/>
    <w:rPr>
      <w:rFonts w:ascii="Tahoma" w:cs="Tahoma" w:hAnsi="Tahoma"/>
      <w:sz w:val="16"/>
      <w:szCs w:val="16"/>
    </w:rPr>
  </w:style>
  <w:style w:type="character" w:styleId="CommentReference">
    <w:name w:val="annotation reference"/>
    <w:uiPriority w:val="99"/>
    <w:semiHidden w:val="1"/>
    <w:unhideWhenUsed w:val="1"/>
    <w:rsid w:val="003B6578"/>
    <w:rPr>
      <w:sz w:val="16"/>
      <w:szCs w:val="16"/>
    </w:rPr>
  </w:style>
  <w:style w:type="paragraph" w:styleId="CommentText">
    <w:name w:val="annotation text"/>
    <w:basedOn w:val="Normal"/>
    <w:link w:val="CommentTextChar"/>
    <w:uiPriority w:val="99"/>
    <w:semiHidden w:val="1"/>
    <w:unhideWhenUsed w:val="1"/>
    <w:rsid w:val="003B6578"/>
    <w:pPr>
      <w:spacing w:line="240" w:lineRule="auto"/>
    </w:pPr>
    <w:rPr>
      <w:sz w:val="20"/>
      <w:szCs w:val="20"/>
    </w:rPr>
  </w:style>
  <w:style w:type="character" w:styleId="CommentTextChar" w:customStyle="1">
    <w:name w:val="Comment Text Char"/>
    <w:link w:val="CommentText"/>
    <w:uiPriority w:val="99"/>
    <w:semiHidden w:val="1"/>
    <w:rsid w:val="003B6578"/>
    <w:rPr>
      <w:sz w:val="20"/>
      <w:szCs w:val="20"/>
    </w:rPr>
  </w:style>
  <w:style w:type="paragraph" w:styleId="CommentSubject">
    <w:name w:val="annotation subject"/>
    <w:basedOn w:val="CommentText"/>
    <w:next w:val="CommentText"/>
    <w:link w:val="CommentSubjectChar"/>
    <w:uiPriority w:val="99"/>
    <w:semiHidden w:val="1"/>
    <w:unhideWhenUsed w:val="1"/>
    <w:rsid w:val="003B6578"/>
    <w:rPr>
      <w:b w:val="1"/>
      <w:bCs w:val="1"/>
    </w:rPr>
  </w:style>
  <w:style w:type="character" w:styleId="CommentSubjectChar" w:customStyle="1">
    <w:name w:val="Comment Subject Char"/>
    <w:link w:val="CommentSubject"/>
    <w:uiPriority w:val="99"/>
    <w:semiHidden w:val="1"/>
    <w:rsid w:val="003B6578"/>
    <w:rPr>
      <w:b w:val="1"/>
      <w:bCs w:val="1"/>
      <w:sz w:val="20"/>
      <w:szCs w:val="20"/>
    </w:rPr>
  </w:style>
  <w:style w:type="character" w:styleId="Hyperlink">
    <w:name w:val="Hyperlink"/>
    <w:uiPriority w:val="99"/>
    <w:unhideWhenUsed w:val="1"/>
    <w:rsid w:val="007E0388"/>
    <w:rPr>
      <w:color w:val="0563c1"/>
      <w:u w:val="single"/>
    </w:rPr>
  </w:style>
  <w:style w:type="character" w:styleId="PANormalLevel1CharChar" w:customStyle="1">
    <w:name w:val="PA Normal Level 1 Char Char"/>
    <w:link w:val="PANormalLevel1"/>
    <w:locked w:val="1"/>
    <w:rsid w:val="000214CD"/>
    <w:rPr>
      <w:bCs w:val="1"/>
      <w:sz w:val="24"/>
      <w:szCs w:val="24"/>
    </w:rPr>
  </w:style>
  <w:style w:type="paragraph" w:styleId="PANormalLevel1" w:customStyle="1">
    <w:name w:val="PA Normal Level 1"/>
    <w:basedOn w:val="Normal"/>
    <w:link w:val="PANormalLevel1CharChar"/>
    <w:rsid w:val="000214CD"/>
    <w:pPr>
      <w:widowControl w:val="1"/>
      <w:snapToGrid w:val="0"/>
      <w:spacing w:after="240" w:afterLines="300" w:line="240" w:lineRule="auto"/>
      <w:ind w:left="360"/>
    </w:pPr>
    <w:rPr>
      <w:bCs w:val="1"/>
      <w:sz w:val="24"/>
      <w:szCs w:val="24"/>
    </w:rPr>
  </w:style>
  <w:style w:type="paragraph" w:styleId="Revision">
    <w:name w:val="Revision"/>
    <w:hidden w:val="1"/>
    <w:uiPriority w:val="99"/>
    <w:semiHidden w:val="1"/>
    <w:rsid w:val="00787EF0"/>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7.png"/><Relationship Id="rId22" Type="http://schemas.openxmlformats.org/officeDocument/2006/relationships/image" Target="media/image16.png"/><Relationship Id="rId10" Type="http://schemas.openxmlformats.org/officeDocument/2006/relationships/image" Target="media/image15.png"/><Relationship Id="rId21" Type="http://schemas.openxmlformats.org/officeDocument/2006/relationships/image" Target="media/image14.png"/><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yFEWjGDMPFrXCI/1JR6smCSBMw==">AMUW2mX3Q9S2h/AOIwzkpQ6VQXrxjWm3tNS6WPNh7Aykx094s9d5t06EjFkti0Z095HAFezbcyaXd+kBvTbnVdqsuxfw+FFJUQ8GbK+leZE2qjd2zckdGUM=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2022-11-15T16:45:00Z</dcterms:created>
  <dc:creator>Iddil.Bekirov</dc:creator>
</cp:coreProperties>
</file>