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Design Capstone Design Projects – Spring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Guidelines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guidelines are provided to ensure that each design group progresses toward its project deliverable using project management techniques currently used in industry. Faculty will meet with each group every two weeks to review progress and discuss solutions to project bottlenecks.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project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electronic design file should be maintained in Box or on an open-source repository such as GitHub. Your project should be organized with separate folders as follows: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explaining the need for the device and the project deliverables.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 (SOW). Format described in more detail below. The SOW should be updated prior to each project meeting. The SOW can be revised as needed as the project progresses.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Tasks: Each major task should have a folder that is updated for each project meeting. This folder should include a document describing the current status of the major task, the key accomplishments toward completing the sub-tasks, the remaining sub-tasks to be addressed, and future plans. Supporting documents, such as CAD files, parts lists, and data should also be uploaded to the folder for each major 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 The slides for each project review meeting should be uploaded.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analysis, including the budget for the prototype, payback period, net present value, etc.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Progress Update Oral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Fall Semester, 5 Spring Semester). Presentation slides should be uploaded to the project file by 9:00am the day of your scheduled progress update presentation.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Design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design report will be due at the end of the S23 semester and should follow the format in SSLW, 4th Edition, Chapter 23 but can be modified, as needed, to fit your specific design team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ChBE Chemical Innovation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an electronic poster and your final prototype.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Senior Design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printed poster and your final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Strategies for Assembling a Statement of Work (SOW)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SOW is used to assess progress in completion of the scope of the work outlined in the proposal. It serves as the synopsis of the entire project. The SOW should provide sufficient detail that upon reading, an individual unfamiliar with the project can have a general understanding of the intent and approaches without referring to the proposal.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consider the points below and include the following information (where applicable) when drafting your SOW: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your SOW according to when it was written/submitted/last edited.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major task and subtasks. Please use 1-2 concise statements to summarize the tasks that must be performed in the SOW. There does not need to be a lot of detail, just the goal of the task/subtask and then general types of work that will be used to achieve that goal.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milestone that will be completed. One or more sub-tasks may contribute to a milestone.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to each task/subtask, use the initials of the relevant key personnel to indicate who will perform the task/subtask.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cohesive timeline that covers the entire period of performance and indicates the months each task is expected to be performed. For example, Major Task 1 to occur in Months 1-3, Major Task 2 to occur in Months 2-6.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abbreviations upon first use or include an abbreviation list at the end of the SOW.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Recycled PET Extruder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WORK – </w:t>
      </w:r>
      <w:r w:rsidDel="00000000" w:rsidR="00000000" w:rsidRPr="00000000">
        <w:rPr>
          <w:rFonts w:ascii="Times New Roman" w:cs="Times New Roman" w:eastAsia="Times New Roman" w:hAnsi="Times New Roman"/>
          <w:b w:val="1"/>
          <w:sz w:val="24"/>
          <w:szCs w:val="24"/>
          <w:rtl w:val="0"/>
        </w:rPr>
        <w:t xml:space="preserve">1/23/2023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108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START DATE –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7">
      <w:pPr>
        <w:spacing w:after="0" w:line="246.99999999999994"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gridCol w:w="1410"/>
        <w:gridCol w:w="1740"/>
        <w:tblGridChange w:id="0">
          <w:tblGrid>
            <w:gridCol w:w="8115"/>
            <w:gridCol w:w="1410"/>
            <w:gridCol w:w="1740"/>
          </w:tblGrid>
        </w:tblGridChange>
      </w:tblGrid>
      <w:tr>
        <w:trPr>
          <w:cantSplit w:val="0"/>
          <w:trHeight w:val="668" w:hRule="atLeast"/>
          <w:tblHeader w:val="0"/>
        </w:trPr>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8">
            <w:pPr>
              <w:spacing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9">
            <w:pPr>
              <w:spacing w:after="0"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(months)</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A">
            <w:pPr>
              <w:spacing w:after="0" w:line="246.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tc>
      </w:tr>
      <w:tr>
        <w:trPr>
          <w:cantSplit w:val="0"/>
          <w:trHeight w:val="669"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B">
            <w:pPr>
              <w:spacing w:after="0" w:before="87" w:line="246.99999999999994" w:lineRule="auto"/>
              <w:ind w:left="10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Preliminary Material Testing</w:t>
            </w: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C">
            <w:pPr>
              <w:spacing w:after="0" w:before="87"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D">
            <w:pPr>
              <w:spacing w:after="0" w:before="87" w:line="246.99999999999994" w:lineRule="auto"/>
              <w:ind w:right="187"/>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2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1.1: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ecure PET regrind source, by working with the VU Recycling Center. If this does not work, plastic bottles will be collected personally.</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2F">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1.2: Determine method to shred plastic bottles and granulate the shreds into flakes (regrind).</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2">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MM, AP</w:t>
            </w:r>
            <w:r w:rsidDel="00000000" w:rsidR="00000000" w:rsidRPr="00000000">
              <w:rPr>
                <w:rtl w:val="0"/>
              </w:rPr>
            </w:r>
          </w:p>
        </w:tc>
      </w:tr>
      <w:tr>
        <w:trPr>
          <w:cantSplit w:val="0"/>
          <w:trHeight w:val="35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4">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1.1</w:t>
            </w:r>
            <w:r w:rsidDel="00000000" w:rsidR="00000000" w:rsidRPr="00000000">
              <w:rPr>
                <w:rFonts w:ascii="Times New Roman" w:cs="Times New Roman" w:eastAsia="Times New Roman" w:hAnsi="Times New Roman"/>
                <w:b w:val="1"/>
                <w:i w:val="1"/>
                <w:sz w:val="24"/>
                <w:szCs w:val="24"/>
                <w:rtl w:val="0"/>
              </w:rPr>
              <w:t xml:space="preserve"> Regrind </w:t>
            </w:r>
            <w:r w:rsidDel="00000000" w:rsidR="00000000" w:rsidRPr="00000000">
              <w:rPr>
                <w:b w:val="1"/>
                <w:i w:val="1"/>
                <w:sz w:val="24"/>
                <w:szCs w:val="24"/>
                <w:rtl w:val="0"/>
              </w:rPr>
              <w:t xml:space="preserve">is ready for testing.</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5">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764"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7">
            <w:pPr>
              <w:spacing w:after="48.00000000000001" w:before="48.00000000000001" w:line="246.99999999999994"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We will test the Filabot EX</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Extruder in the Digital Fabrication Lab with vi</w:t>
            </w:r>
            <w:r w:rsidDel="00000000" w:rsidR="00000000" w:rsidRPr="00000000">
              <w:rPr>
                <w:sz w:val="24"/>
                <w:szCs w:val="24"/>
                <w:rtl w:val="0"/>
              </w:rPr>
              <w:t xml:space="preserve">rgin </w:t>
            </w:r>
            <w:r w:rsidDel="00000000" w:rsidR="00000000" w:rsidRPr="00000000">
              <w:rPr>
                <w:rFonts w:ascii="Times New Roman" w:cs="Times New Roman" w:eastAsia="Times New Roman" w:hAnsi="Times New Roman"/>
                <w:sz w:val="24"/>
                <w:szCs w:val="24"/>
                <w:rtl w:val="0"/>
              </w:rPr>
              <w:t xml:space="preserve">PET pellets.</w:t>
            </w:r>
          </w:p>
          <w:p w:rsidR="00000000" w:rsidDel="00000000" w:rsidP="00000000" w:rsidRDefault="00000000" w:rsidRPr="00000000" w14:paraId="0000003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9">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Test PET regrind</w:t>
            </w:r>
            <w:r w:rsidDel="00000000" w:rsidR="00000000" w:rsidRPr="00000000">
              <w:rPr>
                <w:rFonts w:ascii="Times New Roman" w:cs="Times New Roman" w:eastAsia="Times New Roman" w:hAnsi="Times New Roman"/>
                <w:sz w:val="24"/>
                <w:szCs w:val="24"/>
                <w:rtl w:val="0"/>
              </w:rPr>
              <w:t xml:space="preserve"> using DSC to determine thermal properties of </w:t>
            </w:r>
            <w:r w:rsidDel="00000000" w:rsidR="00000000" w:rsidRPr="00000000">
              <w:rPr>
                <w:sz w:val="24"/>
                <w:szCs w:val="24"/>
                <w:rtl w:val="0"/>
              </w:rPr>
              <w:t xml:space="preserve">regrind PET simulation.</w:t>
            </w:r>
            <w:r w:rsidDel="00000000" w:rsidR="00000000" w:rsidRPr="00000000">
              <w:rPr>
                <w:rtl w:val="0"/>
              </w:rPr>
            </w:r>
          </w:p>
          <w:p w:rsidR="00000000" w:rsidDel="00000000" w:rsidP="00000000" w:rsidRDefault="00000000" w:rsidRPr="00000000" w14:paraId="0000003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395.02587890625"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F">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1.2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sz w:val="24"/>
                <w:szCs w:val="24"/>
                <w:rtl w:val="0"/>
              </w:rPr>
              <w:t xml:space="preserve">Validate regrind simulation results with literature simulation.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right w:color="000000" w:space="0" w:sz="8" w:val="single"/>
            </w:tcBorders>
            <w:shd w:fill="auto" w:val="clear"/>
            <w:vAlign w:val="center"/>
          </w:tcPr>
          <w:p w:rsidR="00000000" w:rsidDel="00000000" w:rsidP="00000000" w:rsidRDefault="00000000" w:rsidRPr="00000000" w14:paraId="0000004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w:t>
            </w:r>
            <w:r w:rsidDel="00000000" w:rsidR="00000000" w:rsidRPr="00000000">
              <w:rPr>
                <w:rtl w:val="0"/>
              </w:rPr>
            </w:r>
          </w:p>
        </w:tc>
      </w:tr>
      <w:tr>
        <w:trPr>
          <w:cantSplit w:val="0"/>
          <w:trHeight w:val="658"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2">
            <w:pPr>
              <w:spacing w:after="48.00000000000001" w:before="48.00000000000001"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Design of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4">
            <w:pPr>
              <w:spacing w:after="48.00000000000001" w:before="48.00000000000001" w:line="246.99999999999994" w:lineRule="auto"/>
              <w:ind w:left="399" w:right="-2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2.1: </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odel filament flow in NextruCAD to obtain key design dimensions</w:t>
            </w:r>
            <w:r w:rsidDel="00000000" w:rsidR="00000000" w:rsidRPr="00000000">
              <w:rPr>
                <w:sz w:val="24"/>
                <w:szCs w:val="24"/>
                <w:rtl w:val="0"/>
              </w:rPr>
              <w:t xml:space="preserve">, using literature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8">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69"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w:t>
            </w:r>
            <w:r w:rsidDel="00000000" w:rsidR="00000000" w:rsidRPr="00000000">
              <w:rPr>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btain a quote and order extruder screw from a machining company</w:t>
            </w:r>
          </w:p>
          <w:p w:rsidR="00000000" w:rsidDel="00000000" w:rsidP="00000000" w:rsidRDefault="00000000" w:rsidRPr="00000000" w14:paraId="0000004D">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83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0">
            <w:pPr>
              <w:spacing w:after="48.00000000000001" w:before="48.00000000000001" w:line="246.99999999999994" w:lineRule="auto"/>
              <w:ind w:left="97" w:right="-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2.1: Extruder screw with custom dimensions is ordered and ready for assembly.</w:t>
            </w:r>
          </w:p>
          <w:p w:rsidR="00000000" w:rsidDel="00000000" w:rsidP="00000000" w:rsidRDefault="00000000" w:rsidRPr="00000000" w14:paraId="0000005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467"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t>
            </w: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esign the full filament extruder (screw, motor, housing, grooved barrel, hopper, electronics, etc.) in Fusion 360.</w:t>
            </w:r>
          </w:p>
          <w:p w:rsidR="00000000" w:rsidDel="00000000" w:rsidP="00000000" w:rsidRDefault="00000000" w:rsidRPr="00000000" w14:paraId="00000055">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414"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2.4:</w:t>
            </w:r>
            <w:r w:rsidDel="00000000" w:rsidR="00000000" w:rsidRPr="00000000">
              <w:rPr>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ecide which models of extruder parts to buy and purchase them.</w:t>
            </w:r>
          </w:p>
          <w:p w:rsidR="00000000" w:rsidDel="00000000" w:rsidP="00000000" w:rsidRDefault="00000000" w:rsidRPr="00000000" w14:paraId="0000005C">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MM</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2.5:</w:t>
            </w:r>
            <w:r w:rsidDel="00000000" w:rsidR="00000000" w:rsidRPr="00000000">
              <w:rPr>
                <w:sz w:val="24"/>
                <w:szCs w:val="24"/>
                <w:rtl w:val="0"/>
              </w:rPr>
              <w:t xml:space="preserve"> Assemble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512"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2.2 We will assemble our prototype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33"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5">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Printing, and Testing Filament</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6">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7">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4"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48.00000000000001" w:before="48.00000000000001" w:line="246.99999999999994" w:lineRule="auto"/>
              <w:ind w:left="97"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3.1:</w:t>
            </w:r>
            <w:r w:rsidDel="00000000" w:rsidR="00000000" w:rsidRPr="00000000">
              <w:rPr>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xtrude filament from fresh PET filament and our regrind PET filament.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spacing w:after="48.00000000000001" w:before="48.00000000000001" w:line="246.99999999999994" w:lineRule="auto"/>
              <w:ind w:left="95" w:right="75"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B">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3.2: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rint 3D different shapes to assess printing abilities.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D">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E">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3.3: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 material properties of the 3D printed parts.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0">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41" w:hRule="atLeast"/>
          <w:tblHeader w:val="0"/>
        </w:trPr>
        <w:tc>
          <w:tcPr>
            <w:tcBorders>
              <w:top w:color="000000" w:space="0" w:sz="8" w:val="single"/>
              <w:left w:color="000000" w:space="0" w:sz="8" w:val="single"/>
              <w:bottom w:color="000000" w:space="0" w:sz="12" w:val="single"/>
              <w:right w:color="000000" w:space="0" w:sz="4" w:val="single"/>
            </w:tcBorders>
            <w:shd w:fill="auto" w:val="clear"/>
            <w:vAlign w:val="center"/>
          </w:tcPr>
          <w:p w:rsidR="00000000" w:rsidDel="00000000" w:rsidP="00000000" w:rsidRDefault="00000000" w:rsidRPr="00000000" w14:paraId="00000071">
            <w:pPr>
              <w:spacing w:after="48.00000000000001" w:before="48.00000000000001" w:line="246.99999999999994"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3.1 Filament meets printing specifications.</w:t>
            </w:r>
            <w:r w:rsidDel="00000000" w:rsidR="00000000" w:rsidRPr="00000000">
              <w:rPr>
                <w:rtl w:val="0"/>
              </w:rPr>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4" w:val="single"/>
              <w:bottom w:color="000000" w:space="0" w:sz="12" w:val="single"/>
              <w:right w:color="000000" w:space="0" w:sz="4" w:val="single"/>
            </w:tcBorders>
            <w:shd w:fill="auto" w:val="clear"/>
            <w:vAlign w:val="center"/>
          </w:tcPr>
          <w:p w:rsidR="00000000" w:rsidDel="00000000" w:rsidP="00000000" w:rsidRDefault="00000000" w:rsidRPr="00000000" w14:paraId="00000073">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bl>
    <w:p w:rsidR="00000000" w:rsidDel="00000000" w:rsidP="00000000" w:rsidRDefault="00000000" w:rsidRPr="00000000" w14:paraId="00000074">
      <w:pPr>
        <w:spacing w:after="0"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7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9" name="Shape 5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3510"/>
                                <a:chExt cx="10" cy="10"/>
                              </a:xfrm>
                            </wpg:grpSpPr>
                            <wps:wsp>
                              <wps:cNvSpPr/>
                              <wps:cNvPr id="61" name="Shape 61"/>
                              <wps:spPr>
                                <a:xfrm>
                                  <a:off x="751"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751"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7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7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5" name="Shape 6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3510"/>
                                <a:chExt cx="10" cy="10"/>
                              </a:xfrm>
                            </wpg:grpSpPr>
                            <wps:wsp>
                              <wps:cNvSpPr/>
                              <wps:cNvPr id="67" name="Shape 67"/>
                              <wps:spPr>
                                <a:xfrm>
                                  <a:off x="11479"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1479"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78"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8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7" name="Shape 7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4045"/>
                                <a:chExt cx="10" cy="10"/>
                              </a:xfrm>
                            </wpg:grpSpPr>
                            <wps:wsp>
                              <wps:cNvSpPr/>
                              <wps:cNvPr id="79" name="Shape 79"/>
                              <wps:spPr>
                                <a:xfrm>
                                  <a:off x="751"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751"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8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8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9" name="Shape 8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4045"/>
                                <a:chExt cx="10" cy="10"/>
                              </a:xfrm>
                            </wpg:grpSpPr>
                            <wps:wsp>
                              <wps:cNvSpPr/>
                              <wps:cNvPr id="91" name="Shape 91"/>
                              <wps:spPr>
                                <a:xfrm>
                                  <a:off x="11479"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1479"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82"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8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1" name="Shape 10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5891"/>
                                <a:chExt cx="10" cy="10"/>
                              </a:xfrm>
                            </wpg:grpSpPr>
                            <wps:wsp>
                              <wps:cNvSpPr/>
                              <wps:cNvPr id="103" name="Shape 103"/>
                              <wps:spPr>
                                <a:xfrm>
                                  <a:off x="751"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751"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84"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6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 name="Shape 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5891"/>
                                <a:chExt cx="10" cy="10"/>
                              </a:xfrm>
                            </wpg:grpSpPr>
                            <wps:wsp>
                              <wps:cNvSpPr/>
                              <wps:cNvPr id="7" name="Shape 7"/>
                              <wps:spPr>
                                <a:xfrm>
                                  <a:off x="11479"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1479"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68"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6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11" name="Shape 11"/>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6436"/>
                                <a:chExt cx="10" cy="10"/>
                              </a:xfrm>
                            </wpg:grpSpPr>
                            <wps:wsp>
                              <wps:cNvSpPr/>
                              <wps:cNvPr id="13" name="Shape 13"/>
                              <wps:spPr>
                                <a:xfrm>
                                  <a:off x="751"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51"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69"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7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17" name="Shape 17"/>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6436"/>
                                <a:chExt cx="10" cy="10"/>
                              </a:xfrm>
                            </wpg:grpSpPr>
                            <wps:wsp>
                              <wps:cNvSpPr/>
                              <wps:cNvPr id="19" name="Shape 19"/>
                              <wps:spPr>
                                <a:xfrm>
                                  <a:off x="11479"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1479"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70"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7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3" name="Shape 2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094"/>
                                <a:chExt cx="10" cy="10"/>
                              </a:xfrm>
                            </wpg:grpSpPr>
                            <wps:wsp>
                              <wps:cNvSpPr/>
                              <wps:cNvPr id="25" name="Shape 25"/>
                              <wps:spPr>
                                <a:xfrm>
                                  <a:off x="751" y="7094"/>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751" y="7094"/>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7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7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9" name="Shape 2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879"/>
                                <a:chExt cx="10" cy="10"/>
                              </a:xfrm>
                            </wpg:grpSpPr>
                            <wps:wsp>
                              <wps:cNvSpPr/>
                              <wps:cNvPr id="31" name="Shape 31"/>
                              <wps:spPr>
                                <a:xfrm>
                                  <a:off x="751"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751"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7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7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7" name="Shape 4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7879"/>
                                <a:chExt cx="10" cy="10"/>
                              </a:xfrm>
                            </wpg:grpSpPr>
                            <wps:wsp>
                              <wps:cNvSpPr/>
                              <wps:cNvPr id="49" name="Shape 49"/>
                              <wps:spPr>
                                <a:xfrm>
                                  <a:off x="11479"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1479"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75"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7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53" name="Shape 53"/>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8536"/>
                                <a:chExt cx="10" cy="10"/>
                              </a:xfrm>
                            </wpg:grpSpPr>
                            <wps:wsp>
                              <wps:cNvSpPr/>
                              <wps:cNvPr id="55" name="Shape 55"/>
                              <wps:spPr>
                                <a:xfrm>
                                  <a:off x="751" y="85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751" y="85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76"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7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5" name="Shape 3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9066"/>
                                <a:chExt cx="10" cy="10"/>
                              </a:xfrm>
                            </wpg:grpSpPr>
                            <wps:wsp>
                              <wps:cNvSpPr/>
                              <wps:cNvPr id="37" name="Shape 37"/>
                              <wps:spPr>
                                <a:xfrm>
                                  <a:off x="751" y="906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751" y="9066"/>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7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7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1" name="Shape 4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123"/>
                                <a:chExt cx="10" cy="10"/>
                              </a:xfrm>
                            </wpg:grpSpPr>
                            <wps:wsp>
                              <wps:cNvSpPr/>
                              <wps:cNvPr id="43" name="Shape 43"/>
                              <wps:spPr>
                                <a:xfrm>
                                  <a:off x="751"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751"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7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8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3" name="Shape 8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123"/>
                                <a:chExt cx="10" cy="10"/>
                              </a:xfrm>
                            </wpg:grpSpPr>
                            <wps:wsp>
                              <wps:cNvSpPr/>
                              <wps:cNvPr id="85" name="Shape 85"/>
                              <wps:spPr>
                                <a:xfrm>
                                  <a:off x="11479"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1479"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81"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8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5" name="Shape 9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653"/>
                                <a:chExt cx="10" cy="10"/>
                              </a:xfrm>
                            </wpg:grpSpPr>
                            <wps:wsp>
                              <wps:cNvSpPr/>
                              <wps:cNvPr id="97" name="Shape 97"/>
                              <wps:spPr>
                                <a:xfrm>
                                  <a:off x="751"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751"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83"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7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1" name="Shape 7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653"/>
                                <a:chExt cx="10" cy="10"/>
                              </a:xfrm>
                            </wpg:grpSpPr>
                            <wps:wsp>
                              <wps:cNvSpPr/>
                              <wps:cNvPr id="73" name="Shape 73"/>
                              <wps:spPr>
                                <a:xfrm>
                                  <a:off x="11479"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1479"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79"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75" cy="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5">
      <w:pPr>
        <w:tabs>
          <w:tab w:val="left" w:leader="none" w:pos="3994"/>
        </w:tabs>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720" w:line="246.99999999999994"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Abbreviations List</w:t>
      </w:r>
    </w:p>
    <w:p w:rsidR="00000000" w:rsidDel="00000000" w:rsidP="00000000" w:rsidRDefault="00000000" w:rsidRPr="00000000" w14:paraId="00000077">
      <w:pPr>
        <w:spacing w:after="240" w:line="246.99999999999994" w:lineRule="auto"/>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720" w:top="720" w:left="720" w:right="720"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Rule="auto"/>
      <w:rPr>
        <w:i w:val="1"/>
        <w:color w:val="404040"/>
        <w:sz w:val="18"/>
        <w:szCs w:val="1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1F8"/>
    <w:pPr>
      <w:widowControl w:val="0"/>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BulletLevel1CharChar" w:customStyle="1">
    <w:name w:val="PA Bullet Level 1 Char Char"/>
    <w:link w:val="PABulletLevel1"/>
    <w:locked w:val="1"/>
    <w:rsid w:val="00C641F8"/>
    <w:rPr>
      <w:bCs w:val="1"/>
      <w:sz w:val="24"/>
      <w:szCs w:val="24"/>
    </w:rPr>
  </w:style>
  <w:style w:type="paragraph" w:styleId="PABulletLevel1" w:customStyle="1">
    <w:name w:val="PA Bullet Level 1"/>
    <w:basedOn w:val="Normal"/>
    <w:link w:val="PABulletLevel1CharChar"/>
    <w:rsid w:val="00C641F8"/>
    <w:pPr>
      <w:widowControl w:val="1"/>
      <w:tabs>
        <w:tab w:val="num" w:pos="360"/>
      </w:tabs>
      <w:autoSpaceDE w:val="0"/>
      <w:autoSpaceDN w:val="0"/>
      <w:adjustRightInd w:val="0"/>
      <w:snapToGrid w:val="0"/>
      <w:spacing w:after="120" w:line="240" w:lineRule="auto"/>
      <w:ind w:left="1080" w:hanging="360"/>
    </w:pPr>
    <w:rPr>
      <w:bCs w:val="1"/>
      <w:sz w:val="24"/>
      <w:szCs w:val="24"/>
    </w:rPr>
  </w:style>
  <w:style w:type="table" w:styleId="TableGrid">
    <w:name w:val="Table Grid"/>
    <w:basedOn w:val="TableNormal"/>
    <w:uiPriority w:val="59"/>
    <w:rsid w:val="00C641F8"/>
    <w:pPr>
      <w:snapToGrid w:val="0"/>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20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CA"/>
  </w:style>
  <w:style w:type="paragraph" w:styleId="Footer">
    <w:name w:val="footer"/>
    <w:basedOn w:val="Normal"/>
    <w:link w:val="FooterChar"/>
    <w:uiPriority w:val="99"/>
    <w:unhideWhenUsed w:val="1"/>
    <w:rsid w:val="00920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CA"/>
  </w:style>
  <w:style w:type="paragraph" w:styleId="BalloonText">
    <w:name w:val="Balloon Text"/>
    <w:basedOn w:val="Normal"/>
    <w:link w:val="BalloonTextChar"/>
    <w:uiPriority w:val="99"/>
    <w:semiHidden w:val="1"/>
    <w:unhideWhenUsed w:val="1"/>
    <w:rsid w:val="00920EC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20ECA"/>
    <w:rPr>
      <w:rFonts w:ascii="Tahoma" w:cs="Tahoma" w:hAnsi="Tahoma"/>
      <w:sz w:val="16"/>
      <w:szCs w:val="16"/>
    </w:rPr>
  </w:style>
  <w:style w:type="character" w:styleId="CommentReference">
    <w:name w:val="annotation reference"/>
    <w:uiPriority w:val="99"/>
    <w:semiHidden w:val="1"/>
    <w:unhideWhenUsed w:val="1"/>
    <w:rsid w:val="003B6578"/>
    <w:rPr>
      <w:sz w:val="16"/>
      <w:szCs w:val="16"/>
    </w:rPr>
  </w:style>
  <w:style w:type="paragraph" w:styleId="CommentText">
    <w:name w:val="annotation text"/>
    <w:basedOn w:val="Normal"/>
    <w:link w:val="CommentTextChar"/>
    <w:uiPriority w:val="99"/>
    <w:semiHidden w:val="1"/>
    <w:unhideWhenUsed w:val="1"/>
    <w:rsid w:val="003B6578"/>
    <w:pPr>
      <w:spacing w:line="240" w:lineRule="auto"/>
    </w:pPr>
    <w:rPr>
      <w:sz w:val="20"/>
      <w:szCs w:val="20"/>
    </w:rPr>
  </w:style>
  <w:style w:type="character" w:styleId="CommentTextChar" w:customStyle="1">
    <w:name w:val="Comment Text Char"/>
    <w:link w:val="CommentText"/>
    <w:uiPriority w:val="99"/>
    <w:semiHidden w:val="1"/>
    <w:rsid w:val="003B6578"/>
    <w:rPr>
      <w:sz w:val="20"/>
      <w:szCs w:val="20"/>
    </w:rPr>
  </w:style>
  <w:style w:type="paragraph" w:styleId="CommentSubject">
    <w:name w:val="annotation subject"/>
    <w:basedOn w:val="CommentText"/>
    <w:next w:val="CommentText"/>
    <w:link w:val="CommentSubjectChar"/>
    <w:uiPriority w:val="99"/>
    <w:semiHidden w:val="1"/>
    <w:unhideWhenUsed w:val="1"/>
    <w:rsid w:val="003B6578"/>
    <w:rPr>
      <w:b w:val="1"/>
      <w:bCs w:val="1"/>
    </w:rPr>
  </w:style>
  <w:style w:type="character" w:styleId="CommentSubjectChar" w:customStyle="1">
    <w:name w:val="Comment Subject Char"/>
    <w:link w:val="CommentSubject"/>
    <w:uiPriority w:val="99"/>
    <w:semiHidden w:val="1"/>
    <w:rsid w:val="003B6578"/>
    <w:rPr>
      <w:b w:val="1"/>
      <w:bCs w:val="1"/>
      <w:sz w:val="20"/>
      <w:szCs w:val="20"/>
    </w:rPr>
  </w:style>
  <w:style w:type="character" w:styleId="Hyperlink">
    <w:name w:val="Hyperlink"/>
    <w:uiPriority w:val="99"/>
    <w:unhideWhenUsed w:val="1"/>
    <w:rsid w:val="007E0388"/>
    <w:rPr>
      <w:color w:val="0563c1"/>
      <w:u w:val="single"/>
    </w:rPr>
  </w:style>
  <w:style w:type="character" w:styleId="PANormalLevel1CharChar" w:customStyle="1">
    <w:name w:val="PA Normal Level 1 Char Char"/>
    <w:link w:val="PANormalLevel1"/>
    <w:locked w:val="1"/>
    <w:rsid w:val="000214CD"/>
    <w:rPr>
      <w:bCs w:val="1"/>
      <w:sz w:val="24"/>
      <w:szCs w:val="24"/>
    </w:rPr>
  </w:style>
  <w:style w:type="paragraph" w:styleId="PANormalLevel1" w:customStyle="1">
    <w:name w:val="PA Normal Level 1"/>
    <w:basedOn w:val="Normal"/>
    <w:link w:val="PANormalLevel1CharChar"/>
    <w:rsid w:val="000214CD"/>
    <w:pPr>
      <w:widowControl w:val="1"/>
      <w:snapToGrid w:val="0"/>
      <w:spacing w:after="240" w:afterLines="300" w:line="240" w:lineRule="auto"/>
      <w:ind w:left="360"/>
    </w:pPr>
    <w:rPr>
      <w:bCs w:val="1"/>
      <w:sz w:val="24"/>
      <w:szCs w:val="24"/>
    </w:rPr>
  </w:style>
  <w:style w:type="paragraph" w:styleId="Revision">
    <w:name w:val="Revision"/>
    <w:hidden w:val="1"/>
    <w:uiPriority w:val="99"/>
    <w:semiHidden w:val="1"/>
    <w:rsid w:val="00787EF0"/>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3lGqXUzd8J5AezXwGhLcCbK6Jg==">AMUW2mUAHxnTXePBTxV3hRaclMAiTfL1bXRJvapf12aTMX8iWcvlJH4kXZ/1xAgTShamlkxdrFJDDZjLX4/E/XpHmzfegjtU2JJOwG67RHWKXpcZKE06+14=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Iddil.Bekirov</dc:creator>
</cp:coreProperties>
</file>