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52B09" w14:textId="77777777" w:rsidR="00D71AF6" w:rsidRPr="008B3CB8" w:rsidRDefault="00D71AF6" w:rsidP="00D71AF6">
      <w:pPr>
        <w:spacing w:after="240"/>
        <w:jc w:val="center"/>
        <w:rPr>
          <w:b/>
          <w:sz w:val="20"/>
        </w:rPr>
      </w:pPr>
      <w:r w:rsidRPr="008B3CB8">
        <w:rPr>
          <w:b/>
          <w:sz w:val="20"/>
        </w:rPr>
        <w:t>Flood conditioning factors selected as inputs for modelling</w:t>
      </w:r>
    </w:p>
    <w:tbl>
      <w:tblPr>
        <w:tblStyle w:val="TableGrid"/>
        <w:tblW w:w="0" w:type="auto"/>
        <w:jc w:val="center"/>
        <w:tblLook w:val="04A0" w:firstRow="1" w:lastRow="0" w:firstColumn="1" w:lastColumn="0" w:noHBand="0" w:noVBand="1"/>
      </w:tblPr>
      <w:tblGrid>
        <w:gridCol w:w="2224"/>
        <w:gridCol w:w="6610"/>
      </w:tblGrid>
      <w:tr w:rsidR="00D71AF6" w:rsidRPr="00171117" w14:paraId="0617CA7C" w14:textId="77777777" w:rsidTr="00A02BDA">
        <w:trPr>
          <w:jc w:val="center"/>
        </w:trPr>
        <w:tc>
          <w:tcPr>
            <w:tcW w:w="2335" w:type="dxa"/>
          </w:tcPr>
          <w:p w14:paraId="6750CB83" w14:textId="77777777" w:rsidR="00D71AF6" w:rsidRPr="008B3CB8" w:rsidRDefault="00D71AF6" w:rsidP="00A02BDA">
            <w:pPr>
              <w:rPr>
                <w:b/>
                <w:sz w:val="20"/>
                <w:lang w:val="en-US"/>
              </w:rPr>
            </w:pPr>
          </w:p>
        </w:tc>
        <w:tc>
          <w:tcPr>
            <w:tcW w:w="7015" w:type="dxa"/>
          </w:tcPr>
          <w:p w14:paraId="219C593A" w14:textId="77777777" w:rsidR="00D71AF6" w:rsidRPr="00171117" w:rsidRDefault="00D71AF6" w:rsidP="00A02BDA">
            <w:pPr>
              <w:jc w:val="center"/>
              <w:rPr>
                <w:b/>
                <w:sz w:val="20"/>
              </w:rPr>
            </w:pPr>
            <w:r w:rsidRPr="00171117">
              <w:rPr>
                <w:b/>
                <w:sz w:val="20"/>
              </w:rPr>
              <w:t>Description</w:t>
            </w:r>
          </w:p>
        </w:tc>
      </w:tr>
      <w:tr w:rsidR="00D71AF6" w:rsidRPr="00171117" w14:paraId="655C0928" w14:textId="77777777" w:rsidTr="00A02BDA">
        <w:trPr>
          <w:trHeight w:val="10620"/>
          <w:jc w:val="center"/>
        </w:trPr>
        <w:tc>
          <w:tcPr>
            <w:tcW w:w="2335" w:type="dxa"/>
          </w:tcPr>
          <w:p w14:paraId="59BFA44D" w14:textId="77777777" w:rsidR="00D71AF6" w:rsidRPr="00171117" w:rsidRDefault="00D71AF6" w:rsidP="00A02BDA">
            <w:pPr>
              <w:rPr>
                <w:sz w:val="20"/>
              </w:rPr>
            </w:pPr>
            <w:proofErr w:type="spellStart"/>
            <w:r w:rsidRPr="00171117">
              <w:rPr>
                <w:sz w:val="20"/>
              </w:rPr>
              <w:t>Numerical</w:t>
            </w:r>
            <w:proofErr w:type="spellEnd"/>
            <w:r w:rsidRPr="00171117">
              <w:rPr>
                <w:sz w:val="20"/>
              </w:rPr>
              <w:t xml:space="preserve"> variables</w:t>
            </w:r>
          </w:p>
        </w:tc>
        <w:tc>
          <w:tcPr>
            <w:tcW w:w="7015" w:type="dxa"/>
          </w:tcPr>
          <w:p w14:paraId="280F1316" w14:textId="77777777" w:rsidR="00D71AF6" w:rsidRPr="008B3CB8" w:rsidRDefault="00D71AF6" w:rsidP="00A02BDA">
            <w:pPr>
              <w:spacing w:line="360" w:lineRule="auto"/>
              <w:rPr>
                <w:sz w:val="20"/>
                <w:szCs w:val="22"/>
                <w:lang w:val="en-US"/>
              </w:rPr>
            </w:pPr>
            <w:r w:rsidRPr="008B3CB8">
              <w:rPr>
                <w:b/>
                <w:sz w:val="20"/>
                <w:lang w:val="en-US"/>
              </w:rPr>
              <w:t>Curvature</w:t>
            </w:r>
            <w:r w:rsidRPr="008B3CB8">
              <w:rPr>
                <w:sz w:val="20"/>
                <w:lang w:val="en-US"/>
              </w:rPr>
              <w:t xml:space="preserve"> is the rate of change of the slope gradient in a specific direction and is considered an important factor influencing flooding. A positive curvature value implies that the slope is convex upward, while a negative value indicates concavity upward. Zero represents a flat surface. Curvature in the study area varied between -23.1 and 15.9. </w:t>
            </w:r>
            <w:r w:rsidRPr="008B3CB8">
              <w:rPr>
                <w:b/>
                <w:sz w:val="20"/>
                <w:lang w:val="en-US"/>
              </w:rPr>
              <w:t>Elevation</w:t>
            </w:r>
            <w:r w:rsidRPr="008B3CB8">
              <w:rPr>
                <w:sz w:val="20"/>
                <w:lang w:val="en-US"/>
              </w:rPr>
              <w:t xml:space="preserve"> is considered one of the most influential factors affecting flooding. Low-lying areas of a watershed have a higher flooding potential than higher elevation areas by virtue of water flowing from the higher elevation to the lower elevation. The DEM representation of the study area was obtained from the ASTER GDEM website. </w:t>
            </w:r>
            <w:r w:rsidRPr="008B3CB8">
              <w:rPr>
                <w:b/>
                <w:sz w:val="20"/>
                <w:lang w:val="en-US"/>
              </w:rPr>
              <w:t>Distance to the river</w:t>
            </w:r>
            <w:r w:rsidRPr="008B3CB8">
              <w:rPr>
                <w:sz w:val="20"/>
                <w:lang w:val="en-US"/>
              </w:rPr>
              <w:t xml:space="preserve"> through its direct control of the flood event is a critical conditioning factor, helping to identify areas prone to flooding. The greater the distance, the lower the likelihood of flooding. </w:t>
            </w:r>
            <w:r w:rsidRPr="008B3CB8">
              <w:rPr>
                <w:b/>
                <w:sz w:val="20"/>
                <w:lang w:val="en-US"/>
              </w:rPr>
              <w:t>Drainage density</w:t>
            </w:r>
            <w:r w:rsidRPr="008B3CB8">
              <w:rPr>
                <w:sz w:val="20"/>
                <w:lang w:val="en-US"/>
              </w:rPr>
              <w:t xml:space="preserve"> is the ratio of the total length of channels in the watershed to the total area of the watershed. It has a direct relationship with flooding, as a higher probability of flooding is directly related to a higher drainage density through its role in surface runoff. </w:t>
            </w:r>
            <w:r w:rsidRPr="008B3CB8">
              <w:rPr>
                <w:b/>
                <w:sz w:val="20"/>
                <w:lang w:val="en-US"/>
              </w:rPr>
              <w:t>Rainfall</w:t>
            </w:r>
            <w:r w:rsidRPr="008B3CB8">
              <w:rPr>
                <w:sz w:val="20"/>
                <w:lang w:val="en-US"/>
              </w:rPr>
              <w:t xml:space="preserve"> is directly correlated with river flows, and heavy rainfall in a short period can result in flash floods, especially in semi-arid regions. </w:t>
            </w:r>
            <w:r>
              <w:rPr>
                <w:sz w:val="20"/>
                <w:lang w:val="en-US"/>
              </w:rPr>
              <w:t xml:space="preserve">For this study, rainfall data was obtained from the </w:t>
            </w:r>
            <w:proofErr w:type="spellStart"/>
            <w:r>
              <w:rPr>
                <w:sz w:val="20"/>
                <w:lang w:val="en-US"/>
              </w:rPr>
              <w:t>WorldClim</w:t>
            </w:r>
            <w:proofErr w:type="spellEnd"/>
            <w:r>
              <w:rPr>
                <w:sz w:val="20"/>
                <w:lang w:val="en-US"/>
              </w:rPr>
              <w:t xml:space="preserve"> website (</w:t>
            </w:r>
            <w:hyperlink r:id="rId4" w:history="1">
              <w:r w:rsidRPr="0030512D">
                <w:rPr>
                  <w:rStyle w:val="Hyperlink"/>
                  <w:sz w:val="20"/>
                  <w:lang w:val="en-US"/>
                </w:rPr>
                <w:t>https://www.worldclim.org/</w:t>
              </w:r>
            </w:hyperlink>
            <w:r>
              <w:rPr>
                <w:sz w:val="20"/>
                <w:lang w:val="en-US"/>
              </w:rPr>
              <w:t>), with the m</w:t>
            </w:r>
            <w:r w:rsidRPr="008B3CB8">
              <w:rPr>
                <w:sz w:val="20"/>
                <w:lang w:val="en-US"/>
              </w:rPr>
              <w:t xml:space="preserve">ean annual rainfall in the study area </w:t>
            </w:r>
            <w:r>
              <w:rPr>
                <w:sz w:val="20"/>
                <w:lang w:val="en-US"/>
              </w:rPr>
              <w:t>ranging</w:t>
            </w:r>
            <w:r w:rsidRPr="008B3CB8">
              <w:rPr>
                <w:sz w:val="20"/>
                <w:lang w:val="en-US"/>
              </w:rPr>
              <w:t xml:space="preserve"> from 376.5 to 695.5mm. </w:t>
            </w:r>
            <w:r w:rsidRPr="008B3CB8">
              <w:rPr>
                <w:b/>
                <w:sz w:val="20"/>
                <w:lang w:val="en-US"/>
              </w:rPr>
              <w:t>TWI</w:t>
            </w:r>
            <w:r w:rsidRPr="008B3CB8">
              <w:rPr>
                <w:sz w:val="20"/>
                <w:lang w:val="en-US"/>
              </w:rPr>
              <w:t xml:space="preserve"> describes the spatial distribution of attributes such as soil moisture, water table depth, and soil wetness. High values represent areas that favor water accumulation and runoff. As a result, the resulting saturated land can lead to flooding. </w:t>
            </w:r>
            <w:r w:rsidRPr="008B3CB8">
              <w:rPr>
                <w:b/>
                <w:sz w:val="20"/>
                <w:lang w:val="en-US"/>
              </w:rPr>
              <w:t>Vegetation</w:t>
            </w:r>
            <w:r w:rsidRPr="008B3CB8">
              <w:rPr>
                <w:sz w:val="20"/>
                <w:lang w:val="en-US"/>
              </w:rPr>
              <w:t xml:space="preserve"> plays a defensive role against flooding, as it slows down runoff. Indeed, plant roots directly reduce substrate erodibility by increasing the stability of soil aggregates, which is further promoted by increased root density. To assess vegetation cover and, thus, its impact on flooding in the study area, </w:t>
            </w:r>
            <w:r w:rsidRPr="008B3CB8">
              <w:rPr>
                <w:b/>
                <w:sz w:val="20"/>
                <w:lang w:val="en-US"/>
              </w:rPr>
              <w:t>NDVI</w:t>
            </w:r>
            <w:r w:rsidRPr="008B3CB8">
              <w:rPr>
                <w:sz w:val="20"/>
                <w:lang w:val="en-US"/>
              </w:rPr>
              <w:t xml:space="preserve"> was selected.  It ranged between -0.02 and 0.5. </w:t>
            </w:r>
            <w:r w:rsidRPr="008B3CB8">
              <w:rPr>
                <w:b/>
                <w:sz w:val="20"/>
                <w:lang w:val="en-US"/>
              </w:rPr>
              <w:t>SPI</w:t>
            </w:r>
            <w:r w:rsidRPr="008B3CB8">
              <w:rPr>
                <w:sz w:val="20"/>
                <w:lang w:val="en-US"/>
              </w:rPr>
              <w:t xml:space="preserve"> refers to the rate of flow with erosive power of flowing water in a watershed. It is inversely proportional to the frequency of flood occurrence. Thus, low SPI values indicate a higher probability of flood occurrence while high values indicate a lower probability of flooding.</w:t>
            </w:r>
          </w:p>
        </w:tc>
      </w:tr>
      <w:tr w:rsidR="00D71AF6" w:rsidRPr="00171117" w14:paraId="28F389D4" w14:textId="77777777" w:rsidTr="00A02BDA">
        <w:trPr>
          <w:trHeight w:val="240"/>
          <w:jc w:val="center"/>
        </w:trPr>
        <w:tc>
          <w:tcPr>
            <w:tcW w:w="2335" w:type="dxa"/>
          </w:tcPr>
          <w:p w14:paraId="16D83F64" w14:textId="77777777" w:rsidR="00D71AF6" w:rsidRPr="00171117" w:rsidRDefault="00D71AF6" w:rsidP="00A02BDA">
            <w:pPr>
              <w:spacing w:line="240" w:lineRule="auto"/>
              <w:rPr>
                <w:sz w:val="20"/>
              </w:rPr>
            </w:pPr>
            <w:proofErr w:type="spellStart"/>
            <w:r w:rsidRPr="00171117">
              <w:rPr>
                <w:sz w:val="20"/>
              </w:rPr>
              <w:t>Categorical</w:t>
            </w:r>
            <w:proofErr w:type="spellEnd"/>
            <w:r w:rsidRPr="00171117">
              <w:rPr>
                <w:sz w:val="20"/>
              </w:rPr>
              <w:t xml:space="preserve"> variables</w:t>
            </w:r>
          </w:p>
        </w:tc>
        <w:tc>
          <w:tcPr>
            <w:tcW w:w="7015" w:type="dxa"/>
          </w:tcPr>
          <w:p w14:paraId="01049C79" w14:textId="77777777" w:rsidR="00D71AF6" w:rsidRPr="008B3CB8" w:rsidRDefault="00D71AF6" w:rsidP="00A02BDA">
            <w:pPr>
              <w:spacing w:line="360" w:lineRule="auto"/>
              <w:rPr>
                <w:sz w:val="20"/>
                <w:lang w:val="en-US"/>
              </w:rPr>
            </w:pPr>
            <w:r w:rsidRPr="008B3CB8">
              <w:rPr>
                <w:b/>
                <w:sz w:val="20"/>
                <w:lang w:val="en-US"/>
              </w:rPr>
              <w:t>Aspect</w:t>
            </w:r>
            <w:r w:rsidRPr="008B3CB8">
              <w:rPr>
                <w:sz w:val="20"/>
                <w:lang w:val="en-US"/>
              </w:rPr>
              <w:t xml:space="preserve"> corresponds to the horizontal direction of a slope. It conditions hydrological processes, soil moisture regimes, local climatic conditions, etc. Aspect has been shown to indirectly affect channel flooding, therefore playing an important role in flood assessment.</w:t>
            </w:r>
            <w:r w:rsidRPr="008B3CB8">
              <w:rPr>
                <w:b/>
                <w:sz w:val="20"/>
                <w:lang w:val="en-US"/>
              </w:rPr>
              <w:t xml:space="preserve"> Land use</w:t>
            </w:r>
            <w:r w:rsidRPr="008B3CB8">
              <w:rPr>
                <w:sz w:val="20"/>
                <w:lang w:val="en-US"/>
              </w:rPr>
              <w:t xml:space="preserve"> plays a key role in influencing flooding. Thus, a thorough understanding of land use and land cover is critical to studies of natural hazards. Indeed, areas with vegetation are less prone to flooding due to their role in limiting runoff. This is particularly true for forested </w:t>
            </w:r>
            <w:r w:rsidRPr="008B3CB8">
              <w:rPr>
                <w:sz w:val="20"/>
                <w:lang w:val="en-US"/>
              </w:rPr>
              <w:lastRenderedPageBreak/>
              <w:t xml:space="preserve">areas compared to areas dominated by agriculture. Conversely, urban areas are generally composed of impervious surfaces and lack vegetative cover, making them more vulnerable to flooding. </w:t>
            </w:r>
            <w:r w:rsidRPr="008B3CB8">
              <w:rPr>
                <w:b/>
                <w:sz w:val="20"/>
                <w:lang w:val="en-US"/>
              </w:rPr>
              <w:t>Geology</w:t>
            </w:r>
            <w:r w:rsidRPr="008B3CB8">
              <w:rPr>
                <w:sz w:val="20"/>
                <w:lang w:val="en-US"/>
              </w:rPr>
              <w:t xml:space="preserve"> and </w:t>
            </w:r>
            <w:r w:rsidRPr="008B3CB8">
              <w:rPr>
                <w:b/>
                <w:sz w:val="20"/>
                <w:lang w:val="en-US"/>
              </w:rPr>
              <w:t>substrate</w:t>
            </w:r>
            <w:r w:rsidRPr="008B3CB8">
              <w:rPr>
                <w:sz w:val="20"/>
                <w:lang w:val="en-US"/>
              </w:rPr>
              <w:t xml:space="preserve"> are critical factors in flood risk assessment, as permeable rocks allow water to pass through pores and cracks, while impermeable rocks do not. Thus, the latter contributes to increased flood risk due to increased surface runoff. The study area was dominated by granite rocks, while being highly resistant to erosion in most of the southern portion.</w:t>
            </w:r>
          </w:p>
        </w:tc>
      </w:tr>
    </w:tbl>
    <w:p w14:paraId="21FB4284" w14:textId="77777777" w:rsidR="00D71AF6" w:rsidRPr="00171117" w:rsidRDefault="00D71AF6" w:rsidP="00D71AF6">
      <w:pPr>
        <w:jc w:val="center"/>
        <w:rPr>
          <w:b/>
          <w:sz w:val="20"/>
        </w:rPr>
      </w:pPr>
    </w:p>
    <w:p w14:paraId="7739B7D6" w14:textId="77777777" w:rsidR="00BF07DF" w:rsidRDefault="00BF07DF" w:rsidP="00D71AF6">
      <w:pPr>
        <w:spacing w:after="240"/>
        <w:jc w:val="center"/>
        <w:rPr>
          <w:b/>
          <w:sz w:val="20"/>
        </w:rPr>
      </w:pPr>
    </w:p>
    <w:p w14:paraId="35A6CDA1" w14:textId="5701B2EB" w:rsidR="00D71AF6" w:rsidRPr="00171117" w:rsidRDefault="00D71AF6" w:rsidP="00D71AF6">
      <w:pPr>
        <w:spacing w:after="240"/>
        <w:jc w:val="center"/>
        <w:rPr>
          <w:b/>
          <w:sz w:val="20"/>
        </w:rPr>
      </w:pPr>
      <w:r w:rsidRPr="00171117">
        <w:rPr>
          <w:b/>
          <w:snapToGrid w:val="0"/>
          <w:sz w:val="20"/>
          <w:szCs w:val="22"/>
          <w:lang w:bidi="en-US"/>
        </w:rPr>
        <w:t>Predisposing factors used as numerical variables in floods susceptibility modeling</w:t>
      </w:r>
    </w:p>
    <w:p w14:paraId="5B2B5AD3" w14:textId="77777777" w:rsidR="00D71AF6" w:rsidRPr="00171117" w:rsidRDefault="00D71AF6" w:rsidP="00D71AF6">
      <w:pPr>
        <w:jc w:val="center"/>
        <w:rPr>
          <w:b/>
          <w:bCs/>
          <w:snapToGrid w:val="0"/>
          <w:sz w:val="20"/>
          <w:szCs w:val="22"/>
          <w:lang w:bidi="en-US"/>
        </w:rPr>
      </w:pPr>
      <w:r w:rsidRPr="00171117">
        <w:rPr>
          <w:noProof/>
          <w:lang w:eastAsia="en-US"/>
        </w:rPr>
        <w:drawing>
          <wp:inline distT="0" distB="0" distL="0" distR="0" wp14:anchorId="12F06A16" wp14:editId="2C2296E6">
            <wp:extent cx="5612557" cy="397573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612557" cy="3975735"/>
                    </a:xfrm>
                    <a:prstGeom prst="rect">
                      <a:avLst/>
                    </a:prstGeom>
                    <a:noFill/>
                    <a:ln>
                      <a:noFill/>
                    </a:ln>
                  </pic:spPr>
                </pic:pic>
              </a:graphicData>
            </a:graphic>
          </wp:inline>
        </w:drawing>
      </w:r>
    </w:p>
    <w:p w14:paraId="2948397B" w14:textId="77777777" w:rsidR="00D71AF6" w:rsidRPr="00171117" w:rsidRDefault="00D71AF6" w:rsidP="00D71AF6">
      <w:pPr>
        <w:rPr>
          <w:snapToGrid w:val="0"/>
          <w:sz w:val="20"/>
          <w:szCs w:val="22"/>
          <w:lang w:bidi="en-US"/>
        </w:rPr>
      </w:pPr>
    </w:p>
    <w:p w14:paraId="52D1DB94" w14:textId="77777777" w:rsidR="00D71AF6" w:rsidRDefault="00D71AF6" w:rsidP="00D71AF6">
      <w:pPr>
        <w:spacing w:before="240"/>
        <w:ind w:firstLine="708"/>
        <w:jc w:val="center"/>
        <w:rPr>
          <w:b/>
          <w:snapToGrid w:val="0"/>
          <w:sz w:val="20"/>
          <w:lang w:bidi="en-US"/>
        </w:rPr>
      </w:pPr>
    </w:p>
    <w:p w14:paraId="57E1A9EF" w14:textId="77777777" w:rsidR="00D71AF6" w:rsidRDefault="00D71AF6" w:rsidP="00D71AF6">
      <w:pPr>
        <w:spacing w:before="240"/>
        <w:ind w:firstLine="708"/>
        <w:jc w:val="center"/>
        <w:rPr>
          <w:b/>
          <w:snapToGrid w:val="0"/>
          <w:sz w:val="20"/>
          <w:lang w:bidi="en-US"/>
        </w:rPr>
      </w:pPr>
    </w:p>
    <w:p w14:paraId="0741289E" w14:textId="77777777" w:rsidR="00D71AF6" w:rsidRDefault="00D71AF6" w:rsidP="00D71AF6">
      <w:pPr>
        <w:spacing w:before="240"/>
        <w:ind w:firstLine="708"/>
        <w:jc w:val="center"/>
        <w:rPr>
          <w:b/>
          <w:snapToGrid w:val="0"/>
          <w:sz w:val="20"/>
          <w:lang w:bidi="en-US"/>
        </w:rPr>
      </w:pPr>
    </w:p>
    <w:p w14:paraId="69BFF35D" w14:textId="77777777" w:rsidR="00D71AF6" w:rsidRDefault="00D71AF6" w:rsidP="00D71AF6">
      <w:pPr>
        <w:spacing w:before="240"/>
        <w:ind w:firstLine="708"/>
        <w:jc w:val="center"/>
        <w:rPr>
          <w:b/>
          <w:snapToGrid w:val="0"/>
          <w:sz w:val="20"/>
          <w:lang w:bidi="en-US"/>
        </w:rPr>
      </w:pPr>
    </w:p>
    <w:p w14:paraId="1C86C9DE" w14:textId="77777777" w:rsidR="00BF07DF" w:rsidRDefault="00BF07DF" w:rsidP="00D71AF6">
      <w:pPr>
        <w:spacing w:after="240"/>
        <w:jc w:val="center"/>
        <w:rPr>
          <w:b/>
          <w:snapToGrid w:val="0"/>
          <w:sz w:val="20"/>
          <w:lang w:bidi="en-US"/>
        </w:rPr>
      </w:pPr>
    </w:p>
    <w:p w14:paraId="7A11AD70" w14:textId="545D5B5C" w:rsidR="00D71AF6" w:rsidRPr="00171117" w:rsidRDefault="00D71AF6" w:rsidP="00D71AF6">
      <w:pPr>
        <w:spacing w:after="240"/>
        <w:jc w:val="center"/>
        <w:rPr>
          <w:b/>
          <w:sz w:val="20"/>
        </w:rPr>
      </w:pPr>
      <w:r w:rsidRPr="00171117">
        <w:rPr>
          <w:b/>
          <w:snapToGrid w:val="0"/>
          <w:sz w:val="20"/>
          <w:szCs w:val="22"/>
          <w:lang w:bidi="en-US"/>
        </w:rPr>
        <w:lastRenderedPageBreak/>
        <w:t xml:space="preserve">Predisposing factors used as </w:t>
      </w:r>
      <w:r>
        <w:rPr>
          <w:b/>
          <w:snapToGrid w:val="0"/>
          <w:sz w:val="20"/>
          <w:lang w:bidi="en-US"/>
        </w:rPr>
        <w:t>categorical</w:t>
      </w:r>
      <w:r w:rsidRPr="00171117">
        <w:rPr>
          <w:b/>
          <w:snapToGrid w:val="0"/>
          <w:sz w:val="20"/>
          <w:szCs w:val="22"/>
          <w:lang w:bidi="en-US"/>
        </w:rPr>
        <w:t xml:space="preserve"> variables in floods susceptibility modeling</w:t>
      </w:r>
    </w:p>
    <w:p w14:paraId="1337A45E" w14:textId="77777777" w:rsidR="00D71AF6" w:rsidRPr="00171117" w:rsidRDefault="00D71AF6" w:rsidP="00D71AF6">
      <w:pPr>
        <w:jc w:val="center"/>
        <w:rPr>
          <w:snapToGrid w:val="0"/>
          <w:sz w:val="20"/>
          <w:szCs w:val="22"/>
          <w:lang w:bidi="en-US"/>
        </w:rPr>
      </w:pPr>
      <w:r w:rsidRPr="00171117">
        <w:rPr>
          <w:noProof/>
          <w:lang w:eastAsia="en-US"/>
        </w:rPr>
        <w:drawing>
          <wp:inline distT="0" distB="0" distL="0" distR="0" wp14:anchorId="4603C547" wp14:editId="19B418D3">
            <wp:extent cx="5612557" cy="39757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612557" cy="3975735"/>
                    </a:xfrm>
                    <a:prstGeom prst="rect">
                      <a:avLst/>
                    </a:prstGeom>
                    <a:noFill/>
                    <a:ln>
                      <a:noFill/>
                    </a:ln>
                  </pic:spPr>
                </pic:pic>
              </a:graphicData>
            </a:graphic>
          </wp:inline>
        </w:drawing>
      </w:r>
    </w:p>
    <w:p w14:paraId="58A9553B" w14:textId="77777777" w:rsidR="00D71AF6" w:rsidRPr="00171117" w:rsidRDefault="00D71AF6" w:rsidP="00D71AF6">
      <w:pPr>
        <w:pStyle w:val="MDPI31text"/>
        <w:ind w:firstLine="0"/>
        <w:rPr>
          <w:rFonts w:ascii="Times New Roman" w:hAnsi="Times New Roman"/>
          <w:i/>
        </w:rPr>
      </w:pPr>
      <w:r w:rsidRPr="00171117">
        <w:rPr>
          <w:rFonts w:ascii="Times New Roman" w:hAnsi="Times New Roman"/>
          <w:i/>
        </w:rPr>
        <w:t>LU1 = Bare areas/built-up, LU2 = moderately dense Quercus rotundifolia stands, LU3 = Agriculture, LU4 = Open Tetraclinis articulata stands, LU5 = Open Quercus rotundifolia stands, LU6 = Open Juniperus (</w:t>
      </w:r>
      <w:proofErr w:type="spellStart"/>
      <w:r w:rsidRPr="00171117">
        <w:rPr>
          <w:rFonts w:ascii="Times New Roman" w:hAnsi="Times New Roman"/>
          <w:i/>
        </w:rPr>
        <w:t>phoenicea</w:t>
      </w:r>
      <w:proofErr w:type="spellEnd"/>
      <w:r w:rsidRPr="00171117">
        <w:rPr>
          <w:rFonts w:ascii="Times New Roman" w:hAnsi="Times New Roman"/>
          <w:i/>
        </w:rPr>
        <w:t xml:space="preserve">, </w:t>
      </w:r>
      <w:proofErr w:type="spellStart"/>
      <w:r w:rsidRPr="00171117">
        <w:rPr>
          <w:rFonts w:ascii="Times New Roman" w:hAnsi="Times New Roman"/>
          <w:i/>
        </w:rPr>
        <w:t>oxycedrus</w:t>
      </w:r>
      <w:proofErr w:type="spellEnd"/>
      <w:r w:rsidRPr="00171117">
        <w:rPr>
          <w:rFonts w:ascii="Times New Roman" w:hAnsi="Times New Roman"/>
          <w:i/>
        </w:rPr>
        <w:t xml:space="preserve">, </w:t>
      </w:r>
      <w:proofErr w:type="spellStart"/>
      <w:r w:rsidRPr="00171117">
        <w:rPr>
          <w:rFonts w:ascii="Times New Roman" w:hAnsi="Times New Roman"/>
          <w:i/>
        </w:rPr>
        <w:t>thurifera</w:t>
      </w:r>
      <w:proofErr w:type="spellEnd"/>
      <w:r w:rsidRPr="00171117">
        <w:rPr>
          <w:rFonts w:ascii="Times New Roman" w:hAnsi="Times New Roman"/>
          <w:i/>
        </w:rPr>
        <w:t>) stands, LU67 = Reforestation, LU8 = Dense Tetraclinis articulata stands, LU9 = Dense Quercus rotundifolia stands, LU10 = moderately dense Juniperus (</w:t>
      </w:r>
      <w:proofErr w:type="spellStart"/>
      <w:r w:rsidRPr="00171117">
        <w:rPr>
          <w:rFonts w:ascii="Times New Roman" w:hAnsi="Times New Roman"/>
          <w:i/>
        </w:rPr>
        <w:t>phoenicea</w:t>
      </w:r>
      <w:proofErr w:type="spellEnd"/>
      <w:r w:rsidRPr="00171117">
        <w:rPr>
          <w:rFonts w:ascii="Times New Roman" w:hAnsi="Times New Roman"/>
          <w:i/>
        </w:rPr>
        <w:t xml:space="preserve">, </w:t>
      </w:r>
      <w:proofErr w:type="spellStart"/>
      <w:r w:rsidRPr="00171117">
        <w:rPr>
          <w:rFonts w:ascii="Times New Roman" w:hAnsi="Times New Roman"/>
          <w:i/>
        </w:rPr>
        <w:t>oxycedrus</w:t>
      </w:r>
      <w:proofErr w:type="spellEnd"/>
      <w:r w:rsidRPr="00171117">
        <w:rPr>
          <w:rFonts w:ascii="Times New Roman" w:hAnsi="Times New Roman"/>
          <w:i/>
        </w:rPr>
        <w:t xml:space="preserve">, </w:t>
      </w:r>
      <w:proofErr w:type="spellStart"/>
      <w:r w:rsidRPr="00171117">
        <w:rPr>
          <w:rFonts w:ascii="Times New Roman" w:hAnsi="Times New Roman"/>
          <w:i/>
        </w:rPr>
        <w:t>thurifera</w:t>
      </w:r>
      <w:proofErr w:type="spellEnd"/>
      <w:r w:rsidRPr="00171117">
        <w:rPr>
          <w:rFonts w:ascii="Times New Roman" w:hAnsi="Times New Roman"/>
          <w:i/>
        </w:rPr>
        <w:t xml:space="preserve">) stands, LU11 = moderately dense Tetraclinis articulata stands, </w:t>
      </w:r>
    </w:p>
    <w:p w14:paraId="7337A347" w14:textId="77777777" w:rsidR="00D71AF6" w:rsidRPr="00171117" w:rsidRDefault="00D71AF6" w:rsidP="00D71AF6">
      <w:pPr>
        <w:rPr>
          <w:sz w:val="20"/>
        </w:rPr>
      </w:pPr>
    </w:p>
    <w:p w14:paraId="081E1AEF" w14:textId="77777777" w:rsidR="00BF07DF" w:rsidRDefault="00BF07DF" w:rsidP="00D71AF6">
      <w:pPr>
        <w:spacing w:after="240"/>
        <w:jc w:val="center"/>
        <w:rPr>
          <w:b/>
          <w:sz w:val="20"/>
        </w:rPr>
      </w:pPr>
    </w:p>
    <w:p w14:paraId="1C1DF918" w14:textId="65B5BCEF" w:rsidR="00D71AF6" w:rsidRPr="00171117" w:rsidRDefault="00D71AF6" w:rsidP="00D71AF6">
      <w:pPr>
        <w:spacing w:after="240"/>
        <w:jc w:val="center"/>
        <w:rPr>
          <w:b/>
          <w:sz w:val="20"/>
        </w:rPr>
      </w:pPr>
      <w:r w:rsidRPr="00171117">
        <w:rPr>
          <w:b/>
          <w:sz w:val="20"/>
        </w:rPr>
        <w:t>Machine learning algorithms used for modelling flood susceptibility</w:t>
      </w:r>
    </w:p>
    <w:tbl>
      <w:tblPr>
        <w:tblStyle w:val="TableGrid"/>
        <w:tblW w:w="0" w:type="auto"/>
        <w:tblLook w:val="04A0" w:firstRow="1" w:lastRow="0" w:firstColumn="1" w:lastColumn="0" w:noHBand="0" w:noVBand="1"/>
      </w:tblPr>
      <w:tblGrid>
        <w:gridCol w:w="2655"/>
        <w:gridCol w:w="6179"/>
      </w:tblGrid>
      <w:tr w:rsidR="00D71AF6" w:rsidRPr="00171117" w14:paraId="3EC76BC6" w14:textId="77777777" w:rsidTr="00A02BDA">
        <w:tc>
          <w:tcPr>
            <w:tcW w:w="2785" w:type="dxa"/>
          </w:tcPr>
          <w:p w14:paraId="44E9C4DE" w14:textId="77777777" w:rsidR="00D71AF6" w:rsidRPr="00171117" w:rsidRDefault="00D71AF6" w:rsidP="00A02BDA">
            <w:pPr>
              <w:rPr>
                <w:b/>
                <w:sz w:val="20"/>
              </w:rPr>
            </w:pPr>
            <w:r w:rsidRPr="00171117">
              <w:rPr>
                <w:b/>
                <w:sz w:val="20"/>
              </w:rPr>
              <w:t>Name</w:t>
            </w:r>
          </w:p>
        </w:tc>
        <w:tc>
          <w:tcPr>
            <w:tcW w:w="6565" w:type="dxa"/>
          </w:tcPr>
          <w:p w14:paraId="5732467F" w14:textId="77777777" w:rsidR="00D71AF6" w:rsidRPr="00171117" w:rsidRDefault="00D71AF6" w:rsidP="00A02BDA">
            <w:pPr>
              <w:rPr>
                <w:b/>
                <w:sz w:val="20"/>
              </w:rPr>
            </w:pPr>
            <w:r w:rsidRPr="00171117">
              <w:rPr>
                <w:b/>
                <w:sz w:val="20"/>
              </w:rPr>
              <w:t>Description</w:t>
            </w:r>
          </w:p>
        </w:tc>
      </w:tr>
      <w:tr w:rsidR="00D71AF6" w:rsidRPr="00171117" w14:paraId="313356B6" w14:textId="77777777" w:rsidTr="00A02BDA">
        <w:tc>
          <w:tcPr>
            <w:tcW w:w="2785" w:type="dxa"/>
          </w:tcPr>
          <w:p w14:paraId="037E6B84" w14:textId="77777777" w:rsidR="00D71AF6" w:rsidRPr="00171117" w:rsidRDefault="00D71AF6" w:rsidP="00A02BDA">
            <w:pPr>
              <w:rPr>
                <w:sz w:val="20"/>
              </w:rPr>
            </w:pPr>
            <w:proofErr w:type="spellStart"/>
            <w:r w:rsidRPr="00171117">
              <w:rPr>
                <w:sz w:val="20"/>
              </w:rPr>
              <w:t>Random</w:t>
            </w:r>
            <w:proofErr w:type="spellEnd"/>
            <w:r w:rsidRPr="00171117">
              <w:rPr>
                <w:sz w:val="20"/>
              </w:rPr>
              <w:t xml:space="preserve"> Forest (RF)</w:t>
            </w:r>
          </w:p>
        </w:tc>
        <w:tc>
          <w:tcPr>
            <w:tcW w:w="6565" w:type="dxa"/>
          </w:tcPr>
          <w:p w14:paraId="23EF5F9A" w14:textId="77777777" w:rsidR="00D71AF6" w:rsidRPr="008B3CB8" w:rsidRDefault="00D71AF6" w:rsidP="00A02BDA">
            <w:pPr>
              <w:spacing w:line="360" w:lineRule="auto"/>
              <w:rPr>
                <w:sz w:val="20"/>
                <w:lang w:val="en-US"/>
              </w:rPr>
            </w:pPr>
            <w:r w:rsidRPr="008B3CB8">
              <w:rPr>
                <w:sz w:val="20"/>
                <w:lang w:val="en-US"/>
              </w:rPr>
              <w:t>RF is relatively intuitive, fast to train and produces generalizable results. Its only drawback is that it can be a bit of a black box, giving results that are not very interpretable. RF consists of a set of independent decision trees. Each tree has a fragmented view of the problem due to a double random draw. This consists of a random draw with replacement on the observations in a process called "tree bagging" and a random draw on the variables in a process referred to as "feature sampling". This algorithm provides a useful tool for classification and regression problems, and operates on multiple decision trees randomly trained on different subsets.</w:t>
            </w:r>
          </w:p>
        </w:tc>
      </w:tr>
      <w:tr w:rsidR="00D71AF6" w:rsidRPr="00171117" w14:paraId="623970F6" w14:textId="77777777" w:rsidTr="00A02BDA">
        <w:tc>
          <w:tcPr>
            <w:tcW w:w="2785" w:type="dxa"/>
          </w:tcPr>
          <w:p w14:paraId="19924DB3" w14:textId="77777777" w:rsidR="00D71AF6" w:rsidRPr="00171117" w:rsidRDefault="00D71AF6" w:rsidP="00A02BDA">
            <w:pPr>
              <w:rPr>
                <w:sz w:val="20"/>
              </w:rPr>
            </w:pPr>
            <w:proofErr w:type="spellStart"/>
            <w:r w:rsidRPr="00171117">
              <w:rPr>
                <w:sz w:val="20"/>
              </w:rPr>
              <w:t>Extreme</w:t>
            </w:r>
            <w:proofErr w:type="spellEnd"/>
            <w:r w:rsidRPr="00171117">
              <w:rPr>
                <w:sz w:val="20"/>
              </w:rPr>
              <w:t xml:space="preserve"> Gradient Boost (XGB)</w:t>
            </w:r>
          </w:p>
        </w:tc>
        <w:tc>
          <w:tcPr>
            <w:tcW w:w="6565" w:type="dxa"/>
          </w:tcPr>
          <w:p w14:paraId="1CBB8DBE" w14:textId="77777777" w:rsidR="00D71AF6" w:rsidRPr="008B3CB8" w:rsidRDefault="00D71AF6" w:rsidP="00A02BDA">
            <w:pPr>
              <w:spacing w:line="360" w:lineRule="auto"/>
              <w:rPr>
                <w:sz w:val="20"/>
                <w:lang w:val="en-US"/>
              </w:rPr>
            </w:pPr>
            <w:r w:rsidRPr="008B3CB8">
              <w:rPr>
                <w:sz w:val="20"/>
                <w:lang w:val="en-US"/>
              </w:rPr>
              <w:t xml:space="preserve">XGB is based on aggregates trees where a new tree is trained according to the error of the preceding tree during each iteration. Thus, even if each tree </w:t>
            </w:r>
            <w:r w:rsidRPr="008B3CB8">
              <w:rPr>
                <w:sz w:val="20"/>
                <w:lang w:val="en-US"/>
              </w:rPr>
              <w:lastRenderedPageBreak/>
              <w:t>has a low predictive power, the decision rule built by aggregating the result of each tree is reliable. Sparse and dense matrices are used as input, while the output can be an integer for classification problems and real number in the case of regression. A linear regression is defined by default in the prediction.</w:t>
            </w:r>
          </w:p>
        </w:tc>
      </w:tr>
      <w:tr w:rsidR="00D71AF6" w:rsidRPr="00171117" w14:paraId="39B42620" w14:textId="77777777" w:rsidTr="00A02BDA">
        <w:tc>
          <w:tcPr>
            <w:tcW w:w="2785" w:type="dxa"/>
          </w:tcPr>
          <w:p w14:paraId="50AF7D62" w14:textId="77777777" w:rsidR="00D71AF6" w:rsidRPr="00171117" w:rsidRDefault="00D71AF6" w:rsidP="00A02BDA">
            <w:pPr>
              <w:rPr>
                <w:sz w:val="20"/>
              </w:rPr>
            </w:pPr>
            <w:proofErr w:type="spellStart"/>
            <w:r w:rsidRPr="00171117">
              <w:rPr>
                <w:sz w:val="20"/>
              </w:rPr>
              <w:lastRenderedPageBreak/>
              <w:t>Artificial</w:t>
            </w:r>
            <w:proofErr w:type="spellEnd"/>
            <w:r w:rsidRPr="00171117">
              <w:rPr>
                <w:sz w:val="20"/>
              </w:rPr>
              <w:t xml:space="preserve"> Neural Network (ANN)</w:t>
            </w:r>
          </w:p>
        </w:tc>
        <w:tc>
          <w:tcPr>
            <w:tcW w:w="6565" w:type="dxa"/>
          </w:tcPr>
          <w:p w14:paraId="776A07A4" w14:textId="77777777" w:rsidR="00D71AF6" w:rsidRPr="008B3CB8" w:rsidRDefault="00D71AF6" w:rsidP="00A02BDA">
            <w:pPr>
              <w:spacing w:line="360" w:lineRule="auto"/>
              <w:rPr>
                <w:sz w:val="20"/>
                <w:lang w:val="en-US"/>
              </w:rPr>
            </w:pPr>
            <w:r w:rsidRPr="008B3CB8">
              <w:rPr>
                <w:sz w:val="20"/>
                <w:lang w:val="en-US"/>
              </w:rPr>
              <w:t>A neural network is composed of several layers. The output layer is composed of an affine transformation and takes as input the learned representation of an intermediate layer called the hidden layer, which itself transforms an input layer. The input layer corresponds either to a normalization of the data or to an identity. Thus, the data can be considered as pre-normalized. This layered architecture gives the neural network a higher capacity than a model with a flatter architecture, for the same number of parameters. ANNs are unique in their ability to extract sophisticated patterns from ambiguously complex data thus making it possible to accomplish tasks that would otherwise have been impossible without assistance or with existing computational approaches.</w:t>
            </w:r>
          </w:p>
        </w:tc>
      </w:tr>
      <w:tr w:rsidR="00D71AF6" w:rsidRPr="00171117" w14:paraId="1F133345" w14:textId="77777777" w:rsidTr="00A02BDA">
        <w:tc>
          <w:tcPr>
            <w:tcW w:w="2785" w:type="dxa"/>
          </w:tcPr>
          <w:p w14:paraId="4F2763BA" w14:textId="77777777" w:rsidR="00D71AF6" w:rsidRPr="00171117" w:rsidRDefault="00D71AF6" w:rsidP="00A02BDA">
            <w:pPr>
              <w:rPr>
                <w:sz w:val="20"/>
              </w:rPr>
            </w:pPr>
            <w:r w:rsidRPr="00171117">
              <w:rPr>
                <w:sz w:val="20"/>
              </w:rPr>
              <w:t>K-</w:t>
            </w:r>
            <w:proofErr w:type="spellStart"/>
            <w:r w:rsidRPr="00171117">
              <w:rPr>
                <w:sz w:val="20"/>
              </w:rPr>
              <w:t>Nearest</w:t>
            </w:r>
            <w:proofErr w:type="spellEnd"/>
            <w:r w:rsidRPr="00171117">
              <w:rPr>
                <w:sz w:val="20"/>
              </w:rPr>
              <w:t xml:space="preserve"> Neighbors (KNN)</w:t>
            </w:r>
          </w:p>
        </w:tc>
        <w:tc>
          <w:tcPr>
            <w:tcW w:w="6565" w:type="dxa"/>
          </w:tcPr>
          <w:p w14:paraId="3529C910" w14:textId="77777777" w:rsidR="00D71AF6" w:rsidRPr="008B3CB8" w:rsidRDefault="00D71AF6" w:rsidP="00A02BDA">
            <w:pPr>
              <w:spacing w:line="360" w:lineRule="auto"/>
              <w:rPr>
                <w:sz w:val="20"/>
                <w:lang w:val="en-US"/>
              </w:rPr>
            </w:pPr>
            <w:r w:rsidRPr="008B3CB8">
              <w:rPr>
                <w:sz w:val="20"/>
                <w:lang w:val="en-US"/>
              </w:rPr>
              <w:t>KNN is widely popular of due to its robustness and feasibility. It requires the choice of two parameters: (</w:t>
            </w:r>
            <w:proofErr w:type="spellStart"/>
            <w:r w:rsidRPr="008B3CB8">
              <w:rPr>
                <w:sz w:val="20"/>
                <w:lang w:val="en-US"/>
              </w:rPr>
              <w:t>i</w:t>
            </w:r>
            <w:proofErr w:type="spellEnd"/>
            <w:r w:rsidRPr="008B3CB8">
              <w:rPr>
                <w:sz w:val="20"/>
                <w:lang w:val="en-US"/>
              </w:rPr>
              <w:t xml:space="preserve">) the distance measure and (ii) the number K of neighbors to be considered in the ranking. KNN uses the Euclidean, Manhattan and </w:t>
            </w:r>
            <w:proofErr w:type="spellStart"/>
            <w:r w:rsidRPr="008B3CB8">
              <w:rPr>
                <w:sz w:val="20"/>
                <w:lang w:val="en-US"/>
              </w:rPr>
              <w:t>Minkowski</w:t>
            </w:r>
            <w:proofErr w:type="spellEnd"/>
            <w:r w:rsidRPr="008B3CB8">
              <w:rPr>
                <w:sz w:val="20"/>
                <w:lang w:val="en-US"/>
              </w:rPr>
              <w:t xml:space="preserve"> distance functions to solve problems, with the Euclidean distance being the most commonly used. With the normalization of the training data, the accuracy of the KNN model can be greatly improved since the algorithm is distance-based for classification purposes.</w:t>
            </w:r>
          </w:p>
        </w:tc>
      </w:tr>
    </w:tbl>
    <w:p w14:paraId="3EA2AA58" w14:textId="77777777" w:rsidR="00D71AF6" w:rsidRPr="00171117" w:rsidRDefault="00D71AF6" w:rsidP="00D71AF6">
      <w:pPr>
        <w:rPr>
          <w:sz w:val="20"/>
        </w:rPr>
      </w:pPr>
    </w:p>
    <w:p w14:paraId="6BAC5BD1" w14:textId="3149B8AD" w:rsidR="00D71AF6" w:rsidRPr="009D4E5D" w:rsidRDefault="00D71AF6" w:rsidP="00D71AF6">
      <w:pPr>
        <w:spacing w:before="240" w:after="240" w:line="360" w:lineRule="auto"/>
        <w:jc w:val="center"/>
        <w:rPr>
          <w:b/>
          <w:sz w:val="20"/>
        </w:rPr>
      </w:pPr>
      <w:r w:rsidRPr="009D4E5D">
        <w:rPr>
          <w:b/>
          <w:sz w:val="20"/>
        </w:rPr>
        <w:t>Accuracy and kappa of models based on the test data</w:t>
      </w:r>
    </w:p>
    <w:tbl>
      <w:tblPr>
        <w:tblW w:w="5390" w:type="dxa"/>
        <w:jc w:val="center"/>
        <w:tblLook w:val="04A0" w:firstRow="1" w:lastRow="0" w:firstColumn="1" w:lastColumn="0" w:noHBand="0" w:noVBand="1"/>
      </w:tblPr>
      <w:tblGrid>
        <w:gridCol w:w="1340"/>
        <w:gridCol w:w="1620"/>
        <w:gridCol w:w="1282"/>
        <w:gridCol w:w="1148"/>
      </w:tblGrid>
      <w:tr w:rsidR="00D71AF6" w:rsidRPr="00FC10B2" w14:paraId="29A1BF00" w14:textId="77777777" w:rsidTr="00A02BDA">
        <w:trPr>
          <w:trHeight w:val="315"/>
          <w:jc w:val="center"/>
        </w:trPr>
        <w:tc>
          <w:tcPr>
            <w:tcW w:w="296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4B5E6E" w14:textId="77777777" w:rsidR="00D71AF6" w:rsidRPr="00FC10B2" w:rsidRDefault="00D71AF6" w:rsidP="00A02BDA">
            <w:pPr>
              <w:spacing w:line="360" w:lineRule="auto"/>
              <w:jc w:val="center"/>
              <w:rPr>
                <w:sz w:val="20"/>
              </w:rPr>
            </w:pPr>
            <w:r w:rsidRPr="00FC10B2">
              <w:rPr>
                <w:sz w:val="20"/>
              </w:rPr>
              <w:t>Algorithm</w:t>
            </w:r>
          </w:p>
        </w:tc>
        <w:tc>
          <w:tcPr>
            <w:tcW w:w="1282" w:type="dxa"/>
            <w:tcBorders>
              <w:top w:val="single" w:sz="8" w:space="0" w:color="auto"/>
              <w:left w:val="nil"/>
              <w:bottom w:val="single" w:sz="8" w:space="0" w:color="auto"/>
              <w:right w:val="single" w:sz="8" w:space="0" w:color="auto"/>
            </w:tcBorders>
            <w:shd w:val="clear" w:color="auto" w:fill="auto"/>
            <w:noWrap/>
            <w:vAlign w:val="center"/>
            <w:hideMark/>
          </w:tcPr>
          <w:p w14:paraId="3C7290EE" w14:textId="77777777" w:rsidR="00D71AF6" w:rsidRPr="00FC10B2" w:rsidRDefault="00D71AF6" w:rsidP="00A02BDA">
            <w:pPr>
              <w:spacing w:line="360" w:lineRule="auto"/>
              <w:jc w:val="center"/>
              <w:rPr>
                <w:sz w:val="20"/>
              </w:rPr>
            </w:pPr>
            <w:r w:rsidRPr="00FC10B2">
              <w:rPr>
                <w:sz w:val="20"/>
              </w:rPr>
              <w:t>Accuracy</w:t>
            </w:r>
          </w:p>
        </w:tc>
        <w:tc>
          <w:tcPr>
            <w:tcW w:w="1148" w:type="dxa"/>
            <w:tcBorders>
              <w:top w:val="single" w:sz="8" w:space="0" w:color="auto"/>
              <w:left w:val="nil"/>
              <w:bottom w:val="single" w:sz="8" w:space="0" w:color="auto"/>
              <w:right w:val="single" w:sz="8" w:space="0" w:color="auto"/>
            </w:tcBorders>
            <w:shd w:val="clear" w:color="auto" w:fill="auto"/>
            <w:noWrap/>
            <w:vAlign w:val="center"/>
            <w:hideMark/>
          </w:tcPr>
          <w:p w14:paraId="122ED4AD" w14:textId="77777777" w:rsidR="00D71AF6" w:rsidRPr="00FC10B2" w:rsidRDefault="00D71AF6" w:rsidP="00A02BDA">
            <w:pPr>
              <w:spacing w:line="360" w:lineRule="auto"/>
              <w:jc w:val="center"/>
              <w:rPr>
                <w:sz w:val="20"/>
              </w:rPr>
            </w:pPr>
            <w:r w:rsidRPr="00FC10B2">
              <w:rPr>
                <w:sz w:val="20"/>
              </w:rPr>
              <w:t>Kappa</w:t>
            </w:r>
          </w:p>
        </w:tc>
      </w:tr>
      <w:tr w:rsidR="00D71AF6" w:rsidRPr="00FC10B2" w14:paraId="0E4D148A" w14:textId="77777777" w:rsidTr="00A02BDA">
        <w:trPr>
          <w:trHeight w:val="300"/>
          <w:jc w:val="center"/>
        </w:trPr>
        <w:tc>
          <w:tcPr>
            <w:tcW w:w="134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D2927C9" w14:textId="77777777" w:rsidR="00D71AF6" w:rsidRPr="00FC10B2" w:rsidRDefault="00D71AF6" w:rsidP="00A02BDA">
            <w:pPr>
              <w:spacing w:line="360" w:lineRule="auto"/>
              <w:jc w:val="center"/>
              <w:rPr>
                <w:sz w:val="20"/>
              </w:rPr>
            </w:pPr>
            <w:r w:rsidRPr="00FC10B2">
              <w:rPr>
                <w:sz w:val="20"/>
              </w:rPr>
              <w:t>ANN</w:t>
            </w:r>
          </w:p>
        </w:tc>
        <w:tc>
          <w:tcPr>
            <w:tcW w:w="1620" w:type="dxa"/>
            <w:tcBorders>
              <w:top w:val="nil"/>
              <w:left w:val="nil"/>
              <w:bottom w:val="nil"/>
              <w:right w:val="single" w:sz="8" w:space="0" w:color="auto"/>
            </w:tcBorders>
            <w:shd w:val="clear" w:color="auto" w:fill="auto"/>
            <w:noWrap/>
            <w:vAlign w:val="center"/>
            <w:hideMark/>
          </w:tcPr>
          <w:p w14:paraId="6EE81A1E" w14:textId="77777777" w:rsidR="00D71AF6" w:rsidRPr="00FC10B2" w:rsidRDefault="00D71AF6" w:rsidP="00A02BDA">
            <w:pPr>
              <w:spacing w:line="360" w:lineRule="auto"/>
              <w:jc w:val="center"/>
              <w:rPr>
                <w:sz w:val="20"/>
              </w:rPr>
            </w:pPr>
            <w:r w:rsidRPr="00FC10B2">
              <w:rPr>
                <w:sz w:val="20"/>
              </w:rPr>
              <w:t>ANN</w:t>
            </w:r>
          </w:p>
        </w:tc>
        <w:tc>
          <w:tcPr>
            <w:tcW w:w="1282" w:type="dxa"/>
            <w:tcBorders>
              <w:top w:val="nil"/>
              <w:left w:val="nil"/>
              <w:bottom w:val="nil"/>
              <w:right w:val="single" w:sz="8" w:space="0" w:color="auto"/>
            </w:tcBorders>
            <w:shd w:val="clear" w:color="auto" w:fill="auto"/>
            <w:noWrap/>
            <w:vAlign w:val="center"/>
            <w:hideMark/>
          </w:tcPr>
          <w:p w14:paraId="593ED168" w14:textId="77777777" w:rsidR="00D71AF6" w:rsidRPr="00FC10B2" w:rsidRDefault="00D71AF6" w:rsidP="00A02BDA">
            <w:pPr>
              <w:spacing w:line="360" w:lineRule="auto"/>
              <w:jc w:val="center"/>
              <w:rPr>
                <w:sz w:val="20"/>
              </w:rPr>
            </w:pPr>
            <w:r w:rsidRPr="00FC10B2">
              <w:rPr>
                <w:sz w:val="20"/>
              </w:rPr>
              <w:t>0.986</w:t>
            </w:r>
          </w:p>
        </w:tc>
        <w:tc>
          <w:tcPr>
            <w:tcW w:w="1148" w:type="dxa"/>
            <w:tcBorders>
              <w:top w:val="nil"/>
              <w:left w:val="nil"/>
              <w:bottom w:val="nil"/>
              <w:right w:val="single" w:sz="8" w:space="0" w:color="auto"/>
            </w:tcBorders>
            <w:shd w:val="clear" w:color="auto" w:fill="auto"/>
            <w:noWrap/>
            <w:vAlign w:val="center"/>
            <w:hideMark/>
          </w:tcPr>
          <w:p w14:paraId="59F45AD2" w14:textId="77777777" w:rsidR="00D71AF6" w:rsidRPr="00FC10B2" w:rsidRDefault="00D71AF6" w:rsidP="00A02BDA">
            <w:pPr>
              <w:spacing w:line="360" w:lineRule="auto"/>
              <w:jc w:val="center"/>
              <w:rPr>
                <w:sz w:val="20"/>
              </w:rPr>
            </w:pPr>
            <w:r w:rsidRPr="00FC10B2">
              <w:rPr>
                <w:sz w:val="20"/>
              </w:rPr>
              <w:t>0.972</w:t>
            </w:r>
          </w:p>
        </w:tc>
      </w:tr>
      <w:tr w:rsidR="00D71AF6" w:rsidRPr="00FC10B2" w14:paraId="489D1FF0"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3E19BB57"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7C34BDD6" w14:textId="77777777" w:rsidR="00D71AF6" w:rsidRPr="00FC10B2" w:rsidRDefault="00D71AF6" w:rsidP="00A02BDA">
            <w:pPr>
              <w:spacing w:line="360" w:lineRule="auto"/>
              <w:jc w:val="center"/>
              <w:rPr>
                <w:sz w:val="20"/>
              </w:rPr>
            </w:pPr>
            <w:r w:rsidRPr="00FC10B2">
              <w:rPr>
                <w:sz w:val="20"/>
              </w:rPr>
              <w:t>ANN.SE</w:t>
            </w:r>
          </w:p>
        </w:tc>
        <w:tc>
          <w:tcPr>
            <w:tcW w:w="1282" w:type="dxa"/>
            <w:tcBorders>
              <w:top w:val="nil"/>
              <w:left w:val="nil"/>
              <w:bottom w:val="nil"/>
              <w:right w:val="single" w:sz="8" w:space="0" w:color="auto"/>
            </w:tcBorders>
            <w:shd w:val="clear" w:color="auto" w:fill="auto"/>
            <w:noWrap/>
            <w:vAlign w:val="center"/>
            <w:hideMark/>
          </w:tcPr>
          <w:p w14:paraId="0E63B4A7" w14:textId="77777777" w:rsidR="00D71AF6" w:rsidRPr="00FC10B2" w:rsidRDefault="00D71AF6" w:rsidP="00A02BDA">
            <w:pPr>
              <w:spacing w:line="360" w:lineRule="auto"/>
              <w:jc w:val="center"/>
              <w:rPr>
                <w:sz w:val="20"/>
              </w:rPr>
            </w:pPr>
            <w:r w:rsidRPr="00FC10B2">
              <w:rPr>
                <w:sz w:val="20"/>
              </w:rPr>
              <w:t>0.741</w:t>
            </w:r>
          </w:p>
        </w:tc>
        <w:tc>
          <w:tcPr>
            <w:tcW w:w="1148" w:type="dxa"/>
            <w:tcBorders>
              <w:top w:val="nil"/>
              <w:left w:val="nil"/>
              <w:bottom w:val="nil"/>
              <w:right w:val="single" w:sz="8" w:space="0" w:color="auto"/>
            </w:tcBorders>
            <w:shd w:val="clear" w:color="auto" w:fill="auto"/>
            <w:noWrap/>
            <w:vAlign w:val="center"/>
            <w:hideMark/>
          </w:tcPr>
          <w:p w14:paraId="22163287" w14:textId="77777777" w:rsidR="00D71AF6" w:rsidRPr="00FC10B2" w:rsidRDefault="00D71AF6" w:rsidP="00A02BDA">
            <w:pPr>
              <w:spacing w:line="360" w:lineRule="auto"/>
              <w:jc w:val="center"/>
              <w:rPr>
                <w:sz w:val="20"/>
              </w:rPr>
            </w:pPr>
            <w:r w:rsidRPr="00FC10B2">
              <w:rPr>
                <w:sz w:val="20"/>
              </w:rPr>
              <w:t>0.481</w:t>
            </w:r>
          </w:p>
        </w:tc>
      </w:tr>
      <w:tr w:rsidR="00D71AF6" w:rsidRPr="00FC10B2" w14:paraId="63BF33DF"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4EDF0B2F"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5DBCF179" w14:textId="77777777" w:rsidR="00D71AF6" w:rsidRPr="00FC10B2" w:rsidRDefault="00D71AF6" w:rsidP="00A02BDA">
            <w:pPr>
              <w:spacing w:line="360" w:lineRule="auto"/>
              <w:jc w:val="center"/>
              <w:rPr>
                <w:sz w:val="20"/>
              </w:rPr>
            </w:pPr>
            <w:r w:rsidRPr="00FC10B2">
              <w:rPr>
                <w:sz w:val="20"/>
              </w:rPr>
              <w:t>ANN.TR</w:t>
            </w:r>
          </w:p>
        </w:tc>
        <w:tc>
          <w:tcPr>
            <w:tcW w:w="1282" w:type="dxa"/>
            <w:tcBorders>
              <w:top w:val="nil"/>
              <w:left w:val="nil"/>
              <w:bottom w:val="nil"/>
              <w:right w:val="single" w:sz="8" w:space="0" w:color="auto"/>
            </w:tcBorders>
            <w:shd w:val="clear" w:color="auto" w:fill="auto"/>
            <w:noWrap/>
            <w:vAlign w:val="center"/>
            <w:hideMark/>
          </w:tcPr>
          <w:p w14:paraId="3488A246" w14:textId="77777777" w:rsidR="00D71AF6" w:rsidRPr="00FC10B2" w:rsidRDefault="00D71AF6" w:rsidP="00A02BDA">
            <w:pPr>
              <w:spacing w:line="360" w:lineRule="auto"/>
              <w:jc w:val="center"/>
              <w:rPr>
                <w:sz w:val="20"/>
              </w:rPr>
            </w:pPr>
            <w:r w:rsidRPr="00FC10B2">
              <w:rPr>
                <w:sz w:val="20"/>
              </w:rPr>
              <w:t>0.991</w:t>
            </w:r>
          </w:p>
        </w:tc>
        <w:tc>
          <w:tcPr>
            <w:tcW w:w="1148" w:type="dxa"/>
            <w:tcBorders>
              <w:top w:val="nil"/>
              <w:left w:val="nil"/>
              <w:bottom w:val="nil"/>
              <w:right w:val="single" w:sz="8" w:space="0" w:color="auto"/>
            </w:tcBorders>
            <w:shd w:val="clear" w:color="auto" w:fill="auto"/>
            <w:noWrap/>
            <w:vAlign w:val="center"/>
            <w:hideMark/>
          </w:tcPr>
          <w:p w14:paraId="78C61FCF" w14:textId="77777777" w:rsidR="00D71AF6" w:rsidRPr="00FC10B2" w:rsidRDefault="00D71AF6" w:rsidP="00A02BDA">
            <w:pPr>
              <w:spacing w:line="360" w:lineRule="auto"/>
              <w:jc w:val="center"/>
              <w:rPr>
                <w:sz w:val="20"/>
              </w:rPr>
            </w:pPr>
            <w:r w:rsidRPr="00FC10B2">
              <w:rPr>
                <w:sz w:val="20"/>
              </w:rPr>
              <w:t>0.981</w:t>
            </w:r>
          </w:p>
        </w:tc>
      </w:tr>
      <w:tr w:rsidR="00D71AF6" w:rsidRPr="00FC10B2" w14:paraId="14CCDB5E" w14:textId="77777777" w:rsidTr="00A02BDA">
        <w:trPr>
          <w:trHeight w:val="315"/>
          <w:jc w:val="center"/>
        </w:trPr>
        <w:tc>
          <w:tcPr>
            <w:tcW w:w="1340" w:type="dxa"/>
            <w:vMerge/>
            <w:tcBorders>
              <w:top w:val="nil"/>
              <w:left w:val="single" w:sz="8" w:space="0" w:color="auto"/>
              <w:bottom w:val="single" w:sz="8" w:space="0" w:color="000000"/>
              <w:right w:val="single" w:sz="8" w:space="0" w:color="auto"/>
            </w:tcBorders>
            <w:vAlign w:val="center"/>
            <w:hideMark/>
          </w:tcPr>
          <w:p w14:paraId="3935CC9A" w14:textId="77777777" w:rsidR="00D71AF6" w:rsidRPr="00FC10B2" w:rsidRDefault="00D71AF6" w:rsidP="00A02BDA">
            <w:pPr>
              <w:spacing w:line="360" w:lineRule="auto"/>
              <w:rPr>
                <w:sz w:val="20"/>
              </w:rPr>
            </w:pPr>
          </w:p>
        </w:tc>
        <w:tc>
          <w:tcPr>
            <w:tcW w:w="1620" w:type="dxa"/>
            <w:tcBorders>
              <w:top w:val="nil"/>
              <w:left w:val="nil"/>
              <w:bottom w:val="single" w:sz="8" w:space="0" w:color="auto"/>
              <w:right w:val="single" w:sz="8" w:space="0" w:color="auto"/>
            </w:tcBorders>
            <w:shd w:val="clear" w:color="auto" w:fill="auto"/>
            <w:noWrap/>
            <w:vAlign w:val="center"/>
            <w:hideMark/>
          </w:tcPr>
          <w:p w14:paraId="5FF6FA93" w14:textId="77777777" w:rsidR="00D71AF6" w:rsidRPr="00FC10B2" w:rsidRDefault="00D71AF6" w:rsidP="00A02BDA">
            <w:pPr>
              <w:spacing w:line="360" w:lineRule="auto"/>
              <w:jc w:val="center"/>
              <w:rPr>
                <w:sz w:val="20"/>
              </w:rPr>
            </w:pPr>
            <w:r w:rsidRPr="00FC10B2">
              <w:rPr>
                <w:sz w:val="20"/>
              </w:rPr>
              <w:t>ANN.TR.SE</w:t>
            </w:r>
          </w:p>
        </w:tc>
        <w:tc>
          <w:tcPr>
            <w:tcW w:w="1282" w:type="dxa"/>
            <w:tcBorders>
              <w:top w:val="nil"/>
              <w:left w:val="nil"/>
              <w:bottom w:val="single" w:sz="8" w:space="0" w:color="auto"/>
              <w:right w:val="single" w:sz="8" w:space="0" w:color="auto"/>
            </w:tcBorders>
            <w:shd w:val="clear" w:color="auto" w:fill="auto"/>
            <w:noWrap/>
            <w:vAlign w:val="center"/>
            <w:hideMark/>
          </w:tcPr>
          <w:p w14:paraId="20F7AFF2" w14:textId="77777777" w:rsidR="00D71AF6" w:rsidRPr="00FC10B2" w:rsidRDefault="00D71AF6" w:rsidP="00A02BDA">
            <w:pPr>
              <w:spacing w:line="360" w:lineRule="auto"/>
              <w:jc w:val="center"/>
              <w:rPr>
                <w:sz w:val="20"/>
              </w:rPr>
            </w:pPr>
            <w:r w:rsidRPr="00FC10B2">
              <w:rPr>
                <w:sz w:val="20"/>
              </w:rPr>
              <w:t>0.893</w:t>
            </w:r>
          </w:p>
        </w:tc>
        <w:tc>
          <w:tcPr>
            <w:tcW w:w="1148" w:type="dxa"/>
            <w:tcBorders>
              <w:top w:val="nil"/>
              <w:left w:val="nil"/>
              <w:bottom w:val="single" w:sz="8" w:space="0" w:color="auto"/>
              <w:right w:val="single" w:sz="8" w:space="0" w:color="auto"/>
            </w:tcBorders>
            <w:shd w:val="clear" w:color="auto" w:fill="auto"/>
            <w:noWrap/>
            <w:vAlign w:val="center"/>
            <w:hideMark/>
          </w:tcPr>
          <w:p w14:paraId="5925A8E2" w14:textId="77777777" w:rsidR="00D71AF6" w:rsidRPr="00FC10B2" w:rsidRDefault="00D71AF6" w:rsidP="00A02BDA">
            <w:pPr>
              <w:spacing w:line="360" w:lineRule="auto"/>
              <w:jc w:val="center"/>
              <w:rPr>
                <w:sz w:val="20"/>
              </w:rPr>
            </w:pPr>
            <w:r w:rsidRPr="00FC10B2">
              <w:rPr>
                <w:sz w:val="20"/>
              </w:rPr>
              <w:t>0.786</w:t>
            </w:r>
          </w:p>
        </w:tc>
      </w:tr>
      <w:tr w:rsidR="00D71AF6" w:rsidRPr="00FC10B2" w14:paraId="24E04AF4" w14:textId="77777777" w:rsidTr="00A02BDA">
        <w:trPr>
          <w:trHeight w:val="300"/>
          <w:jc w:val="center"/>
        </w:trPr>
        <w:tc>
          <w:tcPr>
            <w:tcW w:w="134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20862E4" w14:textId="77777777" w:rsidR="00D71AF6" w:rsidRPr="00FC10B2" w:rsidRDefault="00D71AF6" w:rsidP="00A02BDA">
            <w:pPr>
              <w:spacing w:line="360" w:lineRule="auto"/>
              <w:jc w:val="center"/>
              <w:rPr>
                <w:sz w:val="20"/>
              </w:rPr>
            </w:pPr>
            <w:r w:rsidRPr="00FC10B2">
              <w:rPr>
                <w:sz w:val="20"/>
              </w:rPr>
              <w:t>KNN</w:t>
            </w:r>
          </w:p>
        </w:tc>
        <w:tc>
          <w:tcPr>
            <w:tcW w:w="1620" w:type="dxa"/>
            <w:tcBorders>
              <w:top w:val="nil"/>
              <w:left w:val="nil"/>
              <w:bottom w:val="nil"/>
              <w:right w:val="single" w:sz="8" w:space="0" w:color="auto"/>
            </w:tcBorders>
            <w:shd w:val="clear" w:color="auto" w:fill="auto"/>
            <w:noWrap/>
            <w:vAlign w:val="center"/>
            <w:hideMark/>
          </w:tcPr>
          <w:p w14:paraId="66C69214" w14:textId="77777777" w:rsidR="00D71AF6" w:rsidRPr="00FC10B2" w:rsidRDefault="00D71AF6" w:rsidP="00A02BDA">
            <w:pPr>
              <w:spacing w:line="360" w:lineRule="auto"/>
              <w:jc w:val="center"/>
              <w:rPr>
                <w:sz w:val="20"/>
              </w:rPr>
            </w:pPr>
            <w:r w:rsidRPr="00FC10B2">
              <w:rPr>
                <w:sz w:val="20"/>
              </w:rPr>
              <w:t>KNN</w:t>
            </w:r>
          </w:p>
        </w:tc>
        <w:tc>
          <w:tcPr>
            <w:tcW w:w="1282" w:type="dxa"/>
            <w:tcBorders>
              <w:top w:val="nil"/>
              <w:left w:val="nil"/>
              <w:bottom w:val="nil"/>
              <w:right w:val="single" w:sz="8" w:space="0" w:color="auto"/>
            </w:tcBorders>
            <w:shd w:val="clear" w:color="auto" w:fill="auto"/>
            <w:noWrap/>
            <w:vAlign w:val="center"/>
            <w:hideMark/>
          </w:tcPr>
          <w:p w14:paraId="6ADEED84" w14:textId="77777777" w:rsidR="00D71AF6" w:rsidRPr="00FC10B2" w:rsidRDefault="00D71AF6" w:rsidP="00A02BDA">
            <w:pPr>
              <w:spacing w:line="360" w:lineRule="auto"/>
              <w:jc w:val="center"/>
              <w:rPr>
                <w:sz w:val="20"/>
              </w:rPr>
            </w:pPr>
            <w:r w:rsidRPr="00FC10B2">
              <w:rPr>
                <w:sz w:val="20"/>
              </w:rPr>
              <w:t>0.927</w:t>
            </w:r>
          </w:p>
        </w:tc>
        <w:tc>
          <w:tcPr>
            <w:tcW w:w="1148" w:type="dxa"/>
            <w:tcBorders>
              <w:top w:val="nil"/>
              <w:left w:val="nil"/>
              <w:bottom w:val="nil"/>
              <w:right w:val="single" w:sz="8" w:space="0" w:color="auto"/>
            </w:tcBorders>
            <w:shd w:val="clear" w:color="auto" w:fill="auto"/>
            <w:noWrap/>
            <w:vAlign w:val="center"/>
            <w:hideMark/>
          </w:tcPr>
          <w:p w14:paraId="054AE282" w14:textId="77777777" w:rsidR="00D71AF6" w:rsidRPr="00FC10B2" w:rsidRDefault="00D71AF6" w:rsidP="00A02BDA">
            <w:pPr>
              <w:spacing w:line="360" w:lineRule="auto"/>
              <w:jc w:val="center"/>
              <w:rPr>
                <w:sz w:val="20"/>
              </w:rPr>
            </w:pPr>
            <w:r w:rsidRPr="00FC10B2">
              <w:rPr>
                <w:sz w:val="20"/>
              </w:rPr>
              <w:t>0.854</w:t>
            </w:r>
          </w:p>
        </w:tc>
      </w:tr>
      <w:tr w:rsidR="00D71AF6" w:rsidRPr="00FC10B2" w14:paraId="50B74AD6"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4BA82F2F"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0E26EEED" w14:textId="77777777" w:rsidR="00D71AF6" w:rsidRPr="00FC10B2" w:rsidRDefault="00D71AF6" w:rsidP="00A02BDA">
            <w:pPr>
              <w:spacing w:line="360" w:lineRule="auto"/>
              <w:jc w:val="center"/>
              <w:rPr>
                <w:sz w:val="20"/>
              </w:rPr>
            </w:pPr>
            <w:r w:rsidRPr="00FC10B2">
              <w:rPr>
                <w:sz w:val="20"/>
              </w:rPr>
              <w:t>KNN.SE</w:t>
            </w:r>
          </w:p>
        </w:tc>
        <w:tc>
          <w:tcPr>
            <w:tcW w:w="1282" w:type="dxa"/>
            <w:tcBorders>
              <w:top w:val="nil"/>
              <w:left w:val="nil"/>
              <w:bottom w:val="nil"/>
              <w:right w:val="single" w:sz="8" w:space="0" w:color="auto"/>
            </w:tcBorders>
            <w:shd w:val="clear" w:color="auto" w:fill="auto"/>
            <w:noWrap/>
            <w:vAlign w:val="center"/>
            <w:hideMark/>
          </w:tcPr>
          <w:p w14:paraId="06A8AD34" w14:textId="77777777" w:rsidR="00D71AF6" w:rsidRPr="00FC10B2" w:rsidRDefault="00D71AF6" w:rsidP="00A02BDA">
            <w:pPr>
              <w:spacing w:line="360" w:lineRule="auto"/>
              <w:jc w:val="center"/>
              <w:rPr>
                <w:sz w:val="20"/>
              </w:rPr>
            </w:pPr>
            <w:r w:rsidRPr="00FC10B2">
              <w:rPr>
                <w:sz w:val="20"/>
              </w:rPr>
              <w:t>0.857</w:t>
            </w:r>
          </w:p>
        </w:tc>
        <w:tc>
          <w:tcPr>
            <w:tcW w:w="1148" w:type="dxa"/>
            <w:tcBorders>
              <w:top w:val="nil"/>
              <w:left w:val="nil"/>
              <w:bottom w:val="nil"/>
              <w:right w:val="single" w:sz="8" w:space="0" w:color="auto"/>
            </w:tcBorders>
            <w:shd w:val="clear" w:color="auto" w:fill="auto"/>
            <w:noWrap/>
            <w:vAlign w:val="center"/>
            <w:hideMark/>
          </w:tcPr>
          <w:p w14:paraId="100952B9" w14:textId="77777777" w:rsidR="00D71AF6" w:rsidRPr="00FC10B2" w:rsidRDefault="00D71AF6" w:rsidP="00A02BDA">
            <w:pPr>
              <w:spacing w:line="360" w:lineRule="auto"/>
              <w:jc w:val="center"/>
              <w:rPr>
                <w:sz w:val="20"/>
              </w:rPr>
            </w:pPr>
            <w:r w:rsidRPr="00FC10B2">
              <w:rPr>
                <w:sz w:val="20"/>
              </w:rPr>
              <w:t>0.714</w:t>
            </w:r>
          </w:p>
        </w:tc>
      </w:tr>
      <w:tr w:rsidR="00D71AF6" w:rsidRPr="00FC10B2" w14:paraId="508866D9"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22BEE676"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109BF3DE" w14:textId="77777777" w:rsidR="00D71AF6" w:rsidRPr="00FC10B2" w:rsidRDefault="00D71AF6" w:rsidP="00A02BDA">
            <w:pPr>
              <w:spacing w:line="360" w:lineRule="auto"/>
              <w:jc w:val="center"/>
              <w:rPr>
                <w:sz w:val="20"/>
              </w:rPr>
            </w:pPr>
            <w:r w:rsidRPr="00FC10B2">
              <w:rPr>
                <w:sz w:val="20"/>
              </w:rPr>
              <w:t>KNN.TR</w:t>
            </w:r>
          </w:p>
        </w:tc>
        <w:tc>
          <w:tcPr>
            <w:tcW w:w="1282" w:type="dxa"/>
            <w:tcBorders>
              <w:top w:val="nil"/>
              <w:left w:val="nil"/>
              <w:bottom w:val="nil"/>
              <w:right w:val="single" w:sz="8" w:space="0" w:color="auto"/>
            </w:tcBorders>
            <w:shd w:val="clear" w:color="auto" w:fill="auto"/>
            <w:noWrap/>
            <w:vAlign w:val="center"/>
            <w:hideMark/>
          </w:tcPr>
          <w:p w14:paraId="49E74B90" w14:textId="77777777" w:rsidR="00D71AF6" w:rsidRPr="00FC10B2" w:rsidRDefault="00D71AF6" w:rsidP="00A02BDA">
            <w:pPr>
              <w:spacing w:line="360" w:lineRule="auto"/>
              <w:jc w:val="center"/>
              <w:rPr>
                <w:sz w:val="20"/>
              </w:rPr>
            </w:pPr>
            <w:r w:rsidRPr="00FC10B2">
              <w:rPr>
                <w:sz w:val="20"/>
              </w:rPr>
              <w:t>0.991</w:t>
            </w:r>
          </w:p>
        </w:tc>
        <w:tc>
          <w:tcPr>
            <w:tcW w:w="1148" w:type="dxa"/>
            <w:tcBorders>
              <w:top w:val="nil"/>
              <w:left w:val="nil"/>
              <w:bottom w:val="nil"/>
              <w:right w:val="single" w:sz="8" w:space="0" w:color="auto"/>
            </w:tcBorders>
            <w:shd w:val="clear" w:color="auto" w:fill="auto"/>
            <w:noWrap/>
            <w:vAlign w:val="center"/>
            <w:hideMark/>
          </w:tcPr>
          <w:p w14:paraId="494AAAD4" w14:textId="77777777" w:rsidR="00D71AF6" w:rsidRPr="00FC10B2" w:rsidRDefault="00D71AF6" w:rsidP="00A02BDA">
            <w:pPr>
              <w:spacing w:line="360" w:lineRule="auto"/>
              <w:jc w:val="center"/>
              <w:rPr>
                <w:sz w:val="20"/>
              </w:rPr>
            </w:pPr>
            <w:r w:rsidRPr="00FC10B2">
              <w:rPr>
                <w:sz w:val="20"/>
              </w:rPr>
              <w:t>0.981</w:t>
            </w:r>
          </w:p>
        </w:tc>
      </w:tr>
      <w:tr w:rsidR="00D71AF6" w:rsidRPr="00FC10B2" w14:paraId="228D5C45" w14:textId="77777777" w:rsidTr="00A02BDA">
        <w:trPr>
          <w:trHeight w:val="315"/>
          <w:jc w:val="center"/>
        </w:trPr>
        <w:tc>
          <w:tcPr>
            <w:tcW w:w="1340" w:type="dxa"/>
            <w:vMerge/>
            <w:tcBorders>
              <w:top w:val="nil"/>
              <w:left w:val="single" w:sz="8" w:space="0" w:color="auto"/>
              <w:bottom w:val="single" w:sz="8" w:space="0" w:color="000000"/>
              <w:right w:val="single" w:sz="8" w:space="0" w:color="auto"/>
            </w:tcBorders>
            <w:vAlign w:val="center"/>
            <w:hideMark/>
          </w:tcPr>
          <w:p w14:paraId="1BDE78E3" w14:textId="77777777" w:rsidR="00D71AF6" w:rsidRPr="00FC10B2" w:rsidRDefault="00D71AF6" w:rsidP="00A02BDA">
            <w:pPr>
              <w:spacing w:line="360" w:lineRule="auto"/>
              <w:rPr>
                <w:sz w:val="20"/>
              </w:rPr>
            </w:pPr>
          </w:p>
        </w:tc>
        <w:tc>
          <w:tcPr>
            <w:tcW w:w="1620" w:type="dxa"/>
            <w:tcBorders>
              <w:top w:val="nil"/>
              <w:left w:val="nil"/>
              <w:bottom w:val="single" w:sz="8" w:space="0" w:color="auto"/>
              <w:right w:val="single" w:sz="8" w:space="0" w:color="auto"/>
            </w:tcBorders>
            <w:shd w:val="clear" w:color="auto" w:fill="auto"/>
            <w:noWrap/>
            <w:vAlign w:val="center"/>
            <w:hideMark/>
          </w:tcPr>
          <w:p w14:paraId="40D05F14" w14:textId="77777777" w:rsidR="00D71AF6" w:rsidRPr="00FC10B2" w:rsidRDefault="00D71AF6" w:rsidP="00A02BDA">
            <w:pPr>
              <w:spacing w:line="360" w:lineRule="auto"/>
              <w:jc w:val="center"/>
              <w:rPr>
                <w:sz w:val="20"/>
              </w:rPr>
            </w:pPr>
            <w:r w:rsidRPr="00FC10B2">
              <w:rPr>
                <w:sz w:val="20"/>
              </w:rPr>
              <w:t>KNN.TR.SE</w:t>
            </w:r>
          </w:p>
        </w:tc>
        <w:tc>
          <w:tcPr>
            <w:tcW w:w="1282" w:type="dxa"/>
            <w:tcBorders>
              <w:top w:val="nil"/>
              <w:left w:val="nil"/>
              <w:bottom w:val="single" w:sz="8" w:space="0" w:color="auto"/>
              <w:right w:val="single" w:sz="8" w:space="0" w:color="auto"/>
            </w:tcBorders>
            <w:shd w:val="clear" w:color="auto" w:fill="auto"/>
            <w:noWrap/>
            <w:vAlign w:val="center"/>
            <w:hideMark/>
          </w:tcPr>
          <w:p w14:paraId="14DC481A" w14:textId="77777777" w:rsidR="00D71AF6" w:rsidRPr="00FC10B2" w:rsidRDefault="00D71AF6" w:rsidP="00A02BDA">
            <w:pPr>
              <w:spacing w:line="360" w:lineRule="auto"/>
              <w:jc w:val="center"/>
              <w:rPr>
                <w:sz w:val="20"/>
              </w:rPr>
            </w:pPr>
            <w:r w:rsidRPr="00FC10B2">
              <w:rPr>
                <w:sz w:val="20"/>
              </w:rPr>
              <w:t>0.893</w:t>
            </w:r>
          </w:p>
        </w:tc>
        <w:tc>
          <w:tcPr>
            <w:tcW w:w="1148" w:type="dxa"/>
            <w:tcBorders>
              <w:top w:val="nil"/>
              <w:left w:val="nil"/>
              <w:bottom w:val="single" w:sz="8" w:space="0" w:color="auto"/>
              <w:right w:val="single" w:sz="8" w:space="0" w:color="auto"/>
            </w:tcBorders>
            <w:shd w:val="clear" w:color="auto" w:fill="auto"/>
            <w:noWrap/>
            <w:vAlign w:val="center"/>
            <w:hideMark/>
          </w:tcPr>
          <w:p w14:paraId="61C6CC02" w14:textId="77777777" w:rsidR="00D71AF6" w:rsidRPr="00FC10B2" w:rsidRDefault="00D71AF6" w:rsidP="00A02BDA">
            <w:pPr>
              <w:spacing w:line="360" w:lineRule="auto"/>
              <w:jc w:val="center"/>
              <w:rPr>
                <w:sz w:val="20"/>
              </w:rPr>
            </w:pPr>
            <w:r w:rsidRPr="00FC10B2">
              <w:rPr>
                <w:sz w:val="20"/>
              </w:rPr>
              <w:t>0.786</w:t>
            </w:r>
          </w:p>
        </w:tc>
      </w:tr>
      <w:tr w:rsidR="00D71AF6" w:rsidRPr="00FC10B2" w14:paraId="2796C48A" w14:textId="77777777" w:rsidTr="00A02BDA">
        <w:trPr>
          <w:trHeight w:val="300"/>
          <w:jc w:val="center"/>
        </w:trPr>
        <w:tc>
          <w:tcPr>
            <w:tcW w:w="134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41979FE" w14:textId="77777777" w:rsidR="00D71AF6" w:rsidRPr="00FC10B2" w:rsidRDefault="00D71AF6" w:rsidP="00A02BDA">
            <w:pPr>
              <w:spacing w:line="360" w:lineRule="auto"/>
              <w:jc w:val="center"/>
              <w:rPr>
                <w:sz w:val="20"/>
              </w:rPr>
            </w:pPr>
            <w:r w:rsidRPr="00FC10B2">
              <w:rPr>
                <w:sz w:val="20"/>
              </w:rPr>
              <w:t>RF</w:t>
            </w:r>
          </w:p>
        </w:tc>
        <w:tc>
          <w:tcPr>
            <w:tcW w:w="1620" w:type="dxa"/>
            <w:tcBorders>
              <w:top w:val="nil"/>
              <w:left w:val="nil"/>
              <w:bottom w:val="nil"/>
              <w:right w:val="single" w:sz="8" w:space="0" w:color="auto"/>
            </w:tcBorders>
            <w:shd w:val="clear" w:color="auto" w:fill="auto"/>
            <w:noWrap/>
            <w:vAlign w:val="center"/>
            <w:hideMark/>
          </w:tcPr>
          <w:p w14:paraId="0069BE39" w14:textId="77777777" w:rsidR="00D71AF6" w:rsidRPr="00FC10B2" w:rsidRDefault="00D71AF6" w:rsidP="00A02BDA">
            <w:pPr>
              <w:spacing w:line="360" w:lineRule="auto"/>
              <w:jc w:val="center"/>
              <w:rPr>
                <w:sz w:val="20"/>
              </w:rPr>
            </w:pPr>
            <w:r w:rsidRPr="00FC10B2">
              <w:rPr>
                <w:sz w:val="20"/>
              </w:rPr>
              <w:t>RF</w:t>
            </w:r>
          </w:p>
        </w:tc>
        <w:tc>
          <w:tcPr>
            <w:tcW w:w="1282" w:type="dxa"/>
            <w:tcBorders>
              <w:top w:val="nil"/>
              <w:left w:val="nil"/>
              <w:bottom w:val="nil"/>
              <w:right w:val="single" w:sz="8" w:space="0" w:color="auto"/>
            </w:tcBorders>
            <w:shd w:val="clear" w:color="auto" w:fill="auto"/>
            <w:noWrap/>
            <w:vAlign w:val="center"/>
            <w:hideMark/>
          </w:tcPr>
          <w:p w14:paraId="73B345FA" w14:textId="77777777" w:rsidR="00D71AF6" w:rsidRPr="00FC10B2" w:rsidRDefault="00D71AF6" w:rsidP="00A02BDA">
            <w:pPr>
              <w:spacing w:line="360" w:lineRule="auto"/>
              <w:jc w:val="center"/>
              <w:rPr>
                <w:sz w:val="20"/>
              </w:rPr>
            </w:pPr>
            <w:r w:rsidRPr="00FC10B2">
              <w:rPr>
                <w:sz w:val="20"/>
              </w:rPr>
              <w:t>0.969</w:t>
            </w:r>
          </w:p>
        </w:tc>
        <w:tc>
          <w:tcPr>
            <w:tcW w:w="1148" w:type="dxa"/>
            <w:tcBorders>
              <w:top w:val="nil"/>
              <w:left w:val="nil"/>
              <w:bottom w:val="nil"/>
              <w:right w:val="single" w:sz="8" w:space="0" w:color="auto"/>
            </w:tcBorders>
            <w:shd w:val="clear" w:color="auto" w:fill="auto"/>
            <w:noWrap/>
            <w:vAlign w:val="center"/>
            <w:hideMark/>
          </w:tcPr>
          <w:p w14:paraId="3F908DA5" w14:textId="77777777" w:rsidR="00D71AF6" w:rsidRPr="00FC10B2" w:rsidRDefault="00D71AF6" w:rsidP="00A02BDA">
            <w:pPr>
              <w:spacing w:line="360" w:lineRule="auto"/>
              <w:jc w:val="center"/>
              <w:rPr>
                <w:sz w:val="20"/>
              </w:rPr>
            </w:pPr>
            <w:r w:rsidRPr="00FC10B2">
              <w:rPr>
                <w:sz w:val="20"/>
              </w:rPr>
              <w:t>0.938</w:t>
            </w:r>
          </w:p>
        </w:tc>
      </w:tr>
      <w:tr w:rsidR="00D71AF6" w:rsidRPr="00FC10B2" w14:paraId="1E59AA74"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5DFEB48D"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0F617DEF" w14:textId="77777777" w:rsidR="00D71AF6" w:rsidRPr="00FC10B2" w:rsidRDefault="00D71AF6" w:rsidP="00A02BDA">
            <w:pPr>
              <w:spacing w:line="360" w:lineRule="auto"/>
              <w:jc w:val="center"/>
              <w:rPr>
                <w:sz w:val="20"/>
              </w:rPr>
            </w:pPr>
            <w:r w:rsidRPr="00FC10B2">
              <w:rPr>
                <w:sz w:val="20"/>
              </w:rPr>
              <w:t>RF.SE</w:t>
            </w:r>
          </w:p>
        </w:tc>
        <w:tc>
          <w:tcPr>
            <w:tcW w:w="1282" w:type="dxa"/>
            <w:tcBorders>
              <w:top w:val="nil"/>
              <w:left w:val="nil"/>
              <w:bottom w:val="nil"/>
              <w:right w:val="single" w:sz="8" w:space="0" w:color="auto"/>
            </w:tcBorders>
            <w:shd w:val="clear" w:color="auto" w:fill="auto"/>
            <w:noWrap/>
            <w:vAlign w:val="center"/>
            <w:hideMark/>
          </w:tcPr>
          <w:p w14:paraId="2A290534" w14:textId="77777777" w:rsidR="00D71AF6" w:rsidRPr="00FC10B2" w:rsidRDefault="00D71AF6" w:rsidP="00A02BDA">
            <w:pPr>
              <w:spacing w:line="360" w:lineRule="auto"/>
              <w:jc w:val="center"/>
              <w:rPr>
                <w:sz w:val="20"/>
              </w:rPr>
            </w:pPr>
            <w:r w:rsidRPr="00FC10B2">
              <w:rPr>
                <w:sz w:val="20"/>
              </w:rPr>
              <w:t>0.846</w:t>
            </w:r>
          </w:p>
        </w:tc>
        <w:tc>
          <w:tcPr>
            <w:tcW w:w="1148" w:type="dxa"/>
            <w:tcBorders>
              <w:top w:val="nil"/>
              <w:left w:val="nil"/>
              <w:bottom w:val="nil"/>
              <w:right w:val="single" w:sz="8" w:space="0" w:color="auto"/>
            </w:tcBorders>
            <w:shd w:val="clear" w:color="auto" w:fill="auto"/>
            <w:noWrap/>
            <w:vAlign w:val="center"/>
            <w:hideMark/>
          </w:tcPr>
          <w:p w14:paraId="02B96B65" w14:textId="77777777" w:rsidR="00D71AF6" w:rsidRPr="00FC10B2" w:rsidRDefault="00D71AF6" w:rsidP="00A02BDA">
            <w:pPr>
              <w:spacing w:line="360" w:lineRule="auto"/>
              <w:jc w:val="center"/>
              <w:rPr>
                <w:sz w:val="20"/>
              </w:rPr>
            </w:pPr>
            <w:r w:rsidRPr="00FC10B2">
              <w:rPr>
                <w:sz w:val="20"/>
              </w:rPr>
              <w:t>0.693</w:t>
            </w:r>
          </w:p>
        </w:tc>
      </w:tr>
      <w:tr w:rsidR="00D71AF6" w:rsidRPr="00FC10B2" w14:paraId="57597A55"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70ECF6C9"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4DC47B46" w14:textId="77777777" w:rsidR="00D71AF6" w:rsidRPr="00FC10B2" w:rsidRDefault="00D71AF6" w:rsidP="00A02BDA">
            <w:pPr>
              <w:spacing w:line="360" w:lineRule="auto"/>
              <w:jc w:val="center"/>
              <w:rPr>
                <w:sz w:val="20"/>
              </w:rPr>
            </w:pPr>
            <w:r w:rsidRPr="00FC10B2">
              <w:rPr>
                <w:sz w:val="20"/>
              </w:rPr>
              <w:t>RF.TR</w:t>
            </w:r>
          </w:p>
        </w:tc>
        <w:tc>
          <w:tcPr>
            <w:tcW w:w="1282" w:type="dxa"/>
            <w:tcBorders>
              <w:top w:val="nil"/>
              <w:left w:val="nil"/>
              <w:bottom w:val="nil"/>
              <w:right w:val="single" w:sz="8" w:space="0" w:color="auto"/>
            </w:tcBorders>
            <w:shd w:val="clear" w:color="auto" w:fill="auto"/>
            <w:noWrap/>
            <w:vAlign w:val="center"/>
            <w:hideMark/>
          </w:tcPr>
          <w:p w14:paraId="05BA08D2" w14:textId="77777777" w:rsidR="00D71AF6" w:rsidRPr="00FC10B2" w:rsidRDefault="00D71AF6" w:rsidP="00A02BDA">
            <w:pPr>
              <w:spacing w:line="360" w:lineRule="auto"/>
              <w:jc w:val="center"/>
              <w:rPr>
                <w:sz w:val="20"/>
              </w:rPr>
            </w:pPr>
            <w:r w:rsidRPr="00FC10B2">
              <w:rPr>
                <w:sz w:val="20"/>
              </w:rPr>
              <w:t>0.964</w:t>
            </w:r>
          </w:p>
        </w:tc>
        <w:tc>
          <w:tcPr>
            <w:tcW w:w="1148" w:type="dxa"/>
            <w:tcBorders>
              <w:top w:val="nil"/>
              <w:left w:val="nil"/>
              <w:bottom w:val="nil"/>
              <w:right w:val="single" w:sz="8" w:space="0" w:color="auto"/>
            </w:tcBorders>
            <w:shd w:val="clear" w:color="auto" w:fill="auto"/>
            <w:noWrap/>
            <w:vAlign w:val="center"/>
            <w:hideMark/>
          </w:tcPr>
          <w:p w14:paraId="4CF11257" w14:textId="77777777" w:rsidR="00D71AF6" w:rsidRPr="00FC10B2" w:rsidRDefault="00D71AF6" w:rsidP="00A02BDA">
            <w:pPr>
              <w:spacing w:line="360" w:lineRule="auto"/>
              <w:jc w:val="center"/>
              <w:rPr>
                <w:sz w:val="20"/>
              </w:rPr>
            </w:pPr>
            <w:r w:rsidRPr="00FC10B2">
              <w:rPr>
                <w:sz w:val="20"/>
              </w:rPr>
              <w:t>0.929</w:t>
            </w:r>
          </w:p>
        </w:tc>
      </w:tr>
      <w:tr w:rsidR="00D71AF6" w:rsidRPr="00FC10B2" w14:paraId="61B6F373" w14:textId="77777777" w:rsidTr="00A02BDA">
        <w:trPr>
          <w:trHeight w:val="315"/>
          <w:jc w:val="center"/>
        </w:trPr>
        <w:tc>
          <w:tcPr>
            <w:tcW w:w="1340" w:type="dxa"/>
            <w:vMerge/>
            <w:tcBorders>
              <w:top w:val="nil"/>
              <w:left w:val="single" w:sz="8" w:space="0" w:color="auto"/>
              <w:bottom w:val="single" w:sz="8" w:space="0" w:color="000000"/>
              <w:right w:val="single" w:sz="8" w:space="0" w:color="auto"/>
            </w:tcBorders>
            <w:vAlign w:val="center"/>
            <w:hideMark/>
          </w:tcPr>
          <w:p w14:paraId="1EB6E9D8" w14:textId="77777777" w:rsidR="00D71AF6" w:rsidRPr="00FC10B2" w:rsidRDefault="00D71AF6" w:rsidP="00A02BDA">
            <w:pPr>
              <w:spacing w:line="360" w:lineRule="auto"/>
              <w:rPr>
                <w:sz w:val="20"/>
              </w:rPr>
            </w:pPr>
          </w:p>
        </w:tc>
        <w:tc>
          <w:tcPr>
            <w:tcW w:w="1620" w:type="dxa"/>
            <w:tcBorders>
              <w:top w:val="nil"/>
              <w:left w:val="nil"/>
              <w:bottom w:val="single" w:sz="8" w:space="0" w:color="auto"/>
              <w:right w:val="single" w:sz="8" w:space="0" w:color="auto"/>
            </w:tcBorders>
            <w:shd w:val="clear" w:color="auto" w:fill="auto"/>
            <w:noWrap/>
            <w:vAlign w:val="center"/>
            <w:hideMark/>
          </w:tcPr>
          <w:p w14:paraId="6A35CA93" w14:textId="77777777" w:rsidR="00D71AF6" w:rsidRPr="00FC10B2" w:rsidRDefault="00D71AF6" w:rsidP="00A02BDA">
            <w:pPr>
              <w:spacing w:line="360" w:lineRule="auto"/>
              <w:jc w:val="center"/>
              <w:rPr>
                <w:sz w:val="20"/>
              </w:rPr>
            </w:pPr>
            <w:r w:rsidRPr="00FC10B2">
              <w:rPr>
                <w:sz w:val="20"/>
              </w:rPr>
              <w:t>RF.TR.SE</w:t>
            </w:r>
          </w:p>
        </w:tc>
        <w:tc>
          <w:tcPr>
            <w:tcW w:w="1282" w:type="dxa"/>
            <w:tcBorders>
              <w:top w:val="nil"/>
              <w:left w:val="nil"/>
              <w:bottom w:val="single" w:sz="8" w:space="0" w:color="auto"/>
              <w:right w:val="single" w:sz="8" w:space="0" w:color="auto"/>
            </w:tcBorders>
            <w:shd w:val="clear" w:color="auto" w:fill="auto"/>
            <w:noWrap/>
            <w:vAlign w:val="center"/>
            <w:hideMark/>
          </w:tcPr>
          <w:p w14:paraId="2CA951B4" w14:textId="77777777" w:rsidR="00D71AF6" w:rsidRPr="00FC10B2" w:rsidRDefault="00D71AF6" w:rsidP="00A02BDA">
            <w:pPr>
              <w:spacing w:line="360" w:lineRule="auto"/>
              <w:jc w:val="center"/>
              <w:rPr>
                <w:sz w:val="20"/>
              </w:rPr>
            </w:pPr>
            <w:r w:rsidRPr="00FC10B2">
              <w:rPr>
                <w:sz w:val="20"/>
              </w:rPr>
              <w:t>0.891</w:t>
            </w:r>
          </w:p>
        </w:tc>
        <w:tc>
          <w:tcPr>
            <w:tcW w:w="1148" w:type="dxa"/>
            <w:tcBorders>
              <w:top w:val="nil"/>
              <w:left w:val="nil"/>
              <w:bottom w:val="single" w:sz="8" w:space="0" w:color="auto"/>
              <w:right w:val="single" w:sz="8" w:space="0" w:color="auto"/>
            </w:tcBorders>
            <w:shd w:val="clear" w:color="auto" w:fill="auto"/>
            <w:noWrap/>
            <w:vAlign w:val="center"/>
            <w:hideMark/>
          </w:tcPr>
          <w:p w14:paraId="76B03A3B" w14:textId="77777777" w:rsidR="00D71AF6" w:rsidRPr="00FC10B2" w:rsidRDefault="00D71AF6" w:rsidP="00A02BDA">
            <w:pPr>
              <w:spacing w:line="360" w:lineRule="auto"/>
              <w:jc w:val="center"/>
              <w:rPr>
                <w:sz w:val="20"/>
              </w:rPr>
            </w:pPr>
            <w:r w:rsidRPr="00FC10B2">
              <w:rPr>
                <w:sz w:val="20"/>
              </w:rPr>
              <w:t>0.783</w:t>
            </w:r>
          </w:p>
        </w:tc>
      </w:tr>
      <w:tr w:rsidR="00D71AF6" w:rsidRPr="00FC10B2" w14:paraId="70A5E063" w14:textId="77777777" w:rsidTr="00A02BDA">
        <w:trPr>
          <w:trHeight w:val="300"/>
          <w:jc w:val="center"/>
        </w:trPr>
        <w:tc>
          <w:tcPr>
            <w:tcW w:w="134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A67318" w14:textId="77777777" w:rsidR="00D71AF6" w:rsidRPr="00FC10B2" w:rsidRDefault="00D71AF6" w:rsidP="00A02BDA">
            <w:pPr>
              <w:spacing w:line="360" w:lineRule="auto"/>
              <w:jc w:val="center"/>
              <w:rPr>
                <w:sz w:val="20"/>
              </w:rPr>
            </w:pPr>
            <w:r w:rsidRPr="00FC10B2">
              <w:rPr>
                <w:sz w:val="20"/>
              </w:rPr>
              <w:lastRenderedPageBreak/>
              <w:t>XGB</w:t>
            </w:r>
          </w:p>
        </w:tc>
        <w:tc>
          <w:tcPr>
            <w:tcW w:w="1620" w:type="dxa"/>
            <w:tcBorders>
              <w:top w:val="nil"/>
              <w:left w:val="nil"/>
              <w:bottom w:val="nil"/>
              <w:right w:val="single" w:sz="8" w:space="0" w:color="auto"/>
            </w:tcBorders>
            <w:shd w:val="clear" w:color="auto" w:fill="auto"/>
            <w:noWrap/>
            <w:vAlign w:val="center"/>
            <w:hideMark/>
          </w:tcPr>
          <w:p w14:paraId="069A4447" w14:textId="77777777" w:rsidR="00D71AF6" w:rsidRPr="00FC10B2" w:rsidRDefault="00D71AF6" w:rsidP="00A02BDA">
            <w:pPr>
              <w:spacing w:line="360" w:lineRule="auto"/>
              <w:jc w:val="center"/>
              <w:rPr>
                <w:sz w:val="20"/>
              </w:rPr>
            </w:pPr>
            <w:r w:rsidRPr="00FC10B2">
              <w:rPr>
                <w:sz w:val="20"/>
              </w:rPr>
              <w:t>XGB</w:t>
            </w:r>
          </w:p>
        </w:tc>
        <w:tc>
          <w:tcPr>
            <w:tcW w:w="1282" w:type="dxa"/>
            <w:tcBorders>
              <w:top w:val="nil"/>
              <w:left w:val="nil"/>
              <w:bottom w:val="nil"/>
              <w:right w:val="single" w:sz="8" w:space="0" w:color="auto"/>
            </w:tcBorders>
            <w:shd w:val="clear" w:color="auto" w:fill="auto"/>
            <w:noWrap/>
            <w:vAlign w:val="center"/>
            <w:hideMark/>
          </w:tcPr>
          <w:p w14:paraId="673A0220" w14:textId="77777777" w:rsidR="00D71AF6" w:rsidRPr="00FC10B2" w:rsidRDefault="00D71AF6" w:rsidP="00A02BDA">
            <w:pPr>
              <w:spacing w:line="360" w:lineRule="auto"/>
              <w:jc w:val="center"/>
              <w:rPr>
                <w:sz w:val="20"/>
              </w:rPr>
            </w:pPr>
            <w:r w:rsidRPr="00FC10B2">
              <w:rPr>
                <w:sz w:val="20"/>
              </w:rPr>
              <w:t>0.983</w:t>
            </w:r>
          </w:p>
        </w:tc>
        <w:tc>
          <w:tcPr>
            <w:tcW w:w="1148" w:type="dxa"/>
            <w:tcBorders>
              <w:top w:val="nil"/>
              <w:left w:val="nil"/>
              <w:bottom w:val="nil"/>
              <w:right w:val="single" w:sz="8" w:space="0" w:color="auto"/>
            </w:tcBorders>
            <w:shd w:val="clear" w:color="auto" w:fill="auto"/>
            <w:noWrap/>
            <w:vAlign w:val="center"/>
            <w:hideMark/>
          </w:tcPr>
          <w:p w14:paraId="37707784" w14:textId="77777777" w:rsidR="00D71AF6" w:rsidRPr="00FC10B2" w:rsidRDefault="00D71AF6" w:rsidP="00A02BDA">
            <w:pPr>
              <w:spacing w:line="360" w:lineRule="auto"/>
              <w:jc w:val="center"/>
              <w:rPr>
                <w:sz w:val="20"/>
              </w:rPr>
            </w:pPr>
            <w:r w:rsidRPr="00FC10B2">
              <w:rPr>
                <w:sz w:val="20"/>
              </w:rPr>
              <w:t>0.966</w:t>
            </w:r>
          </w:p>
        </w:tc>
      </w:tr>
      <w:tr w:rsidR="00D71AF6" w:rsidRPr="00FC10B2" w14:paraId="2BCD9CDB"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269E2336"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1BB9A22A" w14:textId="77777777" w:rsidR="00D71AF6" w:rsidRPr="00FC10B2" w:rsidRDefault="00D71AF6" w:rsidP="00A02BDA">
            <w:pPr>
              <w:spacing w:line="360" w:lineRule="auto"/>
              <w:jc w:val="center"/>
              <w:rPr>
                <w:sz w:val="20"/>
              </w:rPr>
            </w:pPr>
            <w:r w:rsidRPr="00FC10B2">
              <w:rPr>
                <w:sz w:val="20"/>
              </w:rPr>
              <w:t>XGB.SE</w:t>
            </w:r>
          </w:p>
        </w:tc>
        <w:tc>
          <w:tcPr>
            <w:tcW w:w="1282" w:type="dxa"/>
            <w:tcBorders>
              <w:top w:val="nil"/>
              <w:left w:val="nil"/>
              <w:bottom w:val="nil"/>
              <w:right w:val="single" w:sz="8" w:space="0" w:color="auto"/>
            </w:tcBorders>
            <w:shd w:val="clear" w:color="auto" w:fill="auto"/>
            <w:noWrap/>
            <w:vAlign w:val="center"/>
            <w:hideMark/>
          </w:tcPr>
          <w:p w14:paraId="3B8EED0A" w14:textId="77777777" w:rsidR="00D71AF6" w:rsidRPr="00FC10B2" w:rsidRDefault="00D71AF6" w:rsidP="00A02BDA">
            <w:pPr>
              <w:spacing w:line="360" w:lineRule="auto"/>
              <w:jc w:val="center"/>
              <w:rPr>
                <w:sz w:val="20"/>
              </w:rPr>
            </w:pPr>
            <w:r w:rsidRPr="00FC10B2">
              <w:rPr>
                <w:sz w:val="20"/>
              </w:rPr>
              <w:t>0.974</w:t>
            </w:r>
          </w:p>
        </w:tc>
        <w:tc>
          <w:tcPr>
            <w:tcW w:w="1148" w:type="dxa"/>
            <w:tcBorders>
              <w:top w:val="nil"/>
              <w:left w:val="nil"/>
              <w:bottom w:val="nil"/>
              <w:right w:val="single" w:sz="8" w:space="0" w:color="auto"/>
            </w:tcBorders>
            <w:shd w:val="clear" w:color="auto" w:fill="auto"/>
            <w:noWrap/>
            <w:vAlign w:val="center"/>
            <w:hideMark/>
          </w:tcPr>
          <w:p w14:paraId="752872EB" w14:textId="77777777" w:rsidR="00D71AF6" w:rsidRPr="00FC10B2" w:rsidRDefault="00D71AF6" w:rsidP="00A02BDA">
            <w:pPr>
              <w:spacing w:line="360" w:lineRule="auto"/>
              <w:jc w:val="center"/>
              <w:rPr>
                <w:sz w:val="20"/>
              </w:rPr>
            </w:pPr>
            <w:r w:rsidRPr="00FC10B2">
              <w:rPr>
                <w:sz w:val="20"/>
              </w:rPr>
              <w:t>0.947</w:t>
            </w:r>
          </w:p>
        </w:tc>
      </w:tr>
      <w:tr w:rsidR="00D71AF6" w:rsidRPr="00FC10B2" w14:paraId="412206FD" w14:textId="77777777" w:rsidTr="00A02BDA">
        <w:trPr>
          <w:trHeight w:val="300"/>
          <w:jc w:val="center"/>
        </w:trPr>
        <w:tc>
          <w:tcPr>
            <w:tcW w:w="1340" w:type="dxa"/>
            <w:vMerge/>
            <w:tcBorders>
              <w:top w:val="nil"/>
              <w:left w:val="single" w:sz="8" w:space="0" w:color="auto"/>
              <w:bottom w:val="single" w:sz="8" w:space="0" w:color="000000"/>
              <w:right w:val="single" w:sz="8" w:space="0" w:color="auto"/>
            </w:tcBorders>
            <w:vAlign w:val="center"/>
            <w:hideMark/>
          </w:tcPr>
          <w:p w14:paraId="0A073E3A" w14:textId="77777777" w:rsidR="00D71AF6" w:rsidRPr="00FC10B2" w:rsidRDefault="00D71AF6" w:rsidP="00A02BDA">
            <w:pPr>
              <w:spacing w:line="360" w:lineRule="auto"/>
              <w:rPr>
                <w:sz w:val="20"/>
              </w:rPr>
            </w:pPr>
          </w:p>
        </w:tc>
        <w:tc>
          <w:tcPr>
            <w:tcW w:w="1620" w:type="dxa"/>
            <w:tcBorders>
              <w:top w:val="nil"/>
              <w:left w:val="nil"/>
              <w:bottom w:val="nil"/>
              <w:right w:val="single" w:sz="8" w:space="0" w:color="auto"/>
            </w:tcBorders>
            <w:shd w:val="clear" w:color="auto" w:fill="auto"/>
            <w:noWrap/>
            <w:vAlign w:val="center"/>
            <w:hideMark/>
          </w:tcPr>
          <w:p w14:paraId="52EAE12E" w14:textId="77777777" w:rsidR="00D71AF6" w:rsidRPr="00FC10B2" w:rsidRDefault="00D71AF6" w:rsidP="00A02BDA">
            <w:pPr>
              <w:spacing w:line="360" w:lineRule="auto"/>
              <w:jc w:val="center"/>
              <w:rPr>
                <w:sz w:val="20"/>
              </w:rPr>
            </w:pPr>
            <w:r w:rsidRPr="00FC10B2">
              <w:rPr>
                <w:sz w:val="20"/>
              </w:rPr>
              <w:t>XGB.TR</w:t>
            </w:r>
          </w:p>
        </w:tc>
        <w:tc>
          <w:tcPr>
            <w:tcW w:w="1282" w:type="dxa"/>
            <w:tcBorders>
              <w:top w:val="nil"/>
              <w:left w:val="nil"/>
              <w:bottom w:val="nil"/>
              <w:right w:val="single" w:sz="8" w:space="0" w:color="auto"/>
            </w:tcBorders>
            <w:shd w:val="clear" w:color="auto" w:fill="auto"/>
            <w:noWrap/>
            <w:vAlign w:val="center"/>
            <w:hideMark/>
          </w:tcPr>
          <w:p w14:paraId="17CD7EB3" w14:textId="77777777" w:rsidR="00D71AF6" w:rsidRPr="00FC10B2" w:rsidRDefault="00D71AF6" w:rsidP="00A02BDA">
            <w:pPr>
              <w:spacing w:line="360" w:lineRule="auto"/>
              <w:jc w:val="center"/>
              <w:rPr>
                <w:sz w:val="20"/>
              </w:rPr>
            </w:pPr>
            <w:r w:rsidRPr="00FC10B2">
              <w:rPr>
                <w:sz w:val="20"/>
              </w:rPr>
              <w:t>0.978</w:t>
            </w:r>
          </w:p>
        </w:tc>
        <w:tc>
          <w:tcPr>
            <w:tcW w:w="1148" w:type="dxa"/>
            <w:tcBorders>
              <w:top w:val="nil"/>
              <w:left w:val="nil"/>
              <w:bottom w:val="nil"/>
              <w:right w:val="single" w:sz="8" w:space="0" w:color="auto"/>
            </w:tcBorders>
            <w:shd w:val="clear" w:color="auto" w:fill="auto"/>
            <w:noWrap/>
            <w:vAlign w:val="center"/>
            <w:hideMark/>
          </w:tcPr>
          <w:p w14:paraId="41825C77" w14:textId="77777777" w:rsidR="00D71AF6" w:rsidRPr="00FC10B2" w:rsidRDefault="00D71AF6" w:rsidP="00A02BDA">
            <w:pPr>
              <w:spacing w:line="360" w:lineRule="auto"/>
              <w:jc w:val="center"/>
              <w:rPr>
                <w:sz w:val="20"/>
              </w:rPr>
            </w:pPr>
            <w:r w:rsidRPr="00FC10B2">
              <w:rPr>
                <w:sz w:val="20"/>
              </w:rPr>
              <w:t>0.957</w:t>
            </w:r>
          </w:p>
        </w:tc>
      </w:tr>
      <w:tr w:rsidR="00D71AF6" w:rsidRPr="00FC10B2" w14:paraId="62FE31D1" w14:textId="77777777" w:rsidTr="00A02BDA">
        <w:trPr>
          <w:trHeight w:val="315"/>
          <w:jc w:val="center"/>
        </w:trPr>
        <w:tc>
          <w:tcPr>
            <w:tcW w:w="1340" w:type="dxa"/>
            <w:vMerge/>
            <w:tcBorders>
              <w:top w:val="nil"/>
              <w:left w:val="single" w:sz="8" w:space="0" w:color="auto"/>
              <w:bottom w:val="single" w:sz="8" w:space="0" w:color="000000"/>
              <w:right w:val="single" w:sz="8" w:space="0" w:color="auto"/>
            </w:tcBorders>
            <w:vAlign w:val="center"/>
            <w:hideMark/>
          </w:tcPr>
          <w:p w14:paraId="5172F5DF" w14:textId="77777777" w:rsidR="00D71AF6" w:rsidRPr="00FC10B2" w:rsidRDefault="00D71AF6" w:rsidP="00A02BDA">
            <w:pPr>
              <w:spacing w:line="360" w:lineRule="auto"/>
              <w:rPr>
                <w:sz w:val="20"/>
              </w:rPr>
            </w:pPr>
          </w:p>
        </w:tc>
        <w:tc>
          <w:tcPr>
            <w:tcW w:w="1620" w:type="dxa"/>
            <w:tcBorders>
              <w:top w:val="nil"/>
              <w:left w:val="nil"/>
              <w:bottom w:val="single" w:sz="8" w:space="0" w:color="auto"/>
              <w:right w:val="single" w:sz="8" w:space="0" w:color="auto"/>
            </w:tcBorders>
            <w:shd w:val="clear" w:color="auto" w:fill="auto"/>
            <w:noWrap/>
            <w:vAlign w:val="center"/>
            <w:hideMark/>
          </w:tcPr>
          <w:p w14:paraId="424F3D4F" w14:textId="77777777" w:rsidR="00D71AF6" w:rsidRPr="00FC10B2" w:rsidRDefault="00D71AF6" w:rsidP="00A02BDA">
            <w:pPr>
              <w:spacing w:line="360" w:lineRule="auto"/>
              <w:jc w:val="center"/>
              <w:rPr>
                <w:sz w:val="20"/>
              </w:rPr>
            </w:pPr>
            <w:r w:rsidRPr="00FC10B2">
              <w:rPr>
                <w:sz w:val="20"/>
              </w:rPr>
              <w:t>XGB.TR.SE</w:t>
            </w:r>
          </w:p>
        </w:tc>
        <w:tc>
          <w:tcPr>
            <w:tcW w:w="1282" w:type="dxa"/>
            <w:tcBorders>
              <w:top w:val="nil"/>
              <w:left w:val="nil"/>
              <w:bottom w:val="single" w:sz="8" w:space="0" w:color="auto"/>
              <w:right w:val="single" w:sz="8" w:space="0" w:color="auto"/>
            </w:tcBorders>
            <w:shd w:val="clear" w:color="auto" w:fill="auto"/>
            <w:noWrap/>
            <w:vAlign w:val="center"/>
            <w:hideMark/>
          </w:tcPr>
          <w:p w14:paraId="74EFDC9B" w14:textId="77777777" w:rsidR="00D71AF6" w:rsidRPr="00FC10B2" w:rsidRDefault="00D71AF6" w:rsidP="00A02BDA">
            <w:pPr>
              <w:spacing w:line="360" w:lineRule="auto"/>
              <w:jc w:val="center"/>
              <w:rPr>
                <w:sz w:val="20"/>
              </w:rPr>
            </w:pPr>
            <w:r w:rsidRPr="00FC10B2">
              <w:rPr>
                <w:sz w:val="20"/>
              </w:rPr>
              <w:t>0.919</w:t>
            </w:r>
          </w:p>
        </w:tc>
        <w:tc>
          <w:tcPr>
            <w:tcW w:w="1148" w:type="dxa"/>
            <w:tcBorders>
              <w:top w:val="nil"/>
              <w:left w:val="nil"/>
              <w:bottom w:val="single" w:sz="8" w:space="0" w:color="auto"/>
              <w:right w:val="single" w:sz="8" w:space="0" w:color="auto"/>
            </w:tcBorders>
            <w:shd w:val="clear" w:color="auto" w:fill="auto"/>
            <w:noWrap/>
            <w:vAlign w:val="center"/>
            <w:hideMark/>
          </w:tcPr>
          <w:p w14:paraId="30EF2F81" w14:textId="77777777" w:rsidR="00D71AF6" w:rsidRPr="00FC10B2" w:rsidRDefault="00D71AF6" w:rsidP="00A02BDA">
            <w:pPr>
              <w:spacing w:line="360" w:lineRule="auto"/>
              <w:jc w:val="center"/>
              <w:rPr>
                <w:sz w:val="20"/>
              </w:rPr>
            </w:pPr>
            <w:r w:rsidRPr="00FC10B2">
              <w:rPr>
                <w:sz w:val="20"/>
              </w:rPr>
              <w:t>0.839</w:t>
            </w:r>
          </w:p>
        </w:tc>
      </w:tr>
    </w:tbl>
    <w:p w14:paraId="557E8ECF" w14:textId="77777777" w:rsidR="00BF07DF" w:rsidRDefault="00BF07DF" w:rsidP="00D71AF6">
      <w:pPr>
        <w:spacing w:after="240" w:line="360" w:lineRule="auto"/>
        <w:jc w:val="center"/>
        <w:rPr>
          <w:b/>
          <w:sz w:val="20"/>
        </w:rPr>
      </w:pPr>
    </w:p>
    <w:p w14:paraId="7CF45661" w14:textId="63B5EE29" w:rsidR="00D71AF6" w:rsidRPr="009D4E5D" w:rsidRDefault="00D71AF6" w:rsidP="00D71AF6">
      <w:pPr>
        <w:spacing w:after="240" w:line="360" w:lineRule="auto"/>
        <w:jc w:val="center"/>
        <w:rPr>
          <w:b/>
          <w:sz w:val="20"/>
        </w:rPr>
      </w:pPr>
      <w:r w:rsidRPr="009D4E5D">
        <w:rPr>
          <w:b/>
          <w:sz w:val="20"/>
        </w:rPr>
        <w:t>Sensitivity and specificity of models based on the test data</w:t>
      </w:r>
    </w:p>
    <w:tbl>
      <w:tblPr>
        <w:tblStyle w:val="TableGrid"/>
        <w:tblpPr w:leftFromText="180" w:rightFromText="180" w:vertAnchor="text" w:tblpXSpec="center" w:tblpY="1"/>
        <w:tblOverlap w:val="never"/>
        <w:tblW w:w="5390" w:type="dxa"/>
        <w:tblLook w:val="04A0" w:firstRow="1" w:lastRow="0" w:firstColumn="1" w:lastColumn="0" w:noHBand="0" w:noVBand="1"/>
      </w:tblPr>
      <w:tblGrid>
        <w:gridCol w:w="1340"/>
        <w:gridCol w:w="1620"/>
        <w:gridCol w:w="1282"/>
        <w:gridCol w:w="1148"/>
      </w:tblGrid>
      <w:tr w:rsidR="00D71AF6" w:rsidRPr="00FC10B2" w14:paraId="115E9215" w14:textId="77777777" w:rsidTr="00A02BDA">
        <w:trPr>
          <w:trHeight w:val="315"/>
        </w:trPr>
        <w:tc>
          <w:tcPr>
            <w:tcW w:w="2960" w:type="dxa"/>
            <w:gridSpan w:val="2"/>
            <w:noWrap/>
            <w:hideMark/>
          </w:tcPr>
          <w:p w14:paraId="44A2B921" w14:textId="77777777" w:rsidR="00D71AF6" w:rsidRPr="00FC10B2" w:rsidRDefault="00D71AF6" w:rsidP="00A02BDA">
            <w:pPr>
              <w:spacing w:line="360" w:lineRule="auto"/>
              <w:jc w:val="center"/>
              <w:rPr>
                <w:sz w:val="20"/>
                <w:lang w:val="en-US"/>
              </w:rPr>
            </w:pPr>
            <w:r w:rsidRPr="00FC10B2">
              <w:rPr>
                <w:sz w:val="20"/>
                <w:lang w:val="en-US"/>
              </w:rPr>
              <w:t>Algorithm</w:t>
            </w:r>
          </w:p>
        </w:tc>
        <w:tc>
          <w:tcPr>
            <w:tcW w:w="1282" w:type="dxa"/>
            <w:noWrap/>
            <w:hideMark/>
          </w:tcPr>
          <w:p w14:paraId="31A5046D" w14:textId="77777777" w:rsidR="00D71AF6" w:rsidRPr="00FC10B2" w:rsidRDefault="00D71AF6" w:rsidP="00A02BDA">
            <w:pPr>
              <w:spacing w:line="360" w:lineRule="auto"/>
              <w:jc w:val="center"/>
              <w:rPr>
                <w:sz w:val="20"/>
                <w:lang w:val="en-US"/>
              </w:rPr>
            </w:pPr>
            <w:r w:rsidRPr="00FC10B2">
              <w:rPr>
                <w:sz w:val="20"/>
                <w:lang w:val="en-US"/>
              </w:rPr>
              <w:t>Sensitivity</w:t>
            </w:r>
          </w:p>
        </w:tc>
        <w:tc>
          <w:tcPr>
            <w:tcW w:w="1148" w:type="dxa"/>
            <w:noWrap/>
            <w:hideMark/>
          </w:tcPr>
          <w:p w14:paraId="22A7907B" w14:textId="77777777" w:rsidR="00D71AF6" w:rsidRPr="00FC10B2" w:rsidRDefault="00D71AF6" w:rsidP="00A02BDA">
            <w:pPr>
              <w:spacing w:line="360" w:lineRule="auto"/>
              <w:jc w:val="center"/>
              <w:rPr>
                <w:sz w:val="20"/>
                <w:lang w:val="en-US"/>
              </w:rPr>
            </w:pPr>
            <w:r w:rsidRPr="00FC10B2">
              <w:rPr>
                <w:sz w:val="20"/>
                <w:lang w:val="en-US"/>
              </w:rPr>
              <w:t>Specificity</w:t>
            </w:r>
          </w:p>
        </w:tc>
      </w:tr>
      <w:tr w:rsidR="00D71AF6" w:rsidRPr="00FC10B2" w14:paraId="560578B5" w14:textId="77777777" w:rsidTr="00A02BDA">
        <w:trPr>
          <w:trHeight w:val="1410"/>
        </w:trPr>
        <w:tc>
          <w:tcPr>
            <w:tcW w:w="1340" w:type="dxa"/>
            <w:noWrap/>
            <w:vAlign w:val="center"/>
            <w:hideMark/>
          </w:tcPr>
          <w:p w14:paraId="7416E978" w14:textId="77777777" w:rsidR="00D71AF6" w:rsidRPr="00FC10B2" w:rsidRDefault="00D71AF6" w:rsidP="00A02BDA">
            <w:pPr>
              <w:spacing w:line="360" w:lineRule="auto"/>
              <w:jc w:val="center"/>
              <w:rPr>
                <w:sz w:val="20"/>
                <w:lang w:val="en-US"/>
              </w:rPr>
            </w:pPr>
            <w:r w:rsidRPr="00FC10B2">
              <w:rPr>
                <w:sz w:val="20"/>
                <w:lang w:val="en-US"/>
              </w:rPr>
              <w:t>ANN</w:t>
            </w:r>
          </w:p>
        </w:tc>
        <w:tc>
          <w:tcPr>
            <w:tcW w:w="1620" w:type="dxa"/>
            <w:noWrap/>
            <w:hideMark/>
          </w:tcPr>
          <w:p w14:paraId="2E07A97D" w14:textId="77777777" w:rsidR="00D71AF6" w:rsidRPr="00FC10B2" w:rsidRDefault="00D71AF6" w:rsidP="00A02BDA">
            <w:pPr>
              <w:spacing w:line="360" w:lineRule="auto"/>
              <w:jc w:val="center"/>
              <w:rPr>
                <w:sz w:val="20"/>
                <w:lang w:val="en-US"/>
              </w:rPr>
            </w:pPr>
            <w:r w:rsidRPr="00FC10B2">
              <w:rPr>
                <w:sz w:val="20"/>
                <w:lang w:val="en-US"/>
              </w:rPr>
              <w:t>ANN</w:t>
            </w:r>
          </w:p>
          <w:p w14:paraId="76FDF4DA" w14:textId="77777777" w:rsidR="00D71AF6" w:rsidRPr="00FC10B2" w:rsidRDefault="00D71AF6" w:rsidP="00A02BDA">
            <w:pPr>
              <w:spacing w:line="360" w:lineRule="auto"/>
              <w:jc w:val="center"/>
              <w:rPr>
                <w:sz w:val="20"/>
                <w:lang w:val="en-US"/>
              </w:rPr>
            </w:pPr>
            <w:r w:rsidRPr="00FC10B2">
              <w:rPr>
                <w:sz w:val="20"/>
                <w:lang w:val="en-US"/>
              </w:rPr>
              <w:t>ANN.SE</w:t>
            </w:r>
          </w:p>
          <w:p w14:paraId="07A7443D" w14:textId="77777777" w:rsidR="00D71AF6" w:rsidRPr="00FC10B2" w:rsidRDefault="00D71AF6" w:rsidP="00A02BDA">
            <w:pPr>
              <w:spacing w:line="360" w:lineRule="auto"/>
              <w:jc w:val="center"/>
              <w:rPr>
                <w:sz w:val="20"/>
                <w:lang w:val="en-US"/>
              </w:rPr>
            </w:pPr>
            <w:r w:rsidRPr="00FC10B2">
              <w:rPr>
                <w:sz w:val="20"/>
                <w:lang w:val="en-US"/>
              </w:rPr>
              <w:t>ANN.TR</w:t>
            </w:r>
          </w:p>
          <w:p w14:paraId="36F18126" w14:textId="77777777" w:rsidR="00D71AF6" w:rsidRPr="00FC10B2" w:rsidRDefault="00D71AF6" w:rsidP="00A02BDA">
            <w:pPr>
              <w:spacing w:line="360" w:lineRule="auto"/>
              <w:jc w:val="center"/>
              <w:rPr>
                <w:sz w:val="20"/>
                <w:lang w:val="en-US"/>
              </w:rPr>
            </w:pPr>
            <w:r w:rsidRPr="00FC10B2">
              <w:rPr>
                <w:sz w:val="20"/>
                <w:lang w:val="en-US"/>
              </w:rPr>
              <w:t>ANN.TR.SE</w:t>
            </w:r>
          </w:p>
        </w:tc>
        <w:tc>
          <w:tcPr>
            <w:tcW w:w="1282" w:type="dxa"/>
            <w:noWrap/>
            <w:hideMark/>
          </w:tcPr>
          <w:p w14:paraId="69F44FFD" w14:textId="77777777" w:rsidR="00D71AF6" w:rsidRPr="00FC10B2" w:rsidRDefault="00D71AF6" w:rsidP="00A02BDA">
            <w:pPr>
              <w:spacing w:line="360" w:lineRule="auto"/>
              <w:jc w:val="center"/>
              <w:rPr>
                <w:sz w:val="20"/>
                <w:lang w:val="en-US"/>
              </w:rPr>
            </w:pPr>
            <w:r w:rsidRPr="00FC10B2">
              <w:rPr>
                <w:sz w:val="20"/>
                <w:lang w:val="en-US"/>
              </w:rPr>
              <w:t>0.972</w:t>
            </w:r>
          </w:p>
          <w:p w14:paraId="5CAD9E29" w14:textId="77777777" w:rsidR="00D71AF6" w:rsidRPr="00FC10B2" w:rsidRDefault="00D71AF6" w:rsidP="00A02BDA">
            <w:pPr>
              <w:spacing w:line="360" w:lineRule="auto"/>
              <w:jc w:val="center"/>
              <w:rPr>
                <w:sz w:val="20"/>
                <w:lang w:val="en-US"/>
              </w:rPr>
            </w:pPr>
            <w:r w:rsidRPr="00FC10B2">
              <w:rPr>
                <w:sz w:val="20"/>
                <w:lang w:val="en-US"/>
              </w:rPr>
              <w:t>0.960</w:t>
            </w:r>
          </w:p>
          <w:p w14:paraId="0B997166" w14:textId="77777777" w:rsidR="00D71AF6" w:rsidRPr="00FC10B2" w:rsidRDefault="00D71AF6" w:rsidP="00A02BDA">
            <w:pPr>
              <w:spacing w:line="360" w:lineRule="auto"/>
              <w:jc w:val="center"/>
              <w:rPr>
                <w:sz w:val="20"/>
                <w:lang w:val="en-US"/>
              </w:rPr>
            </w:pPr>
            <w:r w:rsidRPr="00FC10B2">
              <w:rPr>
                <w:sz w:val="20"/>
                <w:lang w:val="en-US"/>
              </w:rPr>
              <w:t>0.981</w:t>
            </w:r>
          </w:p>
          <w:p w14:paraId="18A01C1E" w14:textId="77777777" w:rsidR="00D71AF6" w:rsidRPr="00FC10B2" w:rsidRDefault="00D71AF6" w:rsidP="00A02BDA">
            <w:pPr>
              <w:spacing w:line="360" w:lineRule="auto"/>
              <w:jc w:val="center"/>
              <w:rPr>
                <w:sz w:val="20"/>
                <w:lang w:val="en-US"/>
              </w:rPr>
            </w:pPr>
            <w:r w:rsidRPr="00FC10B2">
              <w:rPr>
                <w:sz w:val="20"/>
                <w:lang w:val="en-US"/>
              </w:rPr>
              <w:t>0.941</w:t>
            </w:r>
          </w:p>
        </w:tc>
        <w:tc>
          <w:tcPr>
            <w:tcW w:w="1148" w:type="dxa"/>
            <w:noWrap/>
            <w:hideMark/>
          </w:tcPr>
          <w:p w14:paraId="51635801" w14:textId="77777777" w:rsidR="00D71AF6" w:rsidRPr="00FC10B2" w:rsidRDefault="00D71AF6" w:rsidP="00A02BDA">
            <w:pPr>
              <w:spacing w:line="360" w:lineRule="auto"/>
              <w:jc w:val="center"/>
              <w:rPr>
                <w:sz w:val="20"/>
                <w:lang w:val="en-US"/>
              </w:rPr>
            </w:pPr>
            <w:r w:rsidRPr="00FC10B2">
              <w:rPr>
                <w:sz w:val="20"/>
                <w:lang w:val="en-US"/>
              </w:rPr>
              <w:t>1.000</w:t>
            </w:r>
          </w:p>
          <w:p w14:paraId="6B34058A" w14:textId="77777777" w:rsidR="00D71AF6" w:rsidRPr="00FC10B2" w:rsidRDefault="00D71AF6" w:rsidP="00A02BDA">
            <w:pPr>
              <w:spacing w:line="360" w:lineRule="auto"/>
              <w:jc w:val="center"/>
              <w:rPr>
                <w:sz w:val="20"/>
                <w:lang w:val="en-US"/>
              </w:rPr>
            </w:pPr>
            <w:r w:rsidRPr="00FC10B2">
              <w:rPr>
                <w:sz w:val="20"/>
                <w:lang w:val="en-US"/>
              </w:rPr>
              <w:t>0.522</w:t>
            </w:r>
          </w:p>
          <w:p w14:paraId="45C55D8B" w14:textId="77777777" w:rsidR="00D71AF6" w:rsidRPr="00FC10B2" w:rsidRDefault="00D71AF6" w:rsidP="00A02BDA">
            <w:pPr>
              <w:spacing w:line="360" w:lineRule="auto"/>
              <w:jc w:val="center"/>
              <w:rPr>
                <w:sz w:val="20"/>
                <w:lang w:val="en-US"/>
              </w:rPr>
            </w:pPr>
            <w:r w:rsidRPr="00FC10B2">
              <w:rPr>
                <w:sz w:val="20"/>
                <w:lang w:val="en-US"/>
              </w:rPr>
              <w:t>1.000</w:t>
            </w:r>
          </w:p>
          <w:p w14:paraId="3FA2723E" w14:textId="77777777" w:rsidR="00D71AF6" w:rsidRPr="00FC10B2" w:rsidRDefault="00D71AF6" w:rsidP="00A02BDA">
            <w:pPr>
              <w:spacing w:line="360" w:lineRule="auto"/>
              <w:jc w:val="center"/>
              <w:rPr>
                <w:sz w:val="20"/>
                <w:lang w:val="en-US"/>
              </w:rPr>
            </w:pPr>
            <w:r w:rsidRPr="00FC10B2">
              <w:rPr>
                <w:sz w:val="20"/>
                <w:lang w:val="en-US"/>
              </w:rPr>
              <w:t>0.845</w:t>
            </w:r>
          </w:p>
        </w:tc>
      </w:tr>
      <w:tr w:rsidR="00D71AF6" w:rsidRPr="00FC10B2" w14:paraId="646E22EB" w14:textId="77777777" w:rsidTr="00A02BDA">
        <w:trPr>
          <w:trHeight w:val="1410"/>
        </w:trPr>
        <w:tc>
          <w:tcPr>
            <w:tcW w:w="1340" w:type="dxa"/>
            <w:noWrap/>
            <w:vAlign w:val="center"/>
            <w:hideMark/>
          </w:tcPr>
          <w:p w14:paraId="2AF49CD5" w14:textId="77777777" w:rsidR="00D71AF6" w:rsidRPr="00FC10B2" w:rsidRDefault="00D71AF6" w:rsidP="00A02BDA">
            <w:pPr>
              <w:spacing w:line="360" w:lineRule="auto"/>
              <w:jc w:val="center"/>
              <w:rPr>
                <w:sz w:val="20"/>
                <w:lang w:val="en-US"/>
              </w:rPr>
            </w:pPr>
            <w:r w:rsidRPr="00FC10B2">
              <w:rPr>
                <w:sz w:val="20"/>
                <w:lang w:val="en-US"/>
              </w:rPr>
              <w:t>KNN</w:t>
            </w:r>
          </w:p>
        </w:tc>
        <w:tc>
          <w:tcPr>
            <w:tcW w:w="1620" w:type="dxa"/>
            <w:noWrap/>
            <w:hideMark/>
          </w:tcPr>
          <w:p w14:paraId="0531727F" w14:textId="77777777" w:rsidR="00D71AF6" w:rsidRPr="00FC10B2" w:rsidRDefault="00D71AF6" w:rsidP="00A02BDA">
            <w:pPr>
              <w:spacing w:line="360" w:lineRule="auto"/>
              <w:jc w:val="center"/>
              <w:rPr>
                <w:sz w:val="20"/>
                <w:lang w:val="en-US"/>
              </w:rPr>
            </w:pPr>
            <w:r w:rsidRPr="00FC10B2">
              <w:rPr>
                <w:sz w:val="20"/>
                <w:lang w:val="en-US"/>
              </w:rPr>
              <w:t>KNN</w:t>
            </w:r>
          </w:p>
          <w:p w14:paraId="550220D1" w14:textId="77777777" w:rsidR="00D71AF6" w:rsidRPr="00FC10B2" w:rsidRDefault="00D71AF6" w:rsidP="00A02BDA">
            <w:pPr>
              <w:spacing w:line="360" w:lineRule="auto"/>
              <w:jc w:val="center"/>
              <w:rPr>
                <w:sz w:val="20"/>
                <w:lang w:val="en-US"/>
              </w:rPr>
            </w:pPr>
            <w:r w:rsidRPr="00FC10B2">
              <w:rPr>
                <w:sz w:val="20"/>
                <w:lang w:val="en-US"/>
              </w:rPr>
              <w:t>KNN.SE</w:t>
            </w:r>
          </w:p>
          <w:p w14:paraId="4DB1D1FC" w14:textId="77777777" w:rsidR="00D71AF6" w:rsidRPr="00FC10B2" w:rsidRDefault="00D71AF6" w:rsidP="00A02BDA">
            <w:pPr>
              <w:spacing w:line="360" w:lineRule="auto"/>
              <w:jc w:val="center"/>
              <w:rPr>
                <w:sz w:val="20"/>
                <w:lang w:val="en-US"/>
              </w:rPr>
            </w:pPr>
            <w:r w:rsidRPr="00FC10B2">
              <w:rPr>
                <w:sz w:val="20"/>
                <w:lang w:val="en-US"/>
              </w:rPr>
              <w:t>KNN.TR</w:t>
            </w:r>
          </w:p>
          <w:p w14:paraId="39D18524" w14:textId="77777777" w:rsidR="00D71AF6" w:rsidRPr="00FC10B2" w:rsidRDefault="00D71AF6" w:rsidP="00A02BDA">
            <w:pPr>
              <w:spacing w:line="360" w:lineRule="auto"/>
              <w:jc w:val="center"/>
              <w:rPr>
                <w:sz w:val="20"/>
                <w:lang w:val="en-US"/>
              </w:rPr>
            </w:pPr>
            <w:r w:rsidRPr="00FC10B2">
              <w:rPr>
                <w:sz w:val="20"/>
                <w:lang w:val="en-US"/>
              </w:rPr>
              <w:t>KNN.TR.SE</w:t>
            </w:r>
          </w:p>
        </w:tc>
        <w:tc>
          <w:tcPr>
            <w:tcW w:w="1282" w:type="dxa"/>
            <w:noWrap/>
            <w:hideMark/>
          </w:tcPr>
          <w:p w14:paraId="35ED92B1" w14:textId="77777777" w:rsidR="00D71AF6" w:rsidRPr="00FC10B2" w:rsidRDefault="00D71AF6" w:rsidP="00A02BDA">
            <w:pPr>
              <w:spacing w:line="360" w:lineRule="auto"/>
              <w:jc w:val="center"/>
              <w:rPr>
                <w:sz w:val="20"/>
              </w:rPr>
            </w:pPr>
            <w:r w:rsidRPr="00FC10B2">
              <w:rPr>
                <w:sz w:val="20"/>
              </w:rPr>
              <w:t>0.898</w:t>
            </w:r>
          </w:p>
          <w:p w14:paraId="76215741" w14:textId="77777777" w:rsidR="00D71AF6" w:rsidRPr="00FC10B2" w:rsidRDefault="00D71AF6" w:rsidP="00A02BDA">
            <w:pPr>
              <w:spacing w:line="360" w:lineRule="auto"/>
              <w:jc w:val="center"/>
              <w:rPr>
                <w:sz w:val="20"/>
              </w:rPr>
            </w:pPr>
            <w:r w:rsidRPr="00FC10B2">
              <w:rPr>
                <w:sz w:val="20"/>
              </w:rPr>
              <w:t>0.966</w:t>
            </w:r>
          </w:p>
          <w:p w14:paraId="781D5956" w14:textId="77777777" w:rsidR="00D71AF6" w:rsidRPr="00FC10B2" w:rsidRDefault="00D71AF6" w:rsidP="00A02BDA">
            <w:pPr>
              <w:spacing w:line="360" w:lineRule="auto"/>
              <w:jc w:val="center"/>
              <w:rPr>
                <w:sz w:val="20"/>
              </w:rPr>
            </w:pPr>
            <w:r w:rsidRPr="00FC10B2">
              <w:rPr>
                <w:sz w:val="20"/>
              </w:rPr>
              <w:t>0.907</w:t>
            </w:r>
          </w:p>
          <w:p w14:paraId="18F93AD8" w14:textId="77777777" w:rsidR="00D71AF6" w:rsidRPr="00FC10B2" w:rsidRDefault="00D71AF6" w:rsidP="00A02BDA">
            <w:pPr>
              <w:spacing w:line="360" w:lineRule="auto"/>
              <w:jc w:val="center"/>
              <w:rPr>
                <w:sz w:val="20"/>
              </w:rPr>
            </w:pPr>
            <w:r w:rsidRPr="00FC10B2">
              <w:rPr>
                <w:sz w:val="20"/>
              </w:rPr>
              <w:t>0.941</w:t>
            </w:r>
          </w:p>
        </w:tc>
        <w:tc>
          <w:tcPr>
            <w:tcW w:w="1148" w:type="dxa"/>
            <w:noWrap/>
            <w:hideMark/>
          </w:tcPr>
          <w:p w14:paraId="2C533B06" w14:textId="77777777" w:rsidR="00D71AF6" w:rsidRPr="00FC10B2" w:rsidRDefault="00D71AF6" w:rsidP="00A02BDA">
            <w:pPr>
              <w:spacing w:line="360" w:lineRule="auto"/>
              <w:jc w:val="center"/>
              <w:rPr>
                <w:sz w:val="20"/>
              </w:rPr>
            </w:pPr>
            <w:r w:rsidRPr="00FC10B2">
              <w:rPr>
                <w:sz w:val="20"/>
              </w:rPr>
              <w:t>0.957</w:t>
            </w:r>
          </w:p>
          <w:p w14:paraId="100C24C2" w14:textId="77777777" w:rsidR="00D71AF6" w:rsidRPr="00FC10B2" w:rsidRDefault="00D71AF6" w:rsidP="00A02BDA">
            <w:pPr>
              <w:spacing w:line="360" w:lineRule="auto"/>
              <w:jc w:val="center"/>
              <w:rPr>
                <w:sz w:val="20"/>
              </w:rPr>
            </w:pPr>
            <w:r w:rsidRPr="00FC10B2">
              <w:rPr>
                <w:sz w:val="20"/>
              </w:rPr>
              <w:t>0.748</w:t>
            </w:r>
          </w:p>
          <w:p w14:paraId="3CEAD635" w14:textId="77777777" w:rsidR="00D71AF6" w:rsidRPr="00FC10B2" w:rsidRDefault="00D71AF6" w:rsidP="00A02BDA">
            <w:pPr>
              <w:spacing w:line="360" w:lineRule="auto"/>
              <w:jc w:val="center"/>
              <w:rPr>
                <w:sz w:val="20"/>
              </w:rPr>
            </w:pPr>
            <w:r w:rsidRPr="00FC10B2">
              <w:rPr>
                <w:sz w:val="20"/>
              </w:rPr>
              <w:t>0.950</w:t>
            </w:r>
          </w:p>
          <w:p w14:paraId="18287DC8" w14:textId="77777777" w:rsidR="00D71AF6" w:rsidRPr="00FC10B2" w:rsidRDefault="00D71AF6" w:rsidP="00A02BDA">
            <w:pPr>
              <w:spacing w:line="360" w:lineRule="auto"/>
              <w:jc w:val="center"/>
              <w:rPr>
                <w:sz w:val="20"/>
              </w:rPr>
            </w:pPr>
            <w:r w:rsidRPr="00FC10B2">
              <w:rPr>
                <w:sz w:val="20"/>
              </w:rPr>
              <w:t>0.879</w:t>
            </w:r>
          </w:p>
        </w:tc>
      </w:tr>
      <w:tr w:rsidR="00D71AF6" w:rsidRPr="00FC10B2" w14:paraId="3FDE75ED" w14:textId="77777777" w:rsidTr="00A02BDA">
        <w:trPr>
          <w:trHeight w:val="1410"/>
        </w:trPr>
        <w:tc>
          <w:tcPr>
            <w:tcW w:w="1340" w:type="dxa"/>
            <w:noWrap/>
            <w:vAlign w:val="center"/>
            <w:hideMark/>
          </w:tcPr>
          <w:p w14:paraId="703E733A" w14:textId="77777777" w:rsidR="00D71AF6" w:rsidRPr="00FC10B2" w:rsidRDefault="00D71AF6" w:rsidP="00A02BDA">
            <w:pPr>
              <w:spacing w:line="360" w:lineRule="auto"/>
              <w:jc w:val="center"/>
              <w:rPr>
                <w:sz w:val="20"/>
                <w:lang w:val="en-US"/>
              </w:rPr>
            </w:pPr>
            <w:r w:rsidRPr="00FC10B2">
              <w:rPr>
                <w:sz w:val="20"/>
                <w:lang w:val="en-US"/>
              </w:rPr>
              <w:t>RF</w:t>
            </w:r>
          </w:p>
        </w:tc>
        <w:tc>
          <w:tcPr>
            <w:tcW w:w="1620" w:type="dxa"/>
            <w:noWrap/>
            <w:hideMark/>
          </w:tcPr>
          <w:p w14:paraId="26D75A74" w14:textId="77777777" w:rsidR="00D71AF6" w:rsidRPr="00FC10B2" w:rsidRDefault="00D71AF6" w:rsidP="00A02BDA">
            <w:pPr>
              <w:spacing w:line="360" w:lineRule="auto"/>
              <w:jc w:val="center"/>
              <w:rPr>
                <w:sz w:val="20"/>
                <w:lang w:val="en-US"/>
              </w:rPr>
            </w:pPr>
            <w:r w:rsidRPr="00FC10B2">
              <w:rPr>
                <w:sz w:val="20"/>
                <w:lang w:val="en-US"/>
              </w:rPr>
              <w:t>RF</w:t>
            </w:r>
          </w:p>
          <w:p w14:paraId="2EB5DAA6" w14:textId="77777777" w:rsidR="00D71AF6" w:rsidRPr="00FC10B2" w:rsidRDefault="00D71AF6" w:rsidP="00A02BDA">
            <w:pPr>
              <w:spacing w:line="360" w:lineRule="auto"/>
              <w:jc w:val="center"/>
              <w:rPr>
                <w:sz w:val="20"/>
                <w:lang w:val="en-US"/>
              </w:rPr>
            </w:pPr>
            <w:r w:rsidRPr="00FC10B2">
              <w:rPr>
                <w:sz w:val="20"/>
                <w:lang w:val="en-US"/>
              </w:rPr>
              <w:t>RF.SE</w:t>
            </w:r>
          </w:p>
          <w:p w14:paraId="1191E93A" w14:textId="77777777" w:rsidR="00D71AF6" w:rsidRPr="00FC10B2" w:rsidRDefault="00D71AF6" w:rsidP="00A02BDA">
            <w:pPr>
              <w:spacing w:line="360" w:lineRule="auto"/>
              <w:jc w:val="center"/>
              <w:rPr>
                <w:sz w:val="20"/>
                <w:lang w:val="en-US"/>
              </w:rPr>
            </w:pPr>
            <w:r w:rsidRPr="00FC10B2">
              <w:rPr>
                <w:sz w:val="20"/>
                <w:lang w:val="en-US"/>
              </w:rPr>
              <w:t>RF.TR</w:t>
            </w:r>
          </w:p>
          <w:p w14:paraId="25ACFE29" w14:textId="77777777" w:rsidR="00D71AF6" w:rsidRPr="00FC10B2" w:rsidRDefault="00D71AF6" w:rsidP="00A02BDA">
            <w:pPr>
              <w:spacing w:line="360" w:lineRule="auto"/>
              <w:jc w:val="center"/>
              <w:rPr>
                <w:sz w:val="20"/>
                <w:lang w:val="en-US"/>
              </w:rPr>
            </w:pPr>
            <w:r w:rsidRPr="00FC10B2">
              <w:rPr>
                <w:sz w:val="20"/>
                <w:lang w:val="en-US"/>
              </w:rPr>
              <w:t>RF.TR.SE</w:t>
            </w:r>
          </w:p>
        </w:tc>
        <w:tc>
          <w:tcPr>
            <w:tcW w:w="1282" w:type="dxa"/>
            <w:noWrap/>
            <w:hideMark/>
          </w:tcPr>
          <w:p w14:paraId="789F2530" w14:textId="77777777" w:rsidR="00D71AF6" w:rsidRPr="00FC10B2" w:rsidRDefault="00D71AF6" w:rsidP="00A02BDA">
            <w:pPr>
              <w:spacing w:line="360" w:lineRule="auto"/>
              <w:jc w:val="center"/>
              <w:rPr>
                <w:sz w:val="20"/>
              </w:rPr>
            </w:pPr>
            <w:r w:rsidRPr="00FC10B2">
              <w:rPr>
                <w:sz w:val="20"/>
              </w:rPr>
              <w:t>0.997</w:t>
            </w:r>
          </w:p>
          <w:p w14:paraId="0C62886B" w14:textId="77777777" w:rsidR="00D71AF6" w:rsidRPr="00FC10B2" w:rsidRDefault="00D71AF6" w:rsidP="00A02BDA">
            <w:pPr>
              <w:spacing w:line="360" w:lineRule="auto"/>
              <w:jc w:val="center"/>
              <w:rPr>
                <w:sz w:val="20"/>
              </w:rPr>
            </w:pPr>
            <w:r w:rsidRPr="00FC10B2">
              <w:rPr>
                <w:sz w:val="20"/>
              </w:rPr>
              <w:t>0.981</w:t>
            </w:r>
          </w:p>
          <w:p w14:paraId="3B182C97" w14:textId="77777777" w:rsidR="00D71AF6" w:rsidRPr="00FC10B2" w:rsidRDefault="00D71AF6" w:rsidP="00A02BDA">
            <w:pPr>
              <w:spacing w:line="360" w:lineRule="auto"/>
              <w:jc w:val="center"/>
              <w:rPr>
                <w:sz w:val="20"/>
              </w:rPr>
            </w:pPr>
            <w:r w:rsidRPr="00FC10B2">
              <w:rPr>
                <w:sz w:val="20"/>
              </w:rPr>
              <w:t>0.997</w:t>
            </w:r>
          </w:p>
          <w:p w14:paraId="29736DC8" w14:textId="77777777" w:rsidR="00D71AF6" w:rsidRPr="00FC10B2" w:rsidRDefault="00D71AF6" w:rsidP="00A02BDA">
            <w:pPr>
              <w:spacing w:line="360" w:lineRule="auto"/>
              <w:jc w:val="center"/>
              <w:rPr>
                <w:sz w:val="20"/>
              </w:rPr>
            </w:pPr>
            <w:r w:rsidRPr="00FC10B2">
              <w:rPr>
                <w:sz w:val="20"/>
              </w:rPr>
              <w:t>0.969</w:t>
            </w:r>
          </w:p>
        </w:tc>
        <w:tc>
          <w:tcPr>
            <w:tcW w:w="1148" w:type="dxa"/>
            <w:noWrap/>
            <w:hideMark/>
          </w:tcPr>
          <w:p w14:paraId="4C474BBA" w14:textId="77777777" w:rsidR="00D71AF6" w:rsidRPr="00FC10B2" w:rsidRDefault="00D71AF6" w:rsidP="00A02BDA">
            <w:pPr>
              <w:spacing w:line="360" w:lineRule="auto"/>
              <w:jc w:val="center"/>
              <w:rPr>
                <w:sz w:val="20"/>
              </w:rPr>
            </w:pPr>
            <w:r w:rsidRPr="00FC10B2">
              <w:rPr>
                <w:sz w:val="20"/>
              </w:rPr>
              <w:t>0.944</w:t>
            </w:r>
          </w:p>
          <w:p w14:paraId="6630EFA4" w14:textId="77777777" w:rsidR="00D71AF6" w:rsidRPr="00FC10B2" w:rsidRDefault="00D71AF6" w:rsidP="00A02BDA">
            <w:pPr>
              <w:spacing w:line="360" w:lineRule="auto"/>
              <w:jc w:val="center"/>
              <w:rPr>
                <w:sz w:val="20"/>
              </w:rPr>
            </w:pPr>
            <w:r w:rsidRPr="00FC10B2">
              <w:rPr>
                <w:sz w:val="20"/>
              </w:rPr>
              <w:t>0.714</w:t>
            </w:r>
          </w:p>
          <w:p w14:paraId="7E6654F2" w14:textId="77777777" w:rsidR="00D71AF6" w:rsidRPr="00FC10B2" w:rsidRDefault="00D71AF6" w:rsidP="00A02BDA">
            <w:pPr>
              <w:spacing w:line="360" w:lineRule="auto"/>
              <w:jc w:val="center"/>
              <w:rPr>
                <w:sz w:val="20"/>
              </w:rPr>
            </w:pPr>
            <w:r w:rsidRPr="00FC10B2">
              <w:rPr>
                <w:sz w:val="20"/>
              </w:rPr>
              <w:t>0.932</w:t>
            </w:r>
          </w:p>
          <w:p w14:paraId="36D5B71C" w14:textId="77777777" w:rsidR="00D71AF6" w:rsidRPr="00FC10B2" w:rsidRDefault="00D71AF6" w:rsidP="00A02BDA">
            <w:pPr>
              <w:spacing w:line="360" w:lineRule="auto"/>
              <w:jc w:val="center"/>
              <w:rPr>
                <w:sz w:val="20"/>
              </w:rPr>
            </w:pPr>
            <w:r w:rsidRPr="00FC10B2">
              <w:rPr>
                <w:sz w:val="20"/>
              </w:rPr>
              <w:t>0.811</w:t>
            </w:r>
          </w:p>
        </w:tc>
      </w:tr>
      <w:tr w:rsidR="00D71AF6" w:rsidRPr="00FC10B2" w14:paraId="4FB19DD6" w14:textId="77777777" w:rsidTr="00A02BDA">
        <w:trPr>
          <w:trHeight w:val="1380"/>
        </w:trPr>
        <w:tc>
          <w:tcPr>
            <w:tcW w:w="1340" w:type="dxa"/>
            <w:noWrap/>
            <w:vAlign w:val="center"/>
            <w:hideMark/>
          </w:tcPr>
          <w:p w14:paraId="545EED3F" w14:textId="77777777" w:rsidR="00D71AF6" w:rsidRPr="00FC10B2" w:rsidRDefault="00D71AF6" w:rsidP="00A02BDA">
            <w:pPr>
              <w:spacing w:line="360" w:lineRule="auto"/>
              <w:jc w:val="center"/>
              <w:rPr>
                <w:sz w:val="20"/>
                <w:lang w:val="en-US"/>
              </w:rPr>
            </w:pPr>
            <w:r w:rsidRPr="00FC10B2">
              <w:rPr>
                <w:sz w:val="20"/>
                <w:lang w:val="en-US"/>
              </w:rPr>
              <w:t>XGB</w:t>
            </w:r>
          </w:p>
        </w:tc>
        <w:tc>
          <w:tcPr>
            <w:tcW w:w="1620" w:type="dxa"/>
            <w:noWrap/>
            <w:hideMark/>
          </w:tcPr>
          <w:p w14:paraId="58C07628" w14:textId="77777777" w:rsidR="00D71AF6" w:rsidRPr="00FC10B2" w:rsidRDefault="00D71AF6" w:rsidP="00A02BDA">
            <w:pPr>
              <w:spacing w:line="360" w:lineRule="auto"/>
              <w:jc w:val="center"/>
              <w:rPr>
                <w:sz w:val="20"/>
                <w:lang w:val="en-US"/>
              </w:rPr>
            </w:pPr>
            <w:r w:rsidRPr="00FC10B2">
              <w:rPr>
                <w:sz w:val="20"/>
                <w:lang w:val="en-US"/>
              </w:rPr>
              <w:t>XGB</w:t>
            </w:r>
          </w:p>
          <w:p w14:paraId="6A81C86D" w14:textId="77777777" w:rsidR="00D71AF6" w:rsidRPr="00FC10B2" w:rsidRDefault="00D71AF6" w:rsidP="00A02BDA">
            <w:pPr>
              <w:spacing w:line="360" w:lineRule="auto"/>
              <w:jc w:val="center"/>
              <w:rPr>
                <w:sz w:val="20"/>
                <w:lang w:val="en-US"/>
              </w:rPr>
            </w:pPr>
            <w:r w:rsidRPr="00FC10B2">
              <w:rPr>
                <w:sz w:val="20"/>
                <w:lang w:val="en-US"/>
              </w:rPr>
              <w:t>XGB.SE</w:t>
            </w:r>
          </w:p>
          <w:p w14:paraId="0FF2ED05" w14:textId="77777777" w:rsidR="00D71AF6" w:rsidRPr="00FC10B2" w:rsidRDefault="00D71AF6" w:rsidP="00A02BDA">
            <w:pPr>
              <w:spacing w:line="360" w:lineRule="auto"/>
              <w:jc w:val="center"/>
              <w:rPr>
                <w:sz w:val="20"/>
                <w:lang w:val="en-US"/>
              </w:rPr>
            </w:pPr>
            <w:r w:rsidRPr="00FC10B2">
              <w:rPr>
                <w:sz w:val="20"/>
                <w:lang w:val="en-US"/>
              </w:rPr>
              <w:t>XGB.TR</w:t>
            </w:r>
          </w:p>
          <w:p w14:paraId="757B901C" w14:textId="77777777" w:rsidR="00D71AF6" w:rsidRPr="00FC10B2" w:rsidRDefault="00D71AF6" w:rsidP="00A02BDA">
            <w:pPr>
              <w:spacing w:line="360" w:lineRule="auto"/>
              <w:jc w:val="center"/>
              <w:rPr>
                <w:sz w:val="20"/>
                <w:lang w:val="en-US"/>
              </w:rPr>
            </w:pPr>
            <w:r w:rsidRPr="00FC10B2">
              <w:rPr>
                <w:sz w:val="20"/>
                <w:lang w:val="en-US"/>
              </w:rPr>
              <w:t>XGB.TR.SE</w:t>
            </w:r>
          </w:p>
        </w:tc>
        <w:tc>
          <w:tcPr>
            <w:tcW w:w="1282" w:type="dxa"/>
            <w:noWrap/>
            <w:hideMark/>
          </w:tcPr>
          <w:p w14:paraId="20548453" w14:textId="77777777" w:rsidR="00D71AF6" w:rsidRPr="00FC10B2" w:rsidRDefault="00D71AF6" w:rsidP="00A02BDA">
            <w:pPr>
              <w:spacing w:line="360" w:lineRule="auto"/>
              <w:jc w:val="center"/>
              <w:rPr>
                <w:sz w:val="20"/>
              </w:rPr>
            </w:pPr>
            <w:r w:rsidRPr="00FC10B2">
              <w:rPr>
                <w:sz w:val="20"/>
              </w:rPr>
              <w:t>0.978</w:t>
            </w:r>
          </w:p>
          <w:p w14:paraId="65652B42" w14:textId="77777777" w:rsidR="00D71AF6" w:rsidRPr="00FC10B2" w:rsidRDefault="00D71AF6" w:rsidP="00A02BDA">
            <w:pPr>
              <w:spacing w:line="360" w:lineRule="auto"/>
              <w:jc w:val="center"/>
              <w:rPr>
                <w:sz w:val="20"/>
              </w:rPr>
            </w:pPr>
            <w:r w:rsidRPr="00FC10B2">
              <w:rPr>
                <w:sz w:val="20"/>
              </w:rPr>
              <w:t>0.957</w:t>
            </w:r>
          </w:p>
          <w:p w14:paraId="75396B46" w14:textId="77777777" w:rsidR="00D71AF6" w:rsidRPr="00FC10B2" w:rsidRDefault="00D71AF6" w:rsidP="00A02BDA">
            <w:pPr>
              <w:spacing w:line="360" w:lineRule="auto"/>
              <w:jc w:val="center"/>
              <w:rPr>
                <w:sz w:val="20"/>
              </w:rPr>
            </w:pPr>
            <w:r w:rsidRPr="00FC10B2">
              <w:rPr>
                <w:sz w:val="20"/>
              </w:rPr>
              <w:t>0.969</w:t>
            </w:r>
          </w:p>
          <w:p w14:paraId="36D556A3" w14:textId="77777777" w:rsidR="00D71AF6" w:rsidRPr="00FC10B2" w:rsidRDefault="00D71AF6" w:rsidP="00A02BDA">
            <w:pPr>
              <w:spacing w:line="360" w:lineRule="auto"/>
              <w:jc w:val="center"/>
              <w:rPr>
                <w:sz w:val="20"/>
              </w:rPr>
            </w:pPr>
            <w:r w:rsidRPr="00FC10B2">
              <w:rPr>
                <w:sz w:val="20"/>
              </w:rPr>
              <w:t>0.922</w:t>
            </w:r>
          </w:p>
        </w:tc>
        <w:tc>
          <w:tcPr>
            <w:tcW w:w="1148" w:type="dxa"/>
            <w:noWrap/>
            <w:hideMark/>
          </w:tcPr>
          <w:p w14:paraId="31698EF2" w14:textId="77777777" w:rsidR="00D71AF6" w:rsidRPr="00FC10B2" w:rsidRDefault="00D71AF6" w:rsidP="00A02BDA">
            <w:pPr>
              <w:spacing w:line="360" w:lineRule="auto"/>
              <w:jc w:val="center"/>
              <w:rPr>
                <w:sz w:val="20"/>
              </w:rPr>
            </w:pPr>
            <w:r w:rsidRPr="00FC10B2">
              <w:rPr>
                <w:sz w:val="20"/>
              </w:rPr>
              <w:t>0.988</w:t>
            </w:r>
          </w:p>
          <w:p w14:paraId="399DAAB0" w14:textId="77777777" w:rsidR="00D71AF6" w:rsidRPr="00FC10B2" w:rsidRDefault="00D71AF6" w:rsidP="00A02BDA">
            <w:pPr>
              <w:spacing w:line="360" w:lineRule="auto"/>
              <w:jc w:val="center"/>
              <w:rPr>
                <w:sz w:val="20"/>
              </w:rPr>
            </w:pPr>
            <w:r w:rsidRPr="00FC10B2">
              <w:rPr>
                <w:sz w:val="20"/>
              </w:rPr>
              <w:t>0.991</w:t>
            </w:r>
          </w:p>
          <w:p w14:paraId="70A9F46E" w14:textId="77777777" w:rsidR="00D71AF6" w:rsidRPr="00FC10B2" w:rsidRDefault="00D71AF6" w:rsidP="00A02BDA">
            <w:pPr>
              <w:spacing w:line="360" w:lineRule="auto"/>
              <w:jc w:val="center"/>
              <w:rPr>
                <w:sz w:val="20"/>
              </w:rPr>
            </w:pPr>
            <w:r w:rsidRPr="00FC10B2">
              <w:rPr>
                <w:sz w:val="20"/>
              </w:rPr>
              <w:t>0.988</w:t>
            </w:r>
          </w:p>
          <w:p w14:paraId="43131FA4" w14:textId="77777777" w:rsidR="00D71AF6" w:rsidRPr="00FC10B2" w:rsidRDefault="00D71AF6" w:rsidP="00A02BDA">
            <w:pPr>
              <w:spacing w:line="360" w:lineRule="auto"/>
              <w:jc w:val="center"/>
              <w:rPr>
                <w:sz w:val="20"/>
              </w:rPr>
            </w:pPr>
            <w:r w:rsidRPr="00FC10B2">
              <w:rPr>
                <w:sz w:val="20"/>
              </w:rPr>
              <w:t>0.916</w:t>
            </w:r>
          </w:p>
        </w:tc>
      </w:tr>
    </w:tbl>
    <w:p w14:paraId="6C00EA9D" w14:textId="77777777" w:rsidR="00D71AF6" w:rsidRDefault="00D71AF6" w:rsidP="00D71AF6">
      <w:pPr>
        <w:tabs>
          <w:tab w:val="left" w:pos="4905"/>
        </w:tabs>
      </w:pPr>
    </w:p>
    <w:p w14:paraId="7A357AFF" w14:textId="77777777" w:rsidR="00D71AF6" w:rsidRDefault="00D71AF6" w:rsidP="00D71AF6">
      <w:pPr>
        <w:tabs>
          <w:tab w:val="left" w:pos="4905"/>
        </w:tabs>
      </w:pPr>
    </w:p>
    <w:p w14:paraId="70BC937A" w14:textId="77777777" w:rsidR="00D71AF6" w:rsidRDefault="00D71AF6" w:rsidP="00D71AF6">
      <w:pPr>
        <w:tabs>
          <w:tab w:val="left" w:pos="4905"/>
        </w:tabs>
      </w:pPr>
    </w:p>
    <w:p w14:paraId="0D729F7E" w14:textId="77777777" w:rsidR="00D71AF6" w:rsidRDefault="00D71AF6" w:rsidP="00D71AF6">
      <w:pPr>
        <w:tabs>
          <w:tab w:val="left" w:pos="4905"/>
        </w:tabs>
      </w:pPr>
    </w:p>
    <w:p w14:paraId="015D551B" w14:textId="77777777" w:rsidR="00D71AF6" w:rsidRDefault="00D71AF6" w:rsidP="00D71AF6">
      <w:pPr>
        <w:tabs>
          <w:tab w:val="left" w:pos="4905"/>
        </w:tabs>
      </w:pPr>
    </w:p>
    <w:p w14:paraId="7496A65A" w14:textId="77777777" w:rsidR="00D71AF6" w:rsidRDefault="00D71AF6" w:rsidP="00D71AF6">
      <w:pPr>
        <w:tabs>
          <w:tab w:val="left" w:pos="4905"/>
        </w:tabs>
      </w:pPr>
    </w:p>
    <w:p w14:paraId="5278B7B7" w14:textId="77777777" w:rsidR="00D71AF6" w:rsidRDefault="00D71AF6" w:rsidP="00D71AF6">
      <w:pPr>
        <w:tabs>
          <w:tab w:val="left" w:pos="4905"/>
        </w:tabs>
      </w:pPr>
    </w:p>
    <w:p w14:paraId="7C2CD7F2" w14:textId="77777777" w:rsidR="00D71AF6" w:rsidRDefault="00D71AF6" w:rsidP="00D71AF6">
      <w:pPr>
        <w:tabs>
          <w:tab w:val="left" w:pos="4905"/>
        </w:tabs>
      </w:pPr>
    </w:p>
    <w:p w14:paraId="5F655167" w14:textId="77777777" w:rsidR="00D71AF6" w:rsidRDefault="00D71AF6" w:rsidP="00D71AF6">
      <w:pPr>
        <w:tabs>
          <w:tab w:val="left" w:pos="4905"/>
        </w:tabs>
      </w:pPr>
    </w:p>
    <w:p w14:paraId="4CF0CB3D" w14:textId="77777777" w:rsidR="00D71AF6" w:rsidRDefault="00D71AF6" w:rsidP="00D71AF6">
      <w:pPr>
        <w:tabs>
          <w:tab w:val="left" w:pos="4905"/>
        </w:tabs>
      </w:pPr>
    </w:p>
    <w:p w14:paraId="4CB1AF70" w14:textId="77777777" w:rsidR="00D71AF6" w:rsidRDefault="00D71AF6" w:rsidP="00D71AF6">
      <w:pPr>
        <w:tabs>
          <w:tab w:val="left" w:pos="4905"/>
        </w:tabs>
      </w:pPr>
    </w:p>
    <w:p w14:paraId="57A43214" w14:textId="77777777" w:rsidR="00D71AF6" w:rsidRDefault="00D71AF6" w:rsidP="00D71AF6">
      <w:pPr>
        <w:tabs>
          <w:tab w:val="left" w:pos="4905"/>
        </w:tabs>
      </w:pPr>
    </w:p>
    <w:p w14:paraId="512213AA" w14:textId="77777777" w:rsidR="00D71AF6" w:rsidRDefault="00D71AF6" w:rsidP="00D71AF6">
      <w:pPr>
        <w:tabs>
          <w:tab w:val="left" w:pos="4905"/>
        </w:tabs>
      </w:pPr>
    </w:p>
    <w:p w14:paraId="235937E7" w14:textId="77777777" w:rsidR="00D71AF6" w:rsidRDefault="00D71AF6" w:rsidP="00D71AF6">
      <w:pPr>
        <w:tabs>
          <w:tab w:val="left" w:pos="4905"/>
        </w:tabs>
      </w:pPr>
    </w:p>
    <w:p w14:paraId="30C255E9" w14:textId="77777777" w:rsidR="00D71AF6" w:rsidRDefault="00D71AF6" w:rsidP="00D71AF6">
      <w:pPr>
        <w:tabs>
          <w:tab w:val="left" w:pos="4905"/>
        </w:tabs>
      </w:pPr>
    </w:p>
    <w:p w14:paraId="2A669FF1" w14:textId="77777777" w:rsidR="00D71AF6" w:rsidRDefault="00D71AF6" w:rsidP="00D71AF6">
      <w:pPr>
        <w:tabs>
          <w:tab w:val="left" w:pos="4905"/>
        </w:tabs>
      </w:pPr>
    </w:p>
    <w:p w14:paraId="3E12A14A" w14:textId="77777777" w:rsidR="00D71AF6" w:rsidRDefault="00D71AF6" w:rsidP="00D71AF6">
      <w:pPr>
        <w:tabs>
          <w:tab w:val="left" w:pos="4905"/>
        </w:tabs>
      </w:pPr>
    </w:p>
    <w:p w14:paraId="6BC26B52" w14:textId="77777777" w:rsidR="00D71AF6" w:rsidRDefault="00D71AF6" w:rsidP="00D71AF6">
      <w:pPr>
        <w:tabs>
          <w:tab w:val="left" w:pos="4905"/>
        </w:tabs>
      </w:pPr>
    </w:p>
    <w:p w14:paraId="1C9C2805" w14:textId="77777777" w:rsidR="00D71AF6" w:rsidRDefault="00D71AF6" w:rsidP="00D71AF6">
      <w:pPr>
        <w:tabs>
          <w:tab w:val="left" w:pos="4905"/>
        </w:tabs>
      </w:pPr>
    </w:p>
    <w:p w14:paraId="64C48363" w14:textId="77777777" w:rsidR="00BF07DF" w:rsidRDefault="00BF07DF" w:rsidP="00D71AF6">
      <w:pPr>
        <w:spacing w:line="360" w:lineRule="auto"/>
        <w:jc w:val="center"/>
        <w:rPr>
          <w:b/>
          <w:sz w:val="20"/>
        </w:rPr>
      </w:pPr>
    </w:p>
    <w:p w14:paraId="0141727C" w14:textId="77777777" w:rsidR="00BF07DF" w:rsidRDefault="00BF07DF" w:rsidP="00D71AF6">
      <w:pPr>
        <w:spacing w:line="360" w:lineRule="auto"/>
        <w:jc w:val="center"/>
        <w:rPr>
          <w:b/>
          <w:sz w:val="20"/>
        </w:rPr>
      </w:pPr>
    </w:p>
    <w:p w14:paraId="08A8A178" w14:textId="61F14DC5" w:rsidR="00D71AF6" w:rsidRPr="00B47765" w:rsidRDefault="00D71AF6" w:rsidP="00D71AF6">
      <w:pPr>
        <w:spacing w:line="360" w:lineRule="auto"/>
        <w:jc w:val="center"/>
        <w:rPr>
          <w:rStyle w:val="gd15mcfceub"/>
          <w:b/>
          <w:color w:val="FFFFFF"/>
          <w:sz w:val="20"/>
          <w:bdr w:val="none" w:sz="0" w:space="0" w:color="auto" w:frame="1"/>
          <w:lang w:eastAsia="fr-FR"/>
        </w:rPr>
      </w:pPr>
      <w:r w:rsidRPr="00B47765">
        <w:rPr>
          <w:b/>
          <w:sz w:val="20"/>
        </w:rPr>
        <w:t>Hyperparameters of the different prediction models and the optimal parameters revealed during parameter tuning</w:t>
      </w:r>
    </w:p>
    <w:p w14:paraId="484739B5" w14:textId="77777777" w:rsidR="00D71AF6" w:rsidRDefault="00D71AF6" w:rsidP="00D71AF6">
      <w:pPr>
        <w:tabs>
          <w:tab w:val="left" w:pos="4905"/>
        </w:tabs>
      </w:pPr>
    </w:p>
    <w:tbl>
      <w:tblPr>
        <w:tblStyle w:val="GridTable1Light"/>
        <w:tblW w:w="8005" w:type="dxa"/>
        <w:tblLook w:val="04A0" w:firstRow="1" w:lastRow="0" w:firstColumn="1" w:lastColumn="0" w:noHBand="0" w:noVBand="1"/>
      </w:tblPr>
      <w:tblGrid>
        <w:gridCol w:w="1345"/>
        <w:gridCol w:w="2250"/>
        <w:gridCol w:w="1710"/>
        <w:gridCol w:w="2700"/>
      </w:tblGrid>
      <w:tr w:rsidR="00D71AF6" w:rsidRPr="00D67591" w14:paraId="36C6846C" w14:textId="77777777" w:rsidTr="00A02BD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595" w:type="dxa"/>
            <w:gridSpan w:val="2"/>
            <w:noWrap/>
            <w:vAlign w:val="center"/>
            <w:hideMark/>
          </w:tcPr>
          <w:p w14:paraId="6F7DA8AC" w14:textId="77777777" w:rsidR="00D71AF6" w:rsidRPr="00D67591" w:rsidRDefault="00D71AF6" w:rsidP="00A02BDA">
            <w:pPr>
              <w:spacing w:line="360" w:lineRule="auto"/>
              <w:jc w:val="center"/>
              <w:rPr>
                <w:sz w:val="20"/>
                <w:lang w:val="en-US" w:eastAsia="fr-FR"/>
              </w:rPr>
            </w:pPr>
            <w:r w:rsidRPr="00D67591">
              <w:rPr>
                <w:sz w:val="20"/>
                <w:lang w:val="en-US" w:eastAsia="fr-FR"/>
              </w:rPr>
              <w:t>Algorithm</w:t>
            </w:r>
          </w:p>
        </w:tc>
        <w:tc>
          <w:tcPr>
            <w:tcW w:w="1710" w:type="dxa"/>
            <w:noWrap/>
            <w:vAlign w:val="center"/>
            <w:hideMark/>
          </w:tcPr>
          <w:p w14:paraId="42BCB91C" w14:textId="77777777" w:rsidR="00D71AF6" w:rsidRPr="00D67591" w:rsidRDefault="00D71AF6" w:rsidP="00A02BDA">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Hyperparameter</w:t>
            </w:r>
          </w:p>
        </w:tc>
        <w:tc>
          <w:tcPr>
            <w:tcW w:w="2700" w:type="dxa"/>
            <w:noWrap/>
            <w:vAlign w:val="center"/>
            <w:hideMark/>
          </w:tcPr>
          <w:p w14:paraId="5D162CEE" w14:textId="77777777" w:rsidR="00D71AF6" w:rsidRPr="00D67591" w:rsidRDefault="00D71AF6" w:rsidP="00A02BDA">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Optimal value</w:t>
            </w:r>
          </w:p>
        </w:tc>
      </w:tr>
      <w:tr w:rsidR="00D71AF6" w:rsidRPr="00D67591" w14:paraId="28A7A825" w14:textId="77777777" w:rsidTr="00A02BDA">
        <w:trPr>
          <w:trHeight w:val="725"/>
        </w:trPr>
        <w:tc>
          <w:tcPr>
            <w:cnfStyle w:val="001000000000" w:firstRow="0" w:lastRow="0" w:firstColumn="1" w:lastColumn="0" w:oddVBand="0" w:evenVBand="0" w:oddHBand="0" w:evenHBand="0" w:firstRowFirstColumn="0" w:firstRowLastColumn="0" w:lastRowFirstColumn="0" w:lastRowLastColumn="0"/>
            <w:tcW w:w="1345" w:type="dxa"/>
            <w:vMerge w:val="restart"/>
            <w:noWrap/>
            <w:vAlign w:val="center"/>
            <w:hideMark/>
          </w:tcPr>
          <w:p w14:paraId="78D2F487" w14:textId="77777777" w:rsidR="00D71AF6" w:rsidRPr="00D67591" w:rsidRDefault="00D71AF6" w:rsidP="00A02BDA">
            <w:pPr>
              <w:spacing w:line="360" w:lineRule="auto"/>
              <w:jc w:val="center"/>
              <w:rPr>
                <w:sz w:val="20"/>
                <w:lang w:val="en-US" w:eastAsia="fr-FR"/>
              </w:rPr>
            </w:pPr>
            <w:r w:rsidRPr="00D67591">
              <w:rPr>
                <w:sz w:val="20"/>
                <w:lang w:val="en-US" w:eastAsia="fr-FR"/>
              </w:rPr>
              <w:t>ANN</w:t>
            </w:r>
          </w:p>
        </w:tc>
        <w:tc>
          <w:tcPr>
            <w:tcW w:w="2250" w:type="dxa"/>
            <w:noWrap/>
            <w:vAlign w:val="center"/>
            <w:hideMark/>
          </w:tcPr>
          <w:p w14:paraId="4FFBE251"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ANN</w:t>
            </w:r>
          </w:p>
        </w:tc>
        <w:tc>
          <w:tcPr>
            <w:tcW w:w="1710" w:type="dxa"/>
            <w:vMerge w:val="restart"/>
            <w:vAlign w:val="center"/>
            <w:hideMark/>
          </w:tcPr>
          <w:p w14:paraId="0D262042"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size</w:t>
            </w:r>
            <w:r w:rsidRPr="00D67591">
              <w:rPr>
                <w:sz w:val="20"/>
                <w:lang w:val="en-US" w:eastAsia="fr-FR"/>
              </w:rPr>
              <w:br/>
              <w:t>decay</w:t>
            </w:r>
          </w:p>
        </w:tc>
        <w:tc>
          <w:tcPr>
            <w:tcW w:w="2700" w:type="dxa"/>
            <w:vAlign w:val="center"/>
            <w:hideMark/>
          </w:tcPr>
          <w:p w14:paraId="0AB04DDC"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size = 5</w:t>
            </w:r>
            <w:r w:rsidRPr="00D67591">
              <w:rPr>
                <w:sz w:val="20"/>
                <w:lang w:val="en-US" w:eastAsia="fr-FR"/>
              </w:rPr>
              <w:br/>
              <w:t>decay = 0.1</w:t>
            </w:r>
          </w:p>
        </w:tc>
      </w:tr>
      <w:tr w:rsidR="00D71AF6" w:rsidRPr="00D67591" w14:paraId="649720C1" w14:textId="77777777" w:rsidTr="00A02BDA">
        <w:trPr>
          <w:trHeight w:val="725"/>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42EA6843"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35AE9D7E"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ANN.SE</w:t>
            </w:r>
          </w:p>
        </w:tc>
        <w:tc>
          <w:tcPr>
            <w:tcW w:w="1710" w:type="dxa"/>
            <w:vMerge/>
            <w:vAlign w:val="center"/>
            <w:hideMark/>
          </w:tcPr>
          <w:p w14:paraId="06DCCBBC"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Align w:val="center"/>
            <w:hideMark/>
          </w:tcPr>
          <w:p w14:paraId="5F80A06B"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size = 5</w:t>
            </w:r>
            <w:r w:rsidRPr="00D67591">
              <w:rPr>
                <w:sz w:val="20"/>
                <w:lang w:val="en-US" w:eastAsia="fr-FR"/>
              </w:rPr>
              <w:br/>
              <w:t>decay = 0</w:t>
            </w:r>
          </w:p>
        </w:tc>
      </w:tr>
      <w:tr w:rsidR="00D71AF6" w:rsidRPr="00D67591" w14:paraId="5909ECFA" w14:textId="77777777" w:rsidTr="00A02BDA">
        <w:trPr>
          <w:trHeight w:val="725"/>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14D07DEF"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1D7BE9EE"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ANN.TR</w:t>
            </w:r>
          </w:p>
        </w:tc>
        <w:tc>
          <w:tcPr>
            <w:tcW w:w="1710" w:type="dxa"/>
            <w:vMerge/>
            <w:vAlign w:val="center"/>
            <w:hideMark/>
          </w:tcPr>
          <w:p w14:paraId="35CA1A77"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Align w:val="center"/>
            <w:hideMark/>
          </w:tcPr>
          <w:p w14:paraId="25661A41"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size = 5</w:t>
            </w:r>
            <w:r w:rsidRPr="00D67591">
              <w:rPr>
                <w:sz w:val="20"/>
                <w:lang w:val="en-US" w:eastAsia="fr-FR"/>
              </w:rPr>
              <w:br/>
              <w:t>decay = 0.1</w:t>
            </w:r>
          </w:p>
        </w:tc>
      </w:tr>
      <w:tr w:rsidR="00D71AF6" w:rsidRPr="00D67591" w14:paraId="01EAFED8" w14:textId="77777777" w:rsidTr="00A02BDA">
        <w:trPr>
          <w:trHeight w:val="725"/>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6CD529F4"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48B76E80"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ANN.TR.SE</w:t>
            </w:r>
          </w:p>
        </w:tc>
        <w:tc>
          <w:tcPr>
            <w:tcW w:w="1710" w:type="dxa"/>
            <w:vMerge/>
            <w:vAlign w:val="center"/>
            <w:hideMark/>
          </w:tcPr>
          <w:p w14:paraId="4016FDE4"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Align w:val="center"/>
            <w:hideMark/>
          </w:tcPr>
          <w:p w14:paraId="4D16E20E"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size = 5</w:t>
            </w:r>
            <w:r w:rsidRPr="00D67591">
              <w:rPr>
                <w:sz w:val="20"/>
                <w:lang w:val="en-US" w:eastAsia="fr-FR"/>
              </w:rPr>
              <w:br/>
              <w:t>decay = 0</w:t>
            </w:r>
          </w:p>
        </w:tc>
      </w:tr>
      <w:tr w:rsidR="00D71AF6" w:rsidRPr="00D67591" w14:paraId="4AE2D270"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restart"/>
            <w:noWrap/>
            <w:vAlign w:val="center"/>
            <w:hideMark/>
          </w:tcPr>
          <w:p w14:paraId="2F3F4A16" w14:textId="77777777" w:rsidR="00D71AF6" w:rsidRPr="00D67591" w:rsidRDefault="00D71AF6" w:rsidP="00A02BDA">
            <w:pPr>
              <w:spacing w:line="360" w:lineRule="auto"/>
              <w:jc w:val="center"/>
              <w:rPr>
                <w:sz w:val="20"/>
                <w:lang w:val="en-US" w:eastAsia="fr-FR"/>
              </w:rPr>
            </w:pPr>
            <w:r w:rsidRPr="00D67591">
              <w:rPr>
                <w:sz w:val="20"/>
                <w:lang w:val="en-US" w:eastAsia="fr-FR"/>
              </w:rPr>
              <w:t>KNN</w:t>
            </w:r>
          </w:p>
        </w:tc>
        <w:tc>
          <w:tcPr>
            <w:tcW w:w="2250" w:type="dxa"/>
            <w:noWrap/>
            <w:vAlign w:val="center"/>
            <w:hideMark/>
          </w:tcPr>
          <w:p w14:paraId="2A09E884"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KNN</w:t>
            </w:r>
          </w:p>
        </w:tc>
        <w:tc>
          <w:tcPr>
            <w:tcW w:w="1710" w:type="dxa"/>
            <w:vMerge w:val="restart"/>
            <w:noWrap/>
            <w:vAlign w:val="center"/>
            <w:hideMark/>
          </w:tcPr>
          <w:p w14:paraId="5929D51C"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k</w:t>
            </w:r>
          </w:p>
        </w:tc>
        <w:tc>
          <w:tcPr>
            <w:tcW w:w="2700" w:type="dxa"/>
            <w:vMerge w:val="restart"/>
            <w:noWrap/>
            <w:vAlign w:val="center"/>
            <w:hideMark/>
          </w:tcPr>
          <w:p w14:paraId="34E1861D"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5</w:t>
            </w:r>
          </w:p>
        </w:tc>
      </w:tr>
      <w:tr w:rsidR="00D71AF6" w:rsidRPr="00D67591" w14:paraId="0365FB2D"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7AAFEC99"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4A14A896"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KNN.SE</w:t>
            </w:r>
          </w:p>
        </w:tc>
        <w:tc>
          <w:tcPr>
            <w:tcW w:w="1710" w:type="dxa"/>
            <w:vMerge/>
            <w:vAlign w:val="center"/>
            <w:hideMark/>
          </w:tcPr>
          <w:p w14:paraId="159457D7"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Merge/>
            <w:vAlign w:val="center"/>
            <w:hideMark/>
          </w:tcPr>
          <w:p w14:paraId="76FA824F"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r>
      <w:tr w:rsidR="00D71AF6" w:rsidRPr="00D67591" w14:paraId="1E0E4B5D"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7A61A52A"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0F0A48D4"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KNN.TR</w:t>
            </w:r>
          </w:p>
        </w:tc>
        <w:tc>
          <w:tcPr>
            <w:tcW w:w="1710" w:type="dxa"/>
            <w:vMerge/>
            <w:vAlign w:val="center"/>
            <w:hideMark/>
          </w:tcPr>
          <w:p w14:paraId="18989734"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Merge/>
            <w:vAlign w:val="center"/>
            <w:hideMark/>
          </w:tcPr>
          <w:p w14:paraId="30ED637C"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r>
      <w:tr w:rsidR="00D71AF6" w:rsidRPr="00D67591" w14:paraId="09647748"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256DF4EC"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0659B5D0"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KNN.TR.SE</w:t>
            </w:r>
          </w:p>
        </w:tc>
        <w:tc>
          <w:tcPr>
            <w:tcW w:w="1710" w:type="dxa"/>
            <w:vMerge/>
            <w:vAlign w:val="center"/>
            <w:hideMark/>
          </w:tcPr>
          <w:p w14:paraId="3AA0A941"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Merge/>
            <w:vAlign w:val="center"/>
            <w:hideMark/>
          </w:tcPr>
          <w:p w14:paraId="408A0166"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r>
      <w:tr w:rsidR="00D71AF6" w:rsidRPr="00D67591" w14:paraId="46954D8D"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restart"/>
            <w:noWrap/>
            <w:vAlign w:val="center"/>
            <w:hideMark/>
          </w:tcPr>
          <w:p w14:paraId="6E40B4BC" w14:textId="77777777" w:rsidR="00D71AF6" w:rsidRPr="00D67591" w:rsidRDefault="00D71AF6" w:rsidP="00A02BDA">
            <w:pPr>
              <w:spacing w:line="360" w:lineRule="auto"/>
              <w:jc w:val="center"/>
              <w:rPr>
                <w:sz w:val="20"/>
                <w:lang w:val="en-US" w:eastAsia="fr-FR"/>
              </w:rPr>
            </w:pPr>
            <w:r w:rsidRPr="00D67591">
              <w:rPr>
                <w:sz w:val="20"/>
                <w:lang w:val="en-US" w:eastAsia="fr-FR"/>
              </w:rPr>
              <w:t>RF</w:t>
            </w:r>
          </w:p>
        </w:tc>
        <w:tc>
          <w:tcPr>
            <w:tcW w:w="2250" w:type="dxa"/>
            <w:noWrap/>
            <w:vAlign w:val="center"/>
            <w:hideMark/>
          </w:tcPr>
          <w:p w14:paraId="43627740"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RF</w:t>
            </w:r>
          </w:p>
        </w:tc>
        <w:tc>
          <w:tcPr>
            <w:tcW w:w="1710" w:type="dxa"/>
            <w:vMerge w:val="restart"/>
            <w:noWrap/>
            <w:vAlign w:val="center"/>
            <w:hideMark/>
          </w:tcPr>
          <w:p w14:paraId="33859BE8"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roofErr w:type="spellStart"/>
            <w:r w:rsidRPr="00D67591">
              <w:rPr>
                <w:sz w:val="20"/>
                <w:lang w:val="en-US" w:eastAsia="fr-FR"/>
              </w:rPr>
              <w:t>mtry</w:t>
            </w:r>
            <w:proofErr w:type="spellEnd"/>
          </w:p>
        </w:tc>
        <w:tc>
          <w:tcPr>
            <w:tcW w:w="2700" w:type="dxa"/>
            <w:noWrap/>
            <w:vAlign w:val="center"/>
            <w:hideMark/>
          </w:tcPr>
          <w:p w14:paraId="27BADBF7"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23</w:t>
            </w:r>
          </w:p>
        </w:tc>
      </w:tr>
      <w:tr w:rsidR="00D71AF6" w:rsidRPr="00D67591" w14:paraId="39487CFA"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68CCE440"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175D56C6"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RF.SE</w:t>
            </w:r>
          </w:p>
        </w:tc>
        <w:tc>
          <w:tcPr>
            <w:tcW w:w="1710" w:type="dxa"/>
            <w:vMerge/>
            <w:vAlign w:val="center"/>
            <w:hideMark/>
          </w:tcPr>
          <w:p w14:paraId="72D6B681"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noWrap/>
            <w:vAlign w:val="center"/>
            <w:hideMark/>
          </w:tcPr>
          <w:p w14:paraId="32246521"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2</w:t>
            </w:r>
          </w:p>
        </w:tc>
      </w:tr>
      <w:tr w:rsidR="00D71AF6" w:rsidRPr="00D67591" w14:paraId="5E0D7AE6"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2CEF626E"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769FE71B"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RF.TR</w:t>
            </w:r>
          </w:p>
        </w:tc>
        <w:tc>
          <w:tcPr>
            <w:tcW w:w="1710" w:type="dxa"/>
            <w:vMerge/>
            <w:vAlign w:val="center"/>
            <w:hideMark/>
          </w:tcPr>
          <w:p w14:paraId="6F71EC25"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noWrap/>
            <w:vAlign w:val="center"/>
            <w:hideMark/>
          </w:tcPr>
          <w:p w14:paraId="007D32AB"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34</w:t>
            </w:r>
          </w:p>
        </w:tc>
      </w:tr>
      <w:tr w:rsidR="00D71AF6" w:rsidRPr="00D67591" w14:paraId="594E1E0A" w14:textId="77777777" w:rsidTr="00A02BDA">
        <w:trPr>
          <w:trHeight w:val="3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4630ACE9" w14:textId="77777777" w:rsidR="00D71AF6" w:rsidRPr="00D67591" w:rsidRDefault="00D71AF6" w:rsidP="00A02BDA">
            <w:pPr>
              <w:spacing w:line="360" w:lineRule="auto"/>
              <w:jc w:val="center"/>
              <w:rPr>
                <w:sz w:val="20"/>
                <w:lang w:val="en-US" w:eastAsia="fr-FR"/>
              </w:rPr>
            </w:pPr>
          </w:p>
        </w:tc>
        <w:tc>
          <w:tcPr>
            <w:tcW w:w="2250" w:type="dxa"/>
            <w:noWrap/>
            <w:vAlign w:val="center"/>
            <w:hideMark/>
          </w:tcPr>
          <w:p w14:paraId="54664667"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RF.TR.SE</w:t>
            </w:r>
          </w:p>
        </w:tc>
        <w:tc>
          <w:tcPr>
            <w:tcW w:w="1710" w:type="dxa"/>
            <w:vMerge/>
            <w:vAlign w:val="center"/>
            <w:hideMark/>
          </w:tcPr>
          <w:p w14:paraId="72A7BC80"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noWrap/>
            <w:vAlign w:val="center"/>
            <w:hideMark/>
          </w:tcPr>
          <w:p w14:paraId="27F76799"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r w:rsidRPr="00D67591">
              <w:rPr>
                <w:sz w:val="20"/>
                <w:lang w:val="en-US" w:eastAsia="fr-FR"/>
              </w:rPr>
              <w:t>2</w:t>
            </w:r>
          </w:p>
        </w:tc>
      </w:tr>
      <w:tr w:rsidR="00D71AF6" w:rsidRPr="00B47765" w14:paraId="3C88DC70" w14:textId="77777777" w:rsidTr="00A02BDA">
        <w:trPr>
          <w:trHeight w:val="737"/>
        </w:trPr>
        <w:tc>
          <w:tcPr>
            <w:cnfStyle w:val="001000000000" w:firstRow="0" w:lastRow="0" w:firstColumn="1" w:lastColumn="0" w:oddVBand="0" w:evenVBand="0" w:oddHBand="0" w:evenHBand="0" w:firstRowFirstColumn="0" w:firstRowLastColumn="0" w:lastRowFirstColumn="0" w:lastRowLastColumn="0"/>
            <w:tcW w:w="1345" w:type="dxa"/>
            <w:vMerge w:val="restart"/>
            <w:noWrap/>
            <w:vAlign w:val="center"/>
            <w:hideMark/>
          </w:tcPr>
          <w:p w14:paraId="24E34E16" w14:textId="77777777" w:rsidR="00D71AF6" w:rsidRPr="00D67591" w:rsidRDefault="00D71AF6" w:rsidP="00A02BDA">
            <w:pPr>
              <w:spacing w:line="360" w:lineRule="auto"/>
              <w:jc w:val="center"/>
              <w:rPr>
                <w:sz w:val="20"/>
                <w:lang w:val="en-US" w:eastAsia="fr-FR"/>
              </w:rPr>
            </w:pPr>
            <w:r w:rsidRPr="00D67591">
              <w:rPr>
                <w:sz w:val="20"/>
                <w:lang w:val="en-US" w:eastAsia="fr-FR"/>
              </w:rPr>
              <w:t>XGB</w:t>
            </w:r>
          </w:p>
        </w:tc>
        <w:tc>
          <w:tcPr>
            <w:tcW w:w="2250" w:type="dxa"/>
            <w:noWrap/>
            <w:vAlign w:val="center"/>
            <w:hideMark/>
          </w:tcPr>
          <w:p w14:paraId="3F375D69"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XGB</w:t>
            </w:r>
          </w:p>
        </w:tc>
        <w:tc>
          <w:tcPr>
            <w:tcW w:w="1710" w:type="dxa"/>
            <w:vMerge w:val="restart"/>
            <w:vAlign w:val="center"/>
            <w:hideMark/>
          </w:tcPr>
          <w:p w14:paraId="4A07608F"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roofErr w:type="spellStart"/>
            <w:r w:rsidRPr="00D67591">
              <w:rPr>
                <w:sz w:val="20"/>
                <w:lang w:val="en-US" w:eastAsia="fr-FR"/>
              </w:rPr>
              <w:t>nrounds</w:t>
            </w:r>
            <w:proofErr w:type="spellEnd"/>
            <w:r w:rsidRPr="00D67591">
              <w:rPr>
                <w:sz w:val="20"/>
                <w:lang w:val="en-US" w:eastAsia="fr-FR"/>
              </w:rPr>
              <w:br/>
            </w:r>
            <w:proofErr w:type="spellStart"/>
            <w:r w:rsidRPr="00D67591">
              <w:rPr>
                <w:sz w:val="20"/>
                <w:lang w:val="en-US" w:eastAsia="fr-FR"/>
              </w:rPr>
              <w:t>max_depth</w:t>
            </w:r>
            <w:proofErr w:type="spellEnd"/>
            <w:r w:rsidRPr="00D67591">
              <w:rPr>
                <w:sz w:val="20"/>
                <w:lang w:val="en-US" w:eastAsia="fr-FR"/>
              </w:rPr>
              <w:br/>
              <w:t xml:space="preserve">eta </w:t>
            </w:r>
            <w:r w:rsidRPr="00D67591">
              <w:rPr>
                <w:sz w:val="20"/>
                <w:lang w:val="en-US" w:eastAsia="fr-FR"/>
              </w:rPr>
              <w:br/>
              <w:t>gamma</w:t>
            </w:r>
            <w:r w:rsidRPr="00D67591">
              <w:rPr>
                <w:sz w:val="20"/>
                <w:lang w:val="en-US" w:eastAsia="fr-FR"/>
              </w:rPr>
              <w:br/>
            </w:r>
            <w:proofErr w:type="spellStart"/>
            <w:r w:rsidRPr="00D67591">
              <w:rPr>
                <w:sz w:val="20"/>
                <w:lang w:val="en-US" w:eastAsia="fr-FR"/>
              </w:rPr>
              <w:t>colsample_bytree</w:t>
            </w:r>
            <w:proofErr w:type="spellEnd"/>
            <w:r w:rsidRPr="00D67591">
              <w:rPr>
                <w:sz w:val="20"/>
                <w:lang w:val="en-US" w:eastAsia="fr-FR"/>
              </w:rPr>
              <w:t xml:space="preserve"> </w:t>
            </w:r>
            <w:r w:rsidRPr="00D67591">
              <w:rPr>
                <w:sz w:val="20"/>
                <w:lang w:val="en-US" w:eastAsia="fr-FR"/>
              </w:rPr>
              <w:br/>
            </w:r>
            <w:proofErr w:type="spellStart"/>
            <w:r w:rsidRPr="00D67591">
              <w:rPr>
                <w:sz w:val="20"/>
                <w:lang w:val="en-US" w:eastAsia="fr-FR"/>
              </w:rPr>
              <w:t>min_child_weight</w:t>
            </w:r>
            <w:proofErr w:type="spellEnd"/>
            <w:r w:rsidRPr="00D67591">
              <w:rPr>
                <w:sz w:val="20"/>
                <w:lang w:val="en-US" w:eastAsia="fr-FR"/>
              </w:rPr>
              <w:br/>
              <w:t>subsample</w:t>
            </w:r>
          </w:p>
        </w:tc>
        <w:tc>
          <w:tcPr>
            <w:tcW w:w="2700" w:type="dxa"/>
            <w:vMerge w:val="restart"/>
            <w:vAlign w:val="center"/>
            <w:hideMark/>
          </w:tcPr>
          <w:p w14:paraId="18101881"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roofErr w:type="spellStart"/>
            <w:r w:rsidRPr="00D67591">
              <w:rPr>
                <w:sz w:val="20"/>
                <w:lang w:val="en-US" w:eastAsia="fr-FR"/>
              </w:rPr>
              <w:t>nrounds</w:t>
            </w:r>
            <w:proofErr w:type="spellEnd"/>
            <w:r w:rsidRPr="00D67591">
              <w:rPr>
                <w:sz w:val="20"/>
                <w:lang w:val="en-US" w:eastAsia="fr-FR"/>
              </w:rPr>
              <w:t xml:space="preserve"> = 715</w:t>
            </w:r>
            <w:r w:rsidRPr="00D67591">
              <w:rPr>
                <w:sz w:val="20"/>
                <w:lang w:val="en-US" w:eastAsia="fr-FR"/>
              </w:rPr>
              <w:br/>
            </w:r>
            <w:proofErr w:type="spellStart"/>
            <w:r w:rsidRPr="00D67591">
              <w:rPr>
                <w:sz w:val="20"/>
                <w:lang w:val="en-US" w:eastAsia="fr-FR"/>
              </w:rPr>
              <w:t>max_depth</w:t>
            </w:r>
            <w:proofErr w:type="spellEnd"/>
            <w:r w:rsidRPr="00D67591">
              <w:rPr>
                <w:sz w:val="20"/>
                <w:lang w:val="en-US" w:eastAsia="fr-FR"/>
              </w:rPr>
              <w:t xml:space="preserve"> = 5</w:t>
            </w:r>
            <w:r w:rsidRPr="00D67591">
              <w:rPr>
                <w:sz w:val="20"/>
                <w:lang w:val="en-US" w:eastAsia="fr-FR"/>
              </w:rPr>
              <w:br/>
              <w:t>eta = 0.165</w:t>
            </w:r>
            <w:r w:rsidRPr="00D67591">
              <w:rPr>
                <w:sz w:val="20"/>
                <w:lang w:val="en-US" w:eastAsia="fr-FR"/>
              </w:rPr>
              <w:br/>
              <w:t>gamma = 5.592</w:t>
            </w:r>
            <w:r w:rsidRPr="00D67591">
              <w:rPr>
                <w:sz w:val="20"/>
                <w:lang w:val="en-US" w:eastAsia="fr-FR"/>
              </w:rPr>
              <w:br/>
            </w:r>
            <w:proofErr w:type="spellStart"/>
            <w:r w:rsidRPr="00D67591">
              <w:rPr>
                <w:sz w:val="20"/>
                <w:lang w:val="en-US" w:eastAsia="fr-FR"/>
              </w:rPr>
              <w:t>colsample_bytree</w:t>
            </w:r>
            <w:proofErr w:type="spellEnd"/>
            <w:r w:rsidRPr="00D67591">
              <w:rPr>
                <w:sz w:val="20"/>
                <w:lang w:val="en-US" w:eastAsia="fr-FR"/>
              </w:rPr>
              <w:t xml:space="preserve"> = 0.455</w:t>
            </w:r>
            <w:r w:rsidRPr="00D67591">
              <w:rPr>
                <w:sz w:val="20"/>
                <w:lang w:val="en-US" w:eastAsia="fr-FR"/>
              </w:rPr>
              <w:br/>
            </w:r>
            <w:proofErr w:type="spellStart"/>
            <w:r w:rsidRPr="00D67591">
              <w:rPr>
                <w:sz w:val="20"/>
                <w:lang w:val="en-US" w:eastAsia="fr-FR"/>
              </w:rPr>
              <w:t>min_child_weight</w:t>
            </w:r>
            <w:proofErr w:type="spellEnd"/>
            <w:r w:rsidRPr="00D67591">
              <w:rPr>
                <w:sz w:val="20"/>
                <w:lang w:val="en-US" w:eastAsia="fr-FR"/>
              </w:rPr>
              <w:t xml:space="preserve"> = 4</w:t>
            </w:r>
            <w:r w:rsidRPr="00D67591">
              <w:rPr>
                <w:sz w:val="20"/>
                <w:lang w:val="en-US" w:eastAsia="fr-FR"/>
              </w:rPr>
              <w:br/>
              <w:t>subsample = 0.419</w:t>
            </w:r>
          </w:p>
        </w:tc>
      </w:tr>
      <w:tr w:rsidR="00D71AF6" w:rsidRPr="00D67591" w14:paraId="3523EB77" w14:textId="77777777" w:rsidTr="00A02BDA">
        <w:trPr>
          <w:trHeight w:val="83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697D8AC7" w14:textId="77777777" w:rsidR="00D71AF6" w:rsidRPr="00D67591" w:rsidRDefault="00D71AF6" w:rsidP="00A02BDA">
            <w:pPr>
              <w:spacing w:line="360" w:lineRule="auto"/>
              <w:rPr>
                <w:sz w:val="20"/>
                <w:lang w:val="en-US" w:eastAsia="fr-FR"/>
              </w:rPr>
            </w:pPr>
          </w:p>
        </w:tc>
        <w:tc>
          <w:tcPr>
            <w:tcW w:w="2250" w:type="dxa"/>
            <w:noWrap/>
            <w:vAlign w:val="center"/>
            <w:hideMark/>
          </w:tcPr>
          <w:p w14:paraId="1041E92F"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XGB.SE</w:t>
            </w:r>
          </w:p>
        </w:tc>
        <w:tc>
          <w:tcPr>
            <w:tcW w:w="1710" w:type="dxa"/>
            <w:vMerge/>
            <w:vAlign w:val="center"/>
            <w:hideMark/>
          </w:tcPr>
          <w:p w14:paraId="4B9B7156" w14:textId="77777777" w:rsidR="00D71AF6" w:rsidRPr="00D67591" w:rsidRDefault="00D71AF6" w:rsidP="00A02BDA">
            <w:pPr>
              <w:spacing w:line="360" w:lineRule="auto"/>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Merge/>
            <w:vAlign w:val="center"/>
            <w:hideMark/>
          </w:tcPr>
          <w:p w14:paraId="2557D21A"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r>
      <w:tr w:rsidR="00D71AF6" w:rsidRPr="00D67591" w14:paraId="502C24E6" w14:textId="77777777" w:rsidTr="00A02BDA">
        <w:trPr>
          <w:trHeight w:val="62"/>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3E0CFAAA" w14:textId="77777777" w:rsidR="00D71AF6" w:rsidRPr="00D67591" w:rsidRDefault="00D71AF6" w:rsidP="00A02BDA">
            <w:pPr>
              <w:spacing w:line="360" w:lineRule="auto"/>
              <w:rPr>
                <w:sz w:val="20"/>
                <w:lang w:val="en-US" w:eastAsia="fr-FR"/>
              </w:rPr>
            </w:pPr>
          </w:p>
        </w:tc>
        <w:tc>
          <w:tcPr>
            <w:tcW w:w="2250" w:type="dxa"/>
            <w:noWrap/>
            <w:vAlign w:val="center"/>
            <w:hideMark/>
          </w:tcPr>
          <w:p w14:paraId="12F91BB6"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XGB.TR</w:t>
            </w:r>
          </w:p>
        </w:tc>
        <w:tc>
          <w:tcPr>
            <w:tcW w:w="1710" w:type="dxa"/>
            <w:vMerge/>
            <w:vAlign w:val="center"/>
            <w:hideMark/>
          </w:tcPr>
          <w:p w14:paraId="79A8C152" w14:textId="77777777" w:rsidR="00D71AF6" w:rsidRPr="00D67591" w:rsidRDefault="00D71AF6" w:rsidP="00A02BDA">
            <w:pPr>
              <w:spacing w:line="360" w:lineRule="auto"/>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Merge/>
            <w:vAlign w:val="center"/>
            <w:hideMark/>
          </w:tcPr>
          <w:p w14:paraId="5A0D6D6F"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
        </w:tc>
      </w:tr>
      <w:tr w:rsidR="00D71AF6" w:rsidRPr="00B47765" w14:paraId="66254750" w14:textId="77777777" w:rsidTr="00A02BDA">
        <w:trPr>
          <w:trHeight w:val="556"/>
        </w:trPr>
        <w:tc>
          <w:tcPr>
            <w:cnfStyle w:val="001000000000" w:firstRow="0" w:lastRow="0" w:firstColumn="1" w:lastColumn="0" w:oddVBand="0" w:evenVBand="0" w:oddHBand="0" w:evenHBand="0" w:firstRowFirstColumn="0" w:firstRowLastColumn="0" w:lastRowFirstColumn="0" w:lastRowLastColumn="0"/>
            <w:tcW w:w="1345" w:type="dxa"/>
            <w:vMerge/>
            <w:vAlign w:val="center"/>
            <w:hideMark/>
          </w:tcPr>
          <w:p w14:paraId="489062C5" w14:textId="77777777" w:rsidR="00D71AF6" w:rsidRPr="00D67591" w:rsidRDefault="00D71AF6" w:rsidP="00A02BDA">
            <w:pPr>
              <w:spacing w:line="360" w:lineRule="auto"/>
              <w:rPr>
                <w:sz w:val="20"/>
                <w:lang w:val="en-US" w:eastAsia="fr-FR"/>
              </w:rPr>
            </w:pPr>
          </w:p>
        </w:tc>
        <w:tc>
          <w:tcPr>
            <w:tcW w:w="2250" w:type="dxa"/>
            <w:noWrap/>
            <w:vAlign w:val="center"/>
            <w:hideMark/>
          </w:tcPr>
          <w:p w14:paraId="662A09E3"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D67591">
              <w:rPr>
                <w:sz w:val="20"/>
                <w:lang w:val="en-US"/>
              </w:rPr>
              <w:t>XGB.TR.SE</w:t>
            </w:r>
          </w:p>
        </w:tc>
        <w:tc>
          <w:tcPr>
            <w:tcW w:w="1710" w:type="dxa"/>
            <w:vMerge/>
            <w:vAlign w:val="center"/>
            <w:hideMark/>
          </w:tcPr>
          <w:p w14:paraId="75CA4000" w14:textId="77777777" w:rsidR="00D71AF6" w:rsidRPr="00D67591" w:rsidRDefault="00D71AF6" w:rsidP="00A02BDA">
            <w:pPr>
              <w:spacing w:line="360" w:lineRule="auto"/>
              <w:cnfStyle w:val="000000000000" w:firstRow="0" w:lastRow="0" w:firstColumn="0" w:lastColumn="0" w:oddVBand="0" w:evenVBand="0" w:oddHBand="0" w:evenHBand="0" w:firstRowFirstColumn="0" w:firstRowLastColumn="0" w:lastRowFirstColumn="0" w:lastRowLastColumn="0"/>
              <w:rPr>
                <w:sz w:val="20"/>
                <w:lang w:val="en-US" w:eastAsia="fr-FR"/>
              </w:rPr>
            </w:pPr>
          </w:p>
        </w:tc>
        <w:tc>
          <w:tcPr>
            <w:tcW w:w="2700" w:type="dxa"/>
            <w:vAlign w:val="center"/>
            <w:hideMark/>
          </w:tcPr>
          <w:p w14:paraId="6B062779" w14:textId="77777777" w:rsidR="00D71AF6" w:rsidRPr="00D67591" w:rsidRDefault="00D71AF6" w:rsidP="00A02BDA">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eastAsia="fr-FR"/>
              </w:rPr>
            </w:pPr>
            <w:proofErr w:type="spellStart"/>
            <w:r w:rsidRPr="00D67591">
              <w:rPr>
                <w:sz w:val="20"/>
                <w:lang w:val="en-US" w:eastAsia="fr-FR"/>
              </w:rPr>
              <w:t>nrounds</w:t>
            </w:r>
            <w:proofErr w:type="spellEnd"/>
            <w:r w:rsidRPr="00D67591">
              <w:rPr>
                <w:sz w:val="20"/>
                <w:lang w:val="en-US" w:eastAsia="fr-FR"/>
              </w:rPr>
              <w:t xml:space="preserve"> = 697</w:t>
            </w:r>
            <w:r w:rsidRPr="00D67591">
              <w:rPr>
                <w:sz w:val="20"/>
                <w:lang w:val="en-US" w:eastAsia="fr-FR"/>
              </w:rPr>
              <w:br/>
            </w:r>
            <w:proofErr w:type="spellStart"/>
            <w:r w:rsidRPr="00D67591">
              <w:rPr>
                <w:sz w:val="20"/>
                <w:lang w:val="en-US" w:eastAsia="fr-FR"/>
              </w:rPr>
              <w:t>max_depth</w:t>
            </w:r>
            <w:proofErr w:type="spellEnd"/>
            <w:r w:rsidRPr="00D67591">
              <w:rPr>
                <w:sz w:val="20"/>
                <w:lang w:val="en-US" w:eastAsia="fr-FR"/>
              </w:rPr>
              <w:t xml:space="preserve"> = 9</w:t>
            </w:r>
            <w:r w:rsidRPr="00D67591">
              <w:rPr>
                <w:sz w:val="20"/>
                <w:lang w:val="en-US" w:eastAsia="fr-FR"/>
              </w:rPr>
              <w:br/>
              <w:t>eta = 0.574</w:t>
            </w:r>
            <w:r w:rsidRPr="00D67591">
              <w:rPr>
                <w:sz w:val="20"/>
                <w:lang w:val="en-US" w:eastAsia="fr-FR"/>
              </w:rPr>
              <w:br/>
              <w:t>gamma = 4.905</w:t>
            </w:r>
            <w:r w:rsidRPr="00D67591">
              <w:rPr>
                <w:sz w:val="20"/>
                <w:lang w:val="en-US" w:eastAsia="fr-FR"/>
              </w:rPr>
              <w:br/>
            </w:r>
            <w:proofErr w:type="spellStart"/>
            <w:r w:rsidRPr="00D67591">
              <w:rPr>
                <w:sz w:val="20"/>
                <w:lang w:val="en-US" w:eastAsia="fr-FR"/>
              </w:rPr>
              <w:t>colsample_bytree</w:t>
            </w:r>
            <w:proofErr w:type="spellEnd"/>
            <w:r w:rsidRPr="00D67591">
              <w:rPr>
                <w:sz w:val="20"/>
                <w:lang w:val="en-US" w:eastAsia="fr-FR"/>
              </w:rPr>
              <w:t xml:space="preserve"> = 0.405</w:t>
            </w:r>
            <w:r w:rsidRPr="00D67591">
              <w:rPr>
                <w:sz w:val="20"/>
                <w:lang w:val="en-US" w:eastAsia="fr-FR"/>
              </w:rPr>
              <w:br/>
            </w:r>
            <w:proofErr w:type="spellStart"/>
            <w:r w:rsidRPr="00D67591">
              <w:rPr>
                <w:sz w:val="20"/>
                <w:lang w:val="en-US" w:eastAsia="fr-FR"/>
              </w:rPr>
              <w:t>min_child_weight</w:t>
            </w:r>
            <w:proofErr w:type="spellEnd"/>
            <w:r w:rsidRPr="00D67591">
              <w:rPr>
                <w:sz w:val="20"/>
                <w:lang w:val="en-US" w:eastAsia="fr-FR"/>
              </w:rPr>
              <w:t xml:space="preserve"> = 11</w:t>
            </w:r>
            <w:r w:rsidRPr="00D67591">
              <w:rPr>
                <w:sz w:val="20"/>
                <w:lang w:val="en-US" w:eastAsia="fr-FR"/>
              </w:rPr>
              <w:br/>
              <w:t>subsample = 0.791</w:t>
            </w:r>
          </w:p>
        </w:tc>
      </w:tr>
    </w:tbl>
    <w:p w14:paraId="7D87B34F" w14:textId="77777777" w:rsidR="00BF07DF" w:rsidRDefault="00BF07DF" w:rsidP="00D71AF6">
      <w:pPr>
        <w:spacing w:before="240" w:line="360" w:lineRule="auto"/>
        <w:jc w:val="center"/>
        <w:rPr>
          <w:b/>
          <w:sz w:val="20"/>
        </w:rPr>
      </w:pPr>
    </w:p>
    <w:p w14:paraId="6B00BF79" w14:textId="5FD15A72" w:rsidR="00D71AF6" w:rsidRPr="00BF07DF" w:rsidRDefault="00D71AF6" w:rsidP="00D71AF6">
      <w:pPr>
        <w:spacing w:before="240" w:line="360" w:lineRule="auto"/>
        <w:jc w:val="center"/>
        <w:rPr>
          <w:b/>
          <w:bCs/>
          <w:sz w:val="20"/>
        </w:rPr>
      </w:pPr>
      <w:r w:rsidRPr="00BF07DF">
        <w:rPr>
          <w:b/>
          <w:bCs/>
          <w:sz w:val="20"/>
        </w:rPr>
        <w:t>Built-up areas based on flood susceptibility class in the watershed</w:t>
      </w:r>
    </w:p>
    <w:tbl>
      <w:tblPr>
        <w:tblStyle w:val="TableGrid"/>
        <w:tblW w:w="0" w:type="auto"/>
        <w:jc w:val="center"/>
        <w:tblLook w:val="04A0" w:firstRow="1" w:lastRow="0" w:firstColumn="1" w:lastColumn="0" w:noHBand="0" w:noVBand="1"/>
      </w:tblPr>
      <w:tblGrid>
        <w:gridCol w:w="2516"/>
        <w:gridCol w:w="1822"/>
      </w:tblGrid>
      <w:tr w:rsidR="00D71AF6" w:rsidRPr="0031251F" w14:paraId="7E8F57D9" w14:textId="77777777" w:rsidTr="00A02BDA">
        <w:trPr>
          <w:jc w:val="center"/>
        </w:trPr>
        <w:tc>
          <w:tcPr>
            <w:tcW w:w="2516" w:type="dxa"/>
          </w:tcPr>
          <w:p w14:paraId="16BE7D98" w14:textId="77777777" w:rsidR="00D71AF6" w:rsidRPr="0031251F" w:rsidRDefault="00D71AF6" w:rsidP="00A02BDA">
            <w:pPr>
              <w:spacing w:line="360" w:lineRule="auto"/>
              <w:jc w:val="center"/>
              <w:rPr>
                <w:sz w:val="20"/>
              </w:rPr>
            </w:pPr>
            <w:r w:rsidRPr="0031251F">
              <w:rPr>
                <w:sz w:val="20"/>
              </w:rPr>
              <w:t xml:space="preserve">Flood </w:t>
            </w:r>
            <w:proofErr w:type="spellStart"/>
            <w:r w:rsidRPr="0031251F">
              <w:rPr>
                <w:sz w:val="20"/>
              </w:rPr>
              <w:t>Susceptibility</w:t>
            </w:r>
            <w:proofErr w:type="spellEnd"/>
            <w:r w:rsidRPr="0031251F">
              <w:rPr>
                <w:sz w:val="20"/>
              </w:rPr>
              <w:t xml:space="preserve"> Class</w:t>
            </w:r>
          </w:p>
        </w:tc>
        <w:tc>
          <w:tcPr>
            <w:tcW w:w="1822" w:type="dxa"/>
          </w:tcPr>
          <w:p w14:paraId="24E4F4C8" w14:textId="77777777" w:rsidR="00D71AF6" w:rsidRPr="0031251F" w:rsidRDefault="00D71AF6" w:rsidP="00A02BDA">
            <w:pPr>
              <w:spacing w:line="360" w:lineRule="auto"/>
              <w:jc w:val="center"/>
              <w:rPr>
                <w:sz w:val="20"/>
              </w:rPr>
            </w:pPr>
            <w:proofErr w:type="spellStart"/>
            <w:r w:rsidRPr="0031251F">
              <w:rPr>
                <w:sz w:val="20"/>
              </w:rPr>
              <w:t>Built</w:t>
            </w:r>
            <w:proofErr w:type="spellEnd"/>
            <w:r>
              <w:rPr>
                <w:sz w:val="20"/>
              </w:rPr>
              <w:t>-up</w:t>
            </w:r>
            <w:r w:rsidRPr="0031251F">
              <w:rPr>
                <w:sz w:val="20"/>
              </w:rPr>
              <w:t xml:space="preserve"> Area (%)</w:t>
            </w:r>
          </w:p>
        </w:tc>
      </w:tr>
      <w:tr w:rsidR="00D71AF6" w:rsidRPr="0031251F" w14:paraId="3D518105" w14:textId="77777777" w:rsidTr="00A02BDA">
        <w:trPr>
          <w:jc w:val="center"/>
        </w:trPr>
        <w:tc>
          <w:tcPr>
            <w:tcW w:w="2516" w:type="dxa"/>
          </w:tcPr>
          <w:p w14:paraId="5C2A0CB4" w14:textId="77777777" w:rsidR="00D71AF6" w:rsidRPr="0031251F" w:rsidRDefault="00D71AF6" w:rsidP="00A02BDA">
            <w:pPr>
              <w:spacing w:line="360" w:lineRule="auto"/>
              <w:jc w:val="center"/>
              <w:rPr>
                <w:sz w:val="20"/>
              </w:rPr>
            </w:pPr>
            <w:r w:rsidRPr="0031251F">
              <w:rPr>
                <w:sz w:val="20"/>
              </w:rPr>
              <w:t xml:space="preserve">Very </w:t>
            </w:r>
            <w:proofErr w:type="spellStart"/>
            <w:r w:rsidRPr="0031251F">
              <w:rPr>
                <w:sz w:val="20"/>
              </w:rPr>
              <w:t>low</w:t>
            </w:r>
            <w:proofErr w:type="spellEnd"/>
          </w:p>
        </w:tc>
        <w:tc>
          <w:tcPr>
            <w:tcW w:w="1822" w:type="dxa"/>
          </w:tcPr>
          <w:p w14:paraId="54362C62" w14:textId="77777777" w:rsidR="00D71AF6" w:rsidRPr="0031251F" w:rsidRDefault="00D71AF6" w:rsidP="00A02BDA">
            <w:pPr>
              <w:spacing w:line="360" w:lineRule="auto"/>
              <w:jc w:val="center"/>
              <w:rPr>
                <w:sz w:val="20"/>
              </w:rPr>
            </w:pPr>
            <w:r w:rsidRPr="0031251F">
              <w:rPr>
                <w:sz w:val="20"/>
              </w:rPr>
              <w:t>81.07</w:t>
            </w:r>
          </w:p>
        </w:tc>
      </w:tr>
      <w:tr w:rsidR="00D71AF6" w:rsidRPr="0031251F" w14:paraId="3E91A2FF" w14:textId="77777777" w:rsidTr="00A02BDA">
        <w:trPr>
          <w:jc w:val="center"/>
        </w:trPr>
        <w:tc>
          <w:tcPr>
            <w:tcW w:w="2516" w:type="dxa"/>
          </w:tcPr>
          <w:p w14:paraId="7ACF7959" w14:textId="77777777" w:rsidR="00D71AF6" w:rsidRPr="0031251F" w:rsidRDefault="00D71AF6" w:rsidP="00A02BDA">
            <w:pPr>
              <w:spacing w:line="360" w:lineRule="auto"/>
              <w:jc w:val="center"/>
              <w:rPr>
                <w:sz w:val="20"/>
              </w:rPr>
            </w:pPr>
            <w:r w:rsidRPr="0031251F">
              <w:rPr>
                <w:sz w:val="20"/>
              </w:rPr>
              <w:t>Low</w:t>
            </w:r>
          </w:p>
        </w:tc>
        <w:tc>
          <w:tcPr>
            <w:tcW w:w="1822" w:type="dxa"/>
          </w:tcPr>
          <w:p w14:paraId="046F580D" w14:textId="77777777" w:rsidR="00D71AF6" w:rsidRPr="0031251F" w:rsidRDefault="00D71AF6" w:rsidP="00A02BDA">
            <w:pPr>
              <w:spacing w:line="360" w:lineRule="auto"/>
              <w:jc w:val="center"/>
              <w:rPr>
                <w:sz w:val="20"/>
              </w:rPr>
            </w:pPr>
            <w:r w:rsidRPr="0031251F">
              <w:rPr>
                <w:sz w:val="20"/>
              </w:rPr>
              <w:t>2.80</w:t>
            </w:r>
          </w:p>
        </w:tc>
      </w:tr>
      <w:tr w:rsidR="00D71AF6" w:rsidRPr="0031251F" w14:paraId="6DBA37A5" w14:textId="77777777" w:rsidTr="00A02BDA">
        <w:trPr>
          <w:jc w:val="center"/>
        </w:trPr>
        <w:tc>
          <w:tcPr>
            <w:tcW w:w="2516" w:type="dxa"/>
          </w:tcPr>
          <w:p w14:paraId="7426D3EB" w14:textId="77777777" w:rsidR="00D71AF6" w:rsidRPr="0031251F" w:rsidRDefault="00D71AF6" w:rsidP="00A02BDA">
            <w:pPr>
              <w:spacing w:line="360" w:lineRule="auto"/>
              <w:jc w:val="center"/>
              <w:rPr>
                <w:sz w:val="20"/>
              </w:rPr>
            </w:pPr>
            <w:proofErr w:type="spellStart"/>
            <w:r w:rsidRPr="0031251F">
              <w:rPr>
                <w:sz w:val="20"/>
              </w:rPr>
              <w:t>Moderate</w:t>
            </w:r>
            <w:proofErr w:type="spellEnd"/>
          </w:p>
        </w:tc>
        <w:tc>
          <w:tcPr>
            <w:tcW w:w="1822" w:type="dxa"/>
          </w:tcPr>
          <w:p w14:paraId="109CE2EC" w14:textId="77777777" w:rsidR="00D71AF6" w:rsidRPr="0031251F" w:rsidRDefault="00D71AF6" w:rsidP="00A02BDA">
            <w:pPr>
              <w:spacing w:line="360" w:lineRule="auto"/>
              <w:jc w:val="center"/>
              <w:rPr>
                <w:sz w:val="20"/>
              </w:rPr>
            </w:pPr>
            <w:r w:rsidRPr="0031251F">
              <w:rPr>
                <w:sz w:val="20"/>
              </w:rPr>
              <w:t>0.45</w:t>
            </w:r>
          </w:p>
        </w:tc>
      </w:tr>
      <w:tr w:rsidR="00D71AF6" w:rsidRPr="0031251F" w14:paraId="35904551" w14:textId="77777777" w:rsidTr="00A02BDA">
        <w:trPr>
          <w:jc w:val="center"/>
        </w:trPr>
        <w:tc>
          <w:tcPr>
            <w:tcW w:w="2516" w:type="dxa"/>
          </w:tcPr>
          <w:p w14:paraId="1BF5B2D3" w14:textId="77777777" w:rsidR="00D71AF6" w:rsidRPr="0031251F" w:rsidRDefault="00D71AF6" w:rsidP="00A02BDA">
            <w:pPr>
              <w:spacing w:line="360" w:lineRule="auto"/>
              <w:jc w:val="center"/>
              <w:rPr>
                <w:sz w:val="20"/>
              </w:rPr>
            </w:pPr>
            <w:r w:rsidRPr="0031251F">
              <w:rPr>
                <w:sz w:val="20"/>
              </w:rPr>
              <w:t>High</w:t>
            </w:r>
          </w:p>
        </w:tc>
        <w:tc>
          <w:tcPr>
            <w:tcW w:w="1822" w:type="dxa"/>
          </w:tcPr>
          <w:p w14:paraId="3BDA021F" w14:textId="77777777" w:rsidR="00D71AF6" w:rsidRPr="0031251F" w:rsidRDefault="00D71AF6" w:rsidP="00A02BDA">
            <w:pPr>
              <w:spacing w:line="360" w:lineRule="auto"/>
              <w:jc w:val="center"/>
              <w:rPr>
                <w:sz w:val="20"/>
              </w:rPr>
            </w:pPr>
            <w:r w:rsidRPr="0031251F">
              <w:rPr>
                <w:sz w:val="20"/>
              </w:rPr>
              <w:t>0.76</w:t>
            </w:r>
          </w:p>
        </w:tc>
      </w:tr>
      <w:tr w:rsidR="00D71AF6" w:rsidRPr="0031251F" w14:paraId="709FBA28" w14:textId="77777777" w:rsidTr="00A02BDA">
        <w:trPr>
          <w:jc w:val="center"/>
        </w:trPr>
        <w:tc>
          <w:tcPr>
            <w:tcW w:w="2516" w:type="dxa"/>
          </w:tcPr>
          <w:p w14:paraId="7ABFF709" w14:textId="77777777" w:rsidR="00D71AF6" w:rsidRPr="0031251F" w:rsidRDefault="00D71AF6" w:rsidP="00A02BDA">
            <w:pPr>
              <w:spacing w:line="360" w:lineRule="auto"/>
              <w:jc w:val="center"/>
              <w:rPr>
                <w:sz w:val="20"/>
              </w:rPr>
            </w:pPr>
            <w:r w:rsidRPr="0031251F">
              <w:rPr>
                <w:sz w:val="20"/>
              </w:rPr>
              <w:t>Very high</w:t>
            </w:r>
          </w:p>
        </w:tc>
        <w:tc>
          <w:tcPr>
            <w:tcW w:w="1822" w:type="dxa"/>
          </w:tcPr>
          <w:p w14:paraId="31750078" w14:textId="77777777" w:rsidR="00D71AF6" w:rsidRPr="0031251F" w:rsidRDefault="00D71AF6" w:rsidP="00A02BDA">
            <w:pPr>
              <w:spacing w:line="360" w:lineRule="auto"/>
              <w:jc w:val="center"/>
              <w:rPr>
                <w:sz w:val="20"/>
              </w:rPr>
            </w:pPr>
            <w:r w:rsidRPr="0031251F">
              <w:rPr>
                <w:sz w:val="20"/>
              </w:rPr>
              <w:t>14.91</w:t>
            </w:r>
          </w:p>
        </w:tc>
      </w:tr>
    </w:tbl>
    <w:p w14:paraId="4188986C" w14:textId="77777777" w:rsidR="00BF07DF" w:rsidRDefault="00BF07DF" w:rsidP="00D71AF6">
      <w:pPr>
        <w:spacing w:before="240" w:line="360" w:lineRule="auto"/>
        <w:jc w:val="center"/>
        <w:rPr>
          <w:b/>
          <w:sz w:val="20"/>
        </w:rPr>
      </w:pPr>
    </w:p>
    <w:p w14:paraId="60EB8931" w14:textId="77777777" w:rsidR="00BF07DF" w:rsidRDefault="00BF07DF" w:rsidP="00D71AF6">
      <w:pPr>
        <w:spacing w:before="240" w:line="360" w:lineRule="auto"/>
        <w:jc w:val="center"/>
        <w:rPr>
          <w:b/>
          <w:sz w:val="20"/>
        </w:rPr>
      </w:pPr>
    </w:p>
    <w:p w14:paraId="00F29A1E" w14:textId="77777777" w:rsidR="00BF07DF" w:rsidRDefault="00BF07DF" w:rsidP="00D71AF6">
      <w:pPr>
        <w:spacing w:before="240" w:line="360" w:lineRule="auto"/>
        <w:jc w:val="center"/>
        <w:rPr>
          <w:b/>
          <w:bCs/>
          <w:snapToGrid w:val="0"/>
          <w:sz w:val="20"/>
          <w:lang w:bidi="en-US"/>
        </w:rPr>
      </w:pPr>
    </w:p>
    <w:p w14:paraId="609883F9" w14:textId="0142F661" w:rsidR="00D71AF6" w:rsidRPr="00BF07DF" w:rsidRDefault="00D71AF6" w:rsidP="00D71AF6">
      <w:pPr>
        <w:spacing w:before="240" w:line="360" w:lineRule="auto"/>
        <w:jc w:val="center"/>
        <w:rPr>
          <w:b/>
          <w:bCs/>
          <w:snapToGrid w:val="0"/>
          <w:sz w:val="20"/>
          <w:szCs w:val="22"/>
          <w:lang w:bidi="en-US"/>
        </w:rPr>
      </w:pPr>
      <w:proofErr w:type="gramStart"/>
      <w:r w:rsidRPr="00BF07DF">
        <w:rPr>
          <w:b/>
          <w:bCs/>
          <w:snapToGrid w:val="0"/>
          <w:sz w:val="20"/>
          <w:szCs w:val="22"/>
          <w:lang w:bidi="en-US"/>
        </w:rPr>
        <w:lastRenderedPageBreak/>
        <w:t>Models</w:t>
      </w:r>
      <w:proofErr w:type="gramEnd"/>
      <w:r w:rsidRPr="00BF07DF">
        <w:rPr>
          <w:b/>
          <w:bCs/>
          <w:snapToGrid w:val="0"/>
          <w:sz w:val="20"/>
          <w:szCs w:val="22"/>
          <w:lang w:bidi="en-US"/>
        </w:rPr>
        <w:t xml:space="preserve"> results similarities and dissimilarities</w:t>
      </w:r>
    </w:p>
    <w:tbl>
      <w:tblPr>
        <w:tblW w:w="0" w:type="auto"/>
        <w:jc w:val="center"/>
        <w:tblBorders>
          <w:top w:val="single" w:sz="8" w:space="0" w:color="auto"/>
          <w:bottom w:val="single" w:sz="8" w:space="0" w:color="auto"/>
        </w:tblBorders>
        <w:tblLook w:val="04A0" w:firstRow="1" w:lastRow="0" w:firstColumn="1" w:lastColumn="0" w:noHBand="0" w:noVBand="1"/>
      </w:tblPr>
      <w:tblGrid>
        <w:gridCol w:w="1599"/>
        <w:gridCol w:w="4244"/>
        <w:gridCol w:w="1984"/>
      </w:tblGrid>
      <w:tr w:rsidR="00D71AF6" w:rsidRPr="005A1A53" w14:paraId="6B448699" w14:textId="77777777" w:rsidTr="00A02BDA">
        <w:trPr>
          <w:jc w:val="center"/>
        </w:trPr>
        <w:tc>
          <w:tcPr>
            <w:tcW w:w="1599" w:type="dxa"/>
            <w:tcBorders>
              <w:top w:val="single" w:sz="8" w:space="0" w:color="auto"/>
              <w:left w:val="nil"/>
              <w:bottom w:val="single" w:sz="8" w:space="0" w:color="auto"/>
              <w:right w:val="nil"/>
            </w:tcBorders>
            <w:shd w:val="clear" w:color="auto" w:fill="auto"/>
            <w:vAlign w:val="center"/>
          </w:tcPr>
          <w:p w14:paraId="560BD4B4" w14:textId="77777777" w:rsidR="00D71AF6" w:rsidRPr="005A1A53" w:rsidRDefault="00D71AF6" w:rsidP="00A02BDA">
            <w:pPr>
              <w:pStyle w:val="MDPI42tablebody"/>
              <w:spacing w:line="360" w:lineRule="auto"/>
              <w:rPr>
                <w:rFonts w:ascii="Times New Roman" w:hAnsi="Times New Roman"/>
                <w:b/>
                <w:bCs/>
              </w:rPr>
            </w:pPr>
            <w:r w:rsidRPr="005A1A53">
              <w:rPr>
                <w:rFonts w:ascii="Times New Roman" w:hAnsi="Times New Roman"/>
                <w:b/>
                <w:bCs/>
              </w:rPr>
              <w:t>Models</w:t>
            </w:r>
          </w:p>
        </w:tc>
        <w:tc>
          <w:tcPr>
            <w:tcW w:w="4244" w:type="dxa"/>
            <w:tcBorders>
              <w:top w:val="single" w:sz="8" w:space="0" w:color="auto"/>
              <w:left w:val="nil"/>
              <w:bottom w:val="single" w:sz="8" w:space="0" w:color="auto"/>
              <w:right w:val="nil"/>
            </w:tcBorders>
            <w:shd w:val="clear" w:color="auto" w:fill="auto"/>
            <w:vAlign w:val="center"/>
          </w:tcPr>
          <w:p w14:paraId="1EEBD0CA" w14:textId="77777777" w:rsidR="00D71AF6" w:rsidRPr="005A1A53" w:rsidRDefault="00D71AF6" w:rsidP="00A02BDA">
            <w:pPr>
              <w:pStyle w:val="MDPI42tablebody"/>
              <w:spacing w:line="360" w:lineRule="auto"/>
              <w:rPr>
                <w:rFonts w:ascii="Times New Roman" w:hAnsi="Times New Roman"/>
                <w:b/>
                <w:bCs/>
              </w:rPr>
            </w:pPr>
            <w:r w:rsidRPr="005A1A53">
              <w:rPr>
                <w:rFonts w:ascii="Times New Roman" w:hAnsi="Times New Roman"/>
                <w:b/>
                <w:bCs/>
              </w:rPr>
              <w:t>Classes</w:t>
            </w:r>
          </w:p>
        </w:tc>
        <w:tc>
          <w:tcPr>
            <w:tcW w:w="1984" w:type="dxa"/>
            <w:tcBorders>
              <w:top w:val="single" w:sz="8" w:space="0" w:color="auto"/>
              <w:left w:val="nil"/>
              <w:bottom w:val="single" w:sz="8" w:space="0" w:color="auto"/>
              <w:right w:val="nil"/>
            </w:tcBorders>
            <w:shd w:val="clear" w:color="auto" w:fill="auto"/>
            <w:vAlign w:val="center"/>
          </w:tcPr>
          <w:p w14:paraId="57B58F3A" w14:textId="77777777" w:rsidR="00D71AF6" w:rsidRPr="005A1A53" w:rsidRDefault="00D71AF6" w:rsidP="00A02BDA">
            <w:pPr>
              <w:pStyle w:val="MDPI42tablebody"/>
              <w:spacing w:line="360" w:lineRule="auto"/>
              <w:rPr>
                <w:rFonts w:ascii="Times New Roman" w:hAnsi="Times New Roman"/>
                <w:b/>
                <w:bCs/>
              </w:rPr>
            </w:pPr>
            <w:r w:rsidRPr="005A1A53">
              <w:rPr>
                <w:rFonts w:ascii="Times New Roman" w:hAnsi="Times New Roman"/>
                <w:b/>
                <w:bCs/>
              </w:rPr>
              <w:t>Area (%)</w:t>
            </w:r>
          </w:p>
        </w:tc>
      </w:tr>
      <w:tr w:rsidR="00D71AF6" w:rsidRPr="005A1A53" w14:paraId="28F64382" w14:textId="77777777" w:rsidTr="00A02BDA">
        <w:trPr>
          <w:trHeight w:val="285"/>
          <w:jc w:val="center"/>
        </w:trPr>
        <w:tc>
          <w:tcPr>
            <w:tcW w:w="1599" w:type="dxa"/>
            <w:vMerge w:val="restart"/>
            <w:tcBorders>
              <w:top w:val="single" w:sz="8" w:space="0" w:color="auto"/>
              <w:left w:val="nil"/>
              <w:bottom w:val="nil"/>
              <w:right w:val="nil"/>
            </w:tcBorders>
            <w:shd w:val="clear" w:color="auto" w:fill="auto"/>
            <w:vAlign w:val="center"/>
          </w:tcPr>
          <w:p w14:paraId="3EEC9651" w14:textId="77777777" w:rsidR="00D71AF6" w:rsidRPr="005A1A53" w:rsidRDefault="00D71AF6" w:rsidP="00A02BDA">
            <w:pPr>
              <w:pStyle w:val="MDPI42tablebody"/>
              <w:spacing w:line="360" w:lineRule="auto"/>
              <w:rPr>
                <w:rFonts w:ascii="Times New Roman" w:hAnsi="Times New Roman"/>
                <w:szCs w:val="22"/>
              </w:rPr>
            </w:pPr>
            <w:r w:rsidRPr="005A1A53">
              <w:rPr>
                <w:rFonts w:ascii="Times New Roman" w:hAnsi="Times New Roman"/>
                <w:szCs w:val="22"/>
              </w:rPr>
              <w:t>All</w:t>
            </w:r>
          </w:p>
        </w:tc>
        <w:tc>
          <w:tcPr>
            <w:tcW w:w="4244" w:type="dxa"/>
            <w:tcBorders>
              <w:top w:val="single" w:sz="8" w:space="0" w:color="auto"/>
              <w:left w:val="nil"/>
              <w:bottom w:val="nil"/>
              <w:right w:val="nil"/>
            </w:tcBorders>
            <w:shd w:val="clear" w:color="auto" w:fill="auto"/>
            <w:vAlign w:val="bottom"/>
          </w:tcPr>
          <w:p w14:paraId="154F6949" w14:textId="77777777" w:rsidR="00D71AF6" w:rsidRPr="005A1A53" w:rsidRDefault="00D71AF6" w:rsidP="00A02BDA">
            <w:pPr>
              <w:pStyle w:val="MDPI42tablebody"/>
              <w:spacing w:line="360" w:lineRule="auto"/>
              <w:jc w:val="left"/>
              <w:rPr>
                <w:rFonts w:ascii="Times New Roman" w:hAnsi="Times New Roman"/>
                <w:szCs w:val="22"/>
              </w:rPr>
            </w:pPr>
            <w:r>
              <w:rPr>
                <w:rFonts w:ascii="Times New Roman" w:hAnsi="Times New Roman"/>
                <w:szCs w:val="22"/>
              </w:rPr>
              <w:t>Dissimilar results across a</w:t>
            </w:r>
            <w:r w:rsidRPr="005A1A53">
              <w:rPr>
                <w:rFonts w:ascii="Times New Roman" w:hAnsi="Times New Roman"/>
                <w:szCs w:val="22"/>
              </w:rPr>
              <w:t xml:space="preserve">ll models </w:t>
            </w:r>
          </w:p>
        </w:tc>
        <w:tc>
          <w:tcPr>
            <w:tcW w:w="1984" w:type="dxa"/>
            <w:tcBorders>
              <w:top w:val="single" w:sz="8" w:space="0" w:color="auto"/>
              <w:left w:val="nil"/>
              <w:bottom w:val="nil"/>
              <w:right w:val="nil"/>
            </w:tcBorders>
            <w:shd w:val="clear" w:color="auto" w:fill="auto"/>
            <w:vAlign w:val="center"/>
          </w:tcPr>
          <w:p w14:paraId="2286D06A"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46.10</w:t>
            </w:r>
          </w:p>
        </w:tc>
      </w:tr>
      <w:tr w:rsidR="00D71AF6" w:rsidRPr="005A1A53" w14:paraId="2B9D2CD1" w14:textId="77777777" w:rsidTr="00A02BDA">
        <w:trPr>
          <w:trHeight w:val="285"/>
          <w:jc w:val="center"/>
        </w:trPr>
        <w:tc>
          <w:tcPr>
            <w:tcW w:w="1599" w:type="dxa"/>
            <w:vMerge/>
            <w:tcBorders>
              <w:top w:val="nil"/>
              <w:left w:val="nil"/>
              <w:bottom w:val="nil"/>
              <w:right w:val="nil"/>
            </w:tcBorders>
            <w:shd w:val="clear" w:color="auto" w:fill="auto"/>
            <w:vAlign w:val="center"/>
          </w:tcPr>
          <w:p w14:paraId="0A889345"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left w:val="nil"/>
              <w:bottom w:val="nil"/>
              <w:right w:val="nil"/>
            </w:tcBorders>
            <w:shd w:val="clear" w:color="auto" w:fill="auto"/>
            <w:vAlign w:val="bottom"/>
          </w:tcPr>
          <w:p w14:paraId="348664A8" w14:textId="77777777" w:rsidR="00D71AF6" w:rsidRPr="005A1A53" w:rsidRDefault="00D71AF6" w:rsidP="00A02BDA">
            <w:pPr>
              <w:pStyle w:val="MDPI42tablebody"/>
              <w:spacing w:line="360" w:lineRule="auto"/>
              <w:jc w:val="left"/>
              <w:rPr>
                <w:rFonts w:ascii="Times New Roman" w:hAnsi="Times New Roman"/>
                <w:szCs w:val="22"/>
              </w:rPr>
            </w:pPr>
            <w:r w:rsidRPr="005A1A53">
              <w:rPr>
                <w:rFonts w:ascii="Times New Roman" w:hAnsi="Times New Roman"/>
                <w:szCs w:val="22"/>
              </w:rPr>
              <w:t>Very low risk (</w:t>
            </w:r>
            <w:r>
              <w:rPr>
                <w:rFonts w:ascii="Times New Roman" w:hAnsi="Times New Roman"/>
                <w:szCs w:val="22"/>
              </w:rPr>
              <w:t>Similar results across a</w:t>
            </w:r>
            <w:r w:rsidRPr="005A1A53">
              <w:rPr>
                <w:rFonts w:ascii="Times New Roman" w:hAnsi="Times New Roman"/>
                <w:szCs w:val="22"/>
              </w:rPr>
              <w:t>ll models)</w:t>
            </w:r>
          </w:p>
        </w:tc>
        <w:tc>
          <w:tcPr>
            <w:tcW w:w="1984" w:type="dxa"/>
            <w:tcBorders>
              <w:top w:val="nil"/>
              <w:left w:val="nil"/>
              <w:bottom w:val="nil"/>
              <w:right w:val="nil"/>
            </w:tcBorders>
            <w:shd w:val="clear" w:color="auto" w:fill="auto"/>
            <w:vAlign w:val="center"/>
          </w:tcPr>
          <w:p w14:paraId="22D0496A"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53.79</w:t>
            </w:r>
          </w:p>
        </w:tc>
      </w:tr>
      <w:tr w:rsidR="00D71AF6" w:rsidRPr="005A1A53" w14:paraId="187AF442" w14:textId="77777777" w:rsidTr="00A02BDA">
        <w:trPr>
          <w:trHeight w:val="285"/>
          <w:jc w:val="center"/>
        </w:trPr>
        <w:tc>
          <w:tcPr>
            <w:tcW w:w="1599" w:type="dxa"/>
            <w:vMerge/>
            <w:tcBorders>
              <w:top w:val="nil"/>
              <w:left w:val="nil"/>
              <w:bottom w:val="single" w:sz="8" w:space="0" w:color="auto"/>
              <w:right w:val="nil"/>
            </w:tcBorders>
            <w:shd w:val="clear" w:color="auto" w:fill="auto"/>
            <w:vAlign w:val="center"/>
          </w:tcPr>
          <w:p w14:paraId="47CD2870"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left w:val="nil"/>
              <w:bottom w:val="single" w:sz="8" w:space="0" w:color="auto"/>
              <w:right w:val="nil"/>
            </w:tcBorders>
            <w:shd w:val="clear" w:color="auto" w:fill="auto"/>
            <w:vAlign w:val="bottom"/>
          </w:tcPr>
          <w:p w14:paraId="24953AB7" w14:textId="77777777" w:rsidR="00D71AF6" w:rsidRPr="005A1A53" w:rsidRDefault="00D71AF6" w:rsidP="00A02BDA">
            <w:pPr>
              <w:pStyle w:val="MDPI42tablebody"/>
              <w:spacing w:line="360" w:lineRule="auto"/>
              <w:jc w:val="left"/>
              <w:rPr>
                <w:rFonts w:ascii="Times New Roman" w:hAnsi="Times New Roman"/>
                <w:szCs w:val="22"/>
              </w:rPr>
            </w:pPr>
            <w:r>
              <w:rPr>
                <w:rFonts w:ascii="Times New Roman" w:hAnsi="Times New Roman"/>
                <w:szCs w:val="22"/>
              </w:rPr>
              <w:t>Very high risk (Similar results across a</w:t>
            </w:r>
            <w:r w:rsidRPr="005A1A53">
              <w:rPr>
                <w:rFonts w:ascii="Times New Roman" w:hAnsi="Times New Roman"/>
                <w:szCs w:val="22"/>
              </w:rPr>
              <w:t>ll models)</w:t>
            </w:r>
          </w:p>
        </w:tc>
        <w:tc>
          <w:tcPr>
            <w:tcW w:w="1984" w:type="dxa"/>
            <w:tcBorders>
              <w:top w:val="nil"/>
              <w:left w:val="nil"/>
              <w:bottom w:val="single" w:sz="8" w:space="0" w:color="auto"/>
              <w:right w:val="nil"/>
            </w:tcBorders>
            <w:shd w:val="clear" w:color="auto" w:fill="auto"/>
            <w:vAlign w:val="center"/>
          </w:tcPr>
          <w:p w14:paraId="0BFA32C9"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0.1</w:t>
            </w:r>
            <w:r>
              <w:rPr>
                <w:rFonts w:ascii="Times New Roman" w:hAnsi="Times New Roman"/>
                <w:szCs w:val="22"/>
              </w:rPr>
              <w:t>1</w:t>
            </w:r>
          </w:p>
        </w:tc>
      </w:tr>
      <w:tr w:rsidR="00D71AF6" w:rsidRPr="005A1A53" w14:paraId="769700CA" w14:textId="77777777" w:rsidTr="00A02BDA">
        <w:trPr>
          <w:jc w:val="center"/>
        </w:trPr>
        <w:tc>
          <w:tcPr>
            <w:tcW w:w="1599" w:type="dxa"/>
            <w:vMerge w:val="restart"/>
            <w:tcBorders>
              <w:top w:val="single" w:sz="8" w:space="0" w:color="auto"/>
              <w:left w:val="nil"/>
              <w:bottom w:val="nil"/>
              <w:right w:val="nil"/>
            </w:tcBorders>
            <w:shd w:val="clear" w:color="auto" w:fill="auto"/>
            <w:vAlign w:val="center"/>
          </w:tcPr>
          <w:p w14:paraId="3FF93409" w14:textId="77777777" w:rsidR="00D71AF6" w:rsidRPr="005A1A53" w:rsidRDefault="00D71AF6" w:rsidP="00A02BDA">
            <w:pPr>
              <w:pStyle w:val="MDPI42tablebody"/>
              <w:spacing w:line="360" w:lineRule="auto"/>
              <w:rPr>
                <w:rFonts w:ascii="Times New Roman" w:hAnsi="Times New Roman"/>
                <w:szCs w:val="22"/>
              </w:rPr>
            </w:pPr>
            <w:r w:rsidRPr="005A1A53">
              <w:rPr>
                <w:rFonts w:ascii="Times New Roman" w:hAnsi="Times New Roman"/>
                <w:szCs w:val="22"/>
              </w:rPr>
              <w:t>KNN</w:t>
            </w:r>
          </w:p>
        </w:tc>
        <w:tc>
          <w:tcPr>
            <w:tcW w:w="4244" w:type="dxa"/>
            <w:tcBorders>
              <w:top w:val="single" w:sz="8" w:space="0" w:color="auto"/>
              <w:left w:val="nil"/>
              <w:bottom w:val="nil"/>
              <w:right w:val="nil"/>
            </w:tcBorders>
            <w:shd w:val="clear" w:color="auto" w:fill="auto"/>
            <w:vAlign w:val="bottom"/>
          </w:tcPr>
          <w:p w14:paraId="564E0F9D" w14:textId="77777777" w:rsidR="00D71AF6" w:rsidRPr="005A1A53" w:rsidRDefault="00D71AF6" w:rsidP="00A02BDA">
            <w:pPr>
              <w:pStyle w:val="MDPI42tablebody"/>
              <w:spacing w:line="360" w:lineRule="auto"/>
              <w:jc w:val="both"/>
              <w:rPr>
                <w:rFonts w:ascii="Times New Roman" w:hAnsi="Times New Roman"/>
                <w:szCs w:val="22"/>
              </w:rPr>
            </w:pPr>
            <w:r>
              <w:rPr>
                <w:rFonts w:ascii="Times New Roman" w:hAnsi="Times New Roman"/>
                <w:szCs w:val="22"/>
              </w:rPr>
              <w:t xml:space="preserve">Dissimilar models </w:t>
            </w:r>
            <w:proofErr w:type="gramStart"/>
            <w:r>
              <w:rPr>
                <w:rFonts w:ascii="Times New Roman" w:hAnsi="Times New Roman"/>
                <w:szCs w:val="22"/>
              </w:rPr>
              <w:t>results</w:t>
            </w:r>
            <w:proofErr w:type="gramEnd"/>
          </w:p>
        </w:tc>
        <w:tc>
          <w:tcPr>
            <w:tcW w:w="1984" w:type="dxa"/>
            <w:tcBorders>
              <w:top w:val="single" w:sz="8" w:space="0" w:color="auto"/>
              <w:left w:val="nil"/>
              <w:bottom w:val="nil"/>
              <w:right w:val="nil"/>
            </w:tcBorders>
            <w:shd w:val="clear" w:color="auto" w:fill="auto"/>
            <w:vAlign w:val="center"/>
          </w:tcPr>
          <w:p w14:paraId="0BB9EBC8"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43.64</w:t>
            </w:r>
          </w:p>
        </w:tc>
      </w:tr>
      <w:tr w:rsidR="00D71AF6" w:rsidRPr="005A1A53" w14:paraId="49AAFAAF" w14:textId="77777777" w:rsidTr="00A02BDA">
        <w:trPr>
          <w:jc w:val="center"/>
        </w:trPr>
        <w:tc>
          <w:tcPr>
            <w:tcW w:w="1599" w:type="dxa"/>
            <w:vMerge/>
            <w:tcBorders>
              <w:top w:val="nil"/>
              <w:left w:val="nil"/>
              <w:bottom w:val="nil"/>
              <w:right w:val="nil"/>
            </w:tcBorders>
            <w:shd w:val="clear" w:color="auto" w:fill="auto"/>
            <w:vAlign w:val="center"/>
          </w:tcPr>
          <w:p w14:paraId="1A063ADF"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left w:val="nil"/>
              <w:bottom w:val="nil"/>
              <w:right w:val="nil"/>
            </w:tcBorders>
            <w:shd w:val="clear" w:color="auto" w:fill="auto"/>
            <w:vAlign w:val="bottom"/>
          </w:tcPr>
          <w:p w14:paraId="7C0D4FA7"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low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left w:val="nil"/>
              <w:bottom w:val="nil"/>
              <w:right w:val="nil"/>
            </w:tcBorders>
            <w:shd w:val="clear" w:color="auto" w:fill="auto"/>
            <w:vAlign w:val="center"/>
          </w:tcPr>
          <w:p w14:paraId="25B5C749"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55.16</w:t>
            </w:r>
          </w:p>
        </w:tc>
      </w:tr>
      <w:tr w:rsidR="00D71AF6" w:rsidRPr="005A1A53" w14:paraId="5C6D4371" w14:textId="77777777" w:rsidTr="00A02BDA">
        <w:trPr>
          <w:jc w:val="center"/>
        </w:trPr>
        <w:tc>
          <w:tcPr>
            <w:tcW w:w="1599" w:type="dxa"/>
            <w:vMerge/>
            <w:tcBorders>
              <w:top w:val="nil"/>
              <w:left w:val="nil"/>
              <w:bottom w:val="nil"/>
              <w:right w:val="nil"/>
            </w:tcBorders>
            <w:shd w:val="clear" w:color="auto" w:fill="auto"/>
            <w:vAlign w:val="center"/>
          </w:tcPr>
          <w:p w14:paraId="3F5FEA22"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left w:val="nil"/>
              <w:bottom w:val="nil"/>
              <w:right w:val="nil"/>
            </w:tcBorders>
            <w:shd w:val="clear" w:color="auto" w:fill="auto"/>
            <w:vAlign w:val="bottom"/>
          </w:tcPr>
          <w:p w14:paraId="5DA5FD08"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high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left w:val="nil"/>
              <w:bottom w:val="nil"/>
              <w:right w:val="nil"/>
            </w:tcBorders>
            <w:shd w:val="clear" w:color="auto" w:fill="auto"/>
            <w:vAlign w:val="center"/>
          </w:tcPr>
          <w:p w14:paraId="43E8FE36"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1.20</w:t>
            </w:r>
          </w:p>
        </w:tc>
      </w:tr>
      <w:tr w:rsidR="00D71AF6" w:rsidRPr="005A1A53" w14:paraId="4C754342" w14:textId="77777777" w:rsidTr="00A02BDA">
        <w:trPr>
          <w:jc w:val="center"/>
        </w:trPr>
        <w:tc>
          <w:tcPr>
            <w:tcW w:w="1599" w:type="dxa"/>
            <w:vMerge w:val="restart"/>
            <w:tcBorders>
              <w:top w:val="single" w:sz="8" w:space="0" w:color="auto"/>
            </w:tcBorders>
            <w:shd w:val="clear" w:color="auto" w:fill="auto"/>
            <w:vAlign w:val="center"/>
          </w:tcPr>
          <w:p w14:paraId="66C1407B" w14:textId="77777777" w:rsidR="00D71AF6" w:rsidRPr="005A1A53" w:rsidRDefault="00D71AF6" w:rsidP="00A02BDA">
            <w:pPr>
              <w:pStyle w:val="MDPI42tablebody"/>
              <w:spacing w:line="360" w:lineRule="auto"/>
              <w:rPr>
                <w:rFonts w:ascii="Times New Roman" w:hAnsi="Times New Roman"/>
                <w:szCs w:val="22"/>
              </w:rPr>
            </w:pPr>
            <w:r>
              <w:rPr>
                <w:rFonts w:ascii="Times New Roman" w:hAnsi="Times New Roman"/>
                <w:szCs w:val="22"/>
              </w:rPr>
              <w:t>ANN</w:t>
            </w:r>
          </w:p>
        </w:tc>
        <w:tc>
          <w:tcPr>
            <w:tcW w:w="4244" w:type="dxa"/>
            <w:tcBorders>
              <w:top w:val="single" w:sz="8" w:space="0" w:color="auto"/>
              <w:bottom w:val="nil"/>
            </w:tcBorders>
            <w:shd w:val="clear" w:color="auto" w:fill="auto"/>
            <w:vAlign w:val="bottom"/>
          </w:tcPr>
          <w:p w14:paraId="1ED3A73F" w14:textId="77777777" w:rsidR="00D71AF6" w:rsidRPr="005A1A53" w:rsidRDefault="00D71AF6" w:rsidP="00A02BDA">
            <w:pPr>
              <w:pStyle w:val="MDPI42tablebody"/>
              <w:spacing w:line="360" w:lineRule="auto"/>
              <w:jc w:val="both"/>
              <w:rPr>
                <w:rFonts w:ascii="Times New Roman" w:hAnsi="Times New Roman"/>
                <w:szCs w:val="22"/>
              </w:rPr>
            </w:pPr>
            <w:r>
              <w:rPr>
                <w:rFonts w:ascii="Times New Roman" w:hAnsi="Times New Roman"/>
                <w:szCs w:val="22"/>
              </w:rPr>
              <w:t xml:space="preserve">Dissimilar models </w:t>
            </w:r>
            <w:proofErr w:type="gramStart"/>
            <w:r>
              <w:rPr>
                <w:rFonts w:ascii="Times New Roman" w:hAnsi="Times New Roman"/>
                <w:szCs w:val="22"/>
              </w:rPr>
              <w:t>results</w:t>
            </w:r>
            <w:proofErr w:type="gramEnd"/>
          </w:p>
        </w:tc>
        <w:tc>
          <w:tcPr>
            <w:tcW w:w="1984" w:type="dxa"/>
            <w:tcBorders>
              <w:top w:val="single" w:sz="8" w:space="0" w:color="auto"/>
              <w:bottom w:val="nil"/>
            </w:tcBorders>
            <w:shd w:val="clear" w:color="auto" w:fill="auto"/>
            <w:vAlign w:val="center"/>
          </w:tcPr>
          <w:p w14:paraId="38C3D954"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20.84</w:t>
            </w:r>
          </w:p>
        </w:tc>
      </w:tr>
      <w:tr w:rsidR="00D71AF6" w:rsidRPr="005A1A53" w14:paraId="6241FCA8" w14:textId="77777777" w:rsidTr="00A02BDA">
        <w:trPr>
          <w:jc w:val="center"/>
        </w:trPr>
        <w:tc>
          <w:tcPr>
            <w:tcW w:w="1599" w:type="dxa"/>
            <w:vMerge/>
            <w:shd w:val="clear" w:color="auto" w:fill="auto"/>
            <w:vAlign w:val="center"/>
          </w:tcPr>
          <w:p w14:paraId="49A2095A"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bottom w:val="nil"/>
            </w:tcBorders>
            <w:shd w:val="clear" w:color="auto" w:fill="auto"/>
            <w:vAlign w:val="bottom"/>
          </w:tcPr>
          <w:p w14:paraId="684D9B62"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low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bottom w:val="nil"/>
            </w:tcBorders>
            <w:shd w:val="clear" w:color="auto" w:fill="auto"/>
            <w:vAlign w:val="center"/>
          </w:tcPr>
          <w:p w14:paraId="044EE8B4"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78.73</w:t>
            </w:r>
          </w:p>
        </w:tc>
      </w:tr>
      <w:tr w:rsidR="00D71AF6" w:rsidRPr="005A1A53" w14:paraId="6DCA0850" w14:textId="77777777" w:rsidTr="00A02BDA">
        <w:trPr>
          <w:jc w:val="center"/>
        </w:trPr>
        <w:tc>
          <w:tcPr>
            <w:tcW w:w="1599" w:type="dxa"/>
            <w:vMerge/>
            <w:shd w:val="clear" w:color="auto" w:fill="auto"/>
            <w:vAlign w:val="center"/>
          </w:tcPr>
          <w:p w14:paraId="1886ACE0"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bottom w:val="nil"/>
            </w:tcBorders>
            <w:shd w:val="clear" w:color="auto" w:fill="auto"/>
            <w:vAlign w:val="bottom"/>
          </w:tcPr>
          <w:p w14:paraId="01A2B9D0"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high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bottom w:val="nil"/>
            </w:tcBorders>
            <w:shd w:val="clear" w:color="auto" w:fill="auto"/>
            <w:vAlign w:val="center"/>
          </w:tcPr>
          <w:p w14:paraId="5ABF0906"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0.43</w:t>
            </w:r>
          </w:p>
        </w:tc>
      </w:tr>
      <w:tr w:rsidR="00D71AF6" w:rsidRPr="005A1A53" w14:paraId="2FF1A7E0" w14:textId="77777777" w:rsidTr="00A02BDA">
        <w:trPr>
          <w:jc w:val="center"/>
        </w:trPr>
        <w:tc>
          <w:tcPr>
            <w:tcW w:w="1599" w:type="dxa"/>
            <w:vMerge w:val="restart"/>
            <w:tcBorders>
              <w:top w:val="single" w:sz="8" w:space="0" w:color="auto"/>
            </w:tcBorders>
            <w:shd w:val="clear" w:color="auto" w:fill="auto"/>
            <w:vAlign w:val="center"/>
          </w:tcPr>
          <w:p w14:paraId="7AADE842" w14:textId="77777777" w:rsidR="00D71AF6" w:rsidRPr="005A1A53" w:rsidRDefault="00D71AF6" w:rsidP="00A02BDA">
            <w:pPr>
              <w:pStyle w:val="MDPI42tablebody"/>
              <w:spacing w:line="360" w:lineRule="auto"/>
              <w:rPr>
                <w:rFonts w:ascii="Times New Roman" w:hAnsi="Times New Roman"/>
                <w:szCs w:val="22"/>
              </w:rPr>
            </w:pPr>
            <w:r w:rsidRPr="005A1A53">
              <w:rPr>
                <w:rFonts w:ascii="Times New Roman" w:hAnsi="Times New Roman"/>
                <w:szCs w:val="22"/>
              </w:rPr>
              <w:t>RF</w:t>
            </w:r>
          </w:p>
        </w:tc>
        <w:tc>
          <w:tcPr>
            <w:tcW w:w="4244" w:type="dxa"/>
            <w:tcBorders>
              <w:top w:val="single" w:sz="8" w:space="0" w:color="auto"/>
              <w:bottom w:val="nil"/>
            </w:tcBorders>
            <w:shd w:val="clear" w:color="auto" w:fill="auto"/>
            <w:vAlign w:val="bottom"/>
          </w:tcPr>
          <w:p w14:paraId="7CB42E46" w14:textId="77777777" w:rsidR="00D71AF6" w:rsidRPr="005A1A53" w:rsidRDefault="00D71AF6" w:rsidP="00A02BDA">
            <w:pPr>
              <w:pStyle w:val="MDPI42tablebody"/>
              <w:spacing w:line="360" w:lineRule="auto"/>
              <w:jc w:val="both"/>
              <w:rPr>
                <w:rFonts w:ascii="Times New Roman" w:hAnsi="Times New Roman"/>
                <w:szCs w:val="22"/>
              </w:rPr>
            </w:pPr>
            <w:r>
              <w:rPr>
                <w:rFonts w:ascii="Times New Roman" w:hAnsi="Times New Roman"/>
                <w:szCs w:val="22"/>
              </w:rPr>
              <w:t xml:space="preserve">Dissimilar models </w:t>
            </w:r>
            <w:proofErr w:type="gramStart"/>
            <w:r>
              <w:rPr>
                <w:rFonts w:ascii="Times New Roman" w:hAnsi="Times New Roman"/>
                <w:szCs w:val="22"/>
              </w:rPr>
              <w:t>results</w:t>
            </w:r>
            <w:proofErr w:type="gramEnd"/>
          </w:p>
        </w:tc>
        <w:tc>
          <w:tcPr>
            <w:tcW w:w="1984" w:type="dxa"/>
            <w:tcBorders>
              <w:top w:val="single" w:sz="8" w:space="0" w:color="auto"/>
              <w:bottom w:val="nil"/>
            </w:tcBorders>
            <w:shd w:val="clear" w:color="auto" w:fill="auto"/>
            <w:vAlign w:val="center"/>
          </w:tcPr>
          <w:p w14:paraId="27602ED7"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3.97</w:t>
            </w:r>
          </w:p>
        </w:tc>
      </w:tr>
      <w:tr w:rsidR="00D71AF6" w:rsidRPr="005A1A53" w14:paraId="1E82D757" w14:textId="77777777" w:rsidTr="00A02BDA">
        <w:trPr>
          <w:jc w:val="center"/>
        </w:trPr>
        <w:tc>
          <w:tcPr>
            <w:tcW w:w="1599" w:type="dxa"/>
            <w:vMerge/>
            <w:shd w:val="clear" w:color="auto" w:fill="auto"/>
            <w:vAlign w:val="center"/>
          </w:tcPr>
          <w:p w14:paraId="64C217EF"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bottom w:val="nil"/>
            </w:tcBorders>
            <w:shd w:val="clear" w:color="auto" w:fill="auto"/>
            <w:vAlign w:val="bottom"/>
          </w:tcPr>
          <w:p w14:paraId="051D2AAF"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low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bottom w:val="nil"/>
            </w:tcBorders>
            <w:shd w:val="clear" w:color="auto" w:fill="auto"/>
            <w:vAlign w:val="center"/>
          </w:tcPr>
          <w:p w14:paraId="4AFB1C8B"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95.79</w:t>
            </w:r>
          </w:p>
        </w:tc>
      </w:tr>
      <w:tr w:rsidR="00D71AF6" w:rsidRPr="005A1A53" w14:paraId="2B9F8227" w14:textId="77777777" w:rsidTr="00A02BDA">
        <w:trPr>
          <w:jc w:val="center"/>
        </w:trPr>
        <w:tc>
          <w:tcPr>
            <w:tcW w:w="1599" w:type="dxa"/>
            <w:vMerge/>
            <w:tcBorders>
              <w:bottom w:val="single" w:sz="8" w:space="0" w:color="auto"/>
            </w:tcBorders>
            <w:shd w:val="clear" w:color="auto" w:fill="auto"/>
            <w:vAlign w:val="center"/>
          </w:tcPr>
          <w:p w14:paraId="1C8BEC17"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bottom w:val="single" w:sz="8" w:space="0" w:color="auto"/>
            </w:tcBorders>
            <w:shd w:val="clear" w:color="auto" w:fill="auto"/>
            <w:vAlign w:val="bottom"/>
          </w:tcPr>
          <w:p w14:paraId="3EECECC5"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high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bottom w:val="single" w:sz="8" w:space="0" w:color="auto"/>
            </w:tcBorders>
            <w:shd w:val="clear" w:color="auto" w:fill="auto"/>
            <w:vAlign w:val="center"/>
          </w:tcPr>
          <w:p w14:paraId="2244272C" w14:textId="77777777" w:rsidR="00D71AF6" w:rsidRPr="005A1A53" w:rsidRDefault="00D71AF6" w:rsidP="00A02BDA">
            <w:pPr>
              <w:pStyle w:val="MDPI42tablebody"/>
              <w:spacing w:line="360" w:lineRule="auto"/>
              <w:rPr>
                <w:rFonts w:ascii="Times New Roman" w:hAnsi="Times New Roman"/>
                <w:szCs w:val="22"/>
              </w:rPr>
            </w:pPr>
            <w:r w:rsidRPr="00C93506">
              <w:rPr>
                <w:rFonts w:ascii="Times New Roman" w:hAnsi="Times New Roman"/>
                <w:szCs w:val="22"/>
              </w:rPr>
              <w:t>0.24</w:t>
            </w:r>
          </w:p>
        </w:tc>
      </w:tr>
      <w:tr w:rsidR="00D71AF6" w:rsidRPr="005A1A53" w14:paraId="09F0BC9A" w14:textId="77777777" w:rsidTr="00A02BDA">
        <w:trPr>
          <w:jc w:val="center"/>
        </w:trPr>
        <w:tc>
          <w:tcPr>
            <w:tcW w:w="1599" w:type="dxa"/>
            <w:vMerge w:val="restart"/>
            <w:tcBorders>
              <w:top w:val="single" w:sz="8" w:space="0" w:color="auto"/>
              <w:bottom w:val="nil"/>
            </w:tcBorders>
            <w:shd w:val="clear" w:color="auto" w:fill="auto"/>
            <w:vAlign w:val="center"/>
          </w:tcPr>
          <w:p w14:paraId="2150CA5E" w14:textId="77777777" w:rsidR="00D71AF6" w:rsidRPr="005A1A53" w:rsidRDefault="00D71AF6" w:rsidP="00A02BDA">
            <w:pPr>
              <w:pStyle w:val="MDPI42tablebody"/>
              <w:spacing w:line="360" w:lineRule="auto"/>
              <w:rPr>
                <w:rFonts w:ascii="Times New Roman" w:hAnsi="Times New Roman"/>
                <w:szCs w:val="22"/>
              </w:rPr>
            </w:pPr>
            <w:r w:rsidRPr="005A1A53">
              <w:rPr>
                <w:rFonts w:ascii="Times New Roman" w:hAnsi="Times New Roman"/>
                <w:szCs w:val="22"/>
              </w:rPr>
              <w:t>XGB</w:t>
            </w:r>
          </w:p>
        </w:tc>
        <w:tc>
          <w:tcPr>
            <w:tcW w:w="4244" w:type="dxa"/>
            <w:tcBorders>
              <w:top w:val="single" w:sz="8" w:space="0" w:color="auto"/>
              <w:bottom w:val="nil"/>
            </w:tcBorders>
            <w:shd w:val="clear" w:color="auto" w:fill="auto"/>
            <w:vAlign w:val="bottom"/>
          </w:tcPr>
          <w:p w14:paraId="33703478" w14:textId="77777777" w:rsidR="00D71AF6" w:rsidRPr="005A1A53" w:rsidRDefault="00D71AF6" w:rsidP="00A02BDA">
            <w:pPr>
              <w:pStyle w:val="MDPI42tablebody"/>
              <w:spacing w:line="360" w:lineRule="auto"/>
              <w:jc w:val="both"/>
              <w:rPr>
                <w:rFonts w:ascii="Times New Roman" w:hAnsi="Times New Roman"/>
                <w:szCs w:val="22"/>
              </w:rPr>
            </w:pPr>
            <w:r>
              <w:rPr>
                <w:rFonts w:ascii="Times New Roman" w:hAnsi="Times New Roman"/>
                <w:szCs w:val="22"/>
              </w:rPr>
              <w:t xml:space="preserve">Dissimilar models </w:t>
            </w:r>
            <w:proofErr w:type="gramStart"/>
            <w:r>
              <w:rPr>
                <w:rFonts w:ascii="Times New Roman" w:hAnsi="Times New Roman"/>
                <w:szCs w:val="22"/>
              </w:rPr>
              <w:t>results</w:t>
            </w:r>
            <w:proofErr w:type="gramEnd"/>
          </w:p>
        </w:tc>
        <w:tc>
          <w:tcPr>
            <w:tcW w:w="1984" w:type="dxa"/>
            <w:tcBorders>
              <w:top w:val="single" w:sz="8" w:space="0" w:color="auto"/>
              <w:bottom w:val="nil"/>
            </w:tcBorders>
            <w:shd w:val="clear" w:color="auto" w:fill="auto"/>
            <w:vAlign w:val="center"/>
          </w:tcPr>
          <w:p w14:paraId="72999B89" w14:textId="77777777" w:rsidR="00D71AF6" w:rsidRPr="005A1A53" w:rsidRDefault="00D71AF6" w:rsidP="00A02BDA">
            <w:pPr>
              <w:pStyle w:val="MDPI42tablebody"/>
              <w:spacing w:line="360" w:lineRule="auto"/>
              <w:rPr>
                <w:rFonts w:ascii="Times New Roman" w:hAnsi="Times New Roman"/>
                <w:szCs w:val="22"/>
              </w:rPr>
            </w:pPr>
            <w:r w:rsidRPr="00213965">
              <w:rPr>
                <w:rFonts w:ascii="Times New Roman" w:hAnsi="Times New Roman"/>
                <w:szCs w:val="22"/>
              </w:rPr>
              <w:t>4.00</w:t>
            </w:r>
          </w:p>
        </w:tc>
      </w:tr>
      <w:tr w:rsidR="00D71AF6" w:rsidRPr="005A1A53" w14:paraId="3E3BED0B" w14:textId="77777777" w:rsidTr="00A02BDA">
        <w:trPr>
          <w:jc w:val="center"/>
        </w:trPr>
        <w:tc>
          <w:tcPr>
            <w:tcW w:w="1599" w:type="dxa"/>
            <w:vMerge/>
            <w:tcBorders>
              <w:top w:val="nil"/>
              <w:bottom w:val="nil"/>
            </w:tcBorders>
            <w:shd w:val="clear" w:color="auto" w:fill="auto"/>
            <w:vAlign w:val="center"/>
          </w:tcPr>
          <w:p w14:paraId="73800DB9"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bottom w:val="nil"/>
            </w:tcBorders>
            <w:shd w:val="clear" w:color="auto" w:fill="auto"/>
            <w:vAlign w:val="bottom"/>
          </w:tcPr>
          <w:p w14:paraId="129B71BD"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low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bottom w:val="nil"/>
            </w:tcBorders>
            <w:shd w:val="clear" w:color="auto" w:fill="auto"/>
            <w:vAlign w:val="center"/>
          </w:tcPr>
          <w:p w14:paraId="70671921" w14:textId="77777777" w:rsidR="00D71AF6" w:rsidRPr="005A1A53" w:rsidRDefault="00D71AF6" w:rsidP="00A02BDA">
            <w:pPr>
              <w:pStyle w:val="MDPI42tablebody"/>
              <w:spacing w:line="360" w:lineRule="auto"/>
              <w:rPr>
                <w:rFonts w:ascii="Times New Roman" w:hAnsi="Times New Roman"/>
                <w:szCs w:val="22"/>
              </w:rPr>
            </w:pPr>
            <w:r w:rsidRPr="00213965">
              <w:rPr>
                <w:rFonts w:ascii="Times New Roman" w:hAnsi="Times New Roman"/>
                <w:szCs w:val="22"/>
              </w:rPr>
              <w:t>95.42</w:t>
            </w:r>
          </w:p>
        </w:tc>
      </w:tr>
      <w:tr w:rsidR="00D71AF6" w:rsidRPr="005A1A53" w14:paraId="2A2DE955" w14:textId="77777777" w:rsidTr="00A02BDA">
        <w:trPr>
          <w:jc w:val="center"/>
        </w:trPr>
        <w:tc>
          <w:tcPr>
            <w:tcW w:w="1599" w:type="dxa"/>
            <w:vMerge/>
            <w:tcBorders>
              <w:top w:val="nil"/>
              <w:bottom w:val="single" w:sz="8" w:space="0" w:color="auto"/>
            </w:tcBorders>
            <w:shd w:val="clear" w:color="auto" w:fill="auto"/>
            <w:vAlign w:val="center"/>
          </w:tcPr>
          <w:p w14:paraId="1C0181C2" w14:textId="77777777" w:rsidR="00D71AF6" w:rsidRPr="005A1A53" w:rsidRDefault="00D71AF6" w:rsidP="00A02BDA">
            <w:pPr>
              <w:pStyle w:val="MDPI42tablebody"/>
              <w:spacing w:line="360" w:lineRule="auto"/>
              <w:rPr>
                <w:rFonts w:ascii="Times New Roman" w:hAnsi="Times New Roman"/>
                <w:szCs w:val="22"/>
              </w:rPr>
            </w:pPr>
          </w:p>
        </w:tc>
        <w:tc>
          <w:tcPr>
            <w:tcW w:w="4244" w:type="dxa"/>
            <w:tcBorders>
              <w:top w:val="nil"/>
              <w:bottom w:val="single" w:sz="8" w:space="0" w:color="auto"/>
            </w:tcBorders>
            <w:shd w:val="clear" w:color="auto" w:fill="auto"/>
            <w:vAlign w:val="bottom"/>
          </w:tcPr>
          <w:p w14:paraId="00DBC340" w14:textId="77777777" w:rsidR="00D71AF6" w:rsidRPr="005A1A53" w:rsidRDefault="00D71AF6" w:rsidP="00A02BDA">
            <w:pPr>
              <w:pStyle w:val="MDPI42tablebody"/>
              <w:spacing w:line="360" w:lineRule="auto"/>
              <w:jc w:val="both"/>
              <w:rPr>
                <w:rFonts w:ascii="Times New Roman" w:hAnsi="Times New Roman"/>
                <w:szCs w:val="22"/>
              </w:rPr>
            </w:pPr>
            <w:r w:rsidRPr="005A1A53">
              <w:rPr>
                <w:rFonts w:ascii="Times New Roman" w:hAnsi="Times New Roman"/>
                <w:szCs w:val="22"/>
              </w:rPr>
              <w:t>Very high risk (</w:t>
            </w:r>
            <w:r>
              <w:rPr>
                <w:rFonts w:ascii="Times New Roman" w:hAnsi="Times New Roman"/>
                <w:szCs w:val="22"/>
              </w:rPr>
              <w:t>Similar models results</w:t>
            </w:r>
            <w:r w:rsidRPr="005A1A53">
              <w:rPr>
                <w:rFonts w:ascii="Times New Roman" w:hAnsi="Times New Roman"/>
                <w:szCs w:val="22"/>
              </w:rPr>
              <w:t>)</w:t>
            </w:r>
          </w:p>
        </w:tc>
        <w:tc>
          <w:tcPr>
            <w:tcW w:w="1984" w:type="dxa"/>
            <w:tcBorders>
              <w:top w:val="nil"/>
              <w:bottom w:val="single" w:sz="8" w:space="0" w:color="auto"/>
            </w:tcBorders>
            <w:shd w:val="clear" w:color="auto" w:fill="auto"/>
            <w:vAlign w:val="center"/>
          </w:tcPr>
          <w:p w14:paraId="09DE2494" w14:textId="77777777" w:rsidR="00D71AF6" w:rsidRPr="005A1A53" w:rsidRDefault="00D71AF6" w:rsidP="00A02BDA">
            <w:pPr>
              <w:pStyle w:val="MDPI42tablebody"/>
              <w:spacing w:line="360" w:lineRule="auto"/>
              <w:rPr>
                <w:rFonts w:ascii="Times New Roman" w:hAnsi="Times New Roman"/>
                <w:szCs w:val="22"/>
              </w:rPr>
            </w:pPr>
            <w:r w:rsidRPr="00213965">
              <w:rPr>
                <w:rFonts w:ascii="Times New Roman" w:hAnsi="Times New Roman"/>
                <w:szCs w:val="22"/>
              </w:rPr>
              <w:t>0.5</w:t>
            </w:r>
            <w:r>
              <w:rPr>
                <w:rFonts w:ascii="Times New Roman" w:hAnsi="Times New Roman"/>
                <w:szCs w:val="22"/>
              </w:rPr>
              <w:t>8</w:t>
            </w:r>
          </w:p>
        </w:tc>
      </w:tr>
    </w:tbl>
    <w:p w14:paraId="15385817" w14:textId="77777777" w:rsidR="00B71E79" w:rsidRDefault="008D09ED"/>
    <w:sectPr w:rsidR="00B71E79" w:rsidSect="00CB5637">
      <w:headerReference w:type="even" r:id="rId7"/>
      <w:headerReference w:type="default" r:id="rId8"/>
      <w:footerReference w:type="first" r:id="rId9"/>
      <w:pgSz w:w="11906" w:h="16838" w:code="9"/>
      <w:pgMar w:top="1417" w:right="1531" w:bottom="1077" w:left="1531" w:header="1020" w:footer="850" w:gutter="0"/>
      <w:lnNumType w:countBy="1" w:restart="continuous"/>
      <w:pgNumType w:start="1"/>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0441" w14:textId="77777777" w:rsidR="00C00AF8" w:rsidRPr="008B4A42" w:rsidRDefault="008D09ED" w:rsidP="00CB5637">
    <w:pPr>
      <w:pStyle w:val="MDPIfooterfirstpage"/>
      <w:spacing w:line="240" w:lineRule="auto"/>
      <w:jc w:val="both"/>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91CF0" w14:textId="77777777" w:rsidR="00C00AF8" w:rsidRDefault="008D09ED" w:rsidP="00CB563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0B057" w14:textId="77777777" w:rsidR="00C00AF8" w:rsidRPr="0050778E" w:rsidRDefault="008D09ED" w:rsidP="00CB5637">
    <w:pPr>
      <w:tabs>
        <w:tab w:val="right" w:pos="8844"/>
      </w:tabs>
      <w:adjustRightInd w:val="0"/>
      <w:snapToGrid w:val="0"/>
      <w:spacing w:after="240" w:line="240" w:lineRule="auto"/>
      <w:rPr>
        <w:rFonts w:ascii="Palatino Linotype" w:hAnsi="Palatino Linotype"/>
        <w:sz w:val="16"/>
      </w:rPr>
    </w:pP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21</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27</w:t>
    </w:r>
    <w:r>
      <w:rPr>
        <w:rFonts w:ascii="Palatino Linotype" w:hAnsi="Palatino Linotype"/>
        <w:sz w:val="16"/>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AF6"/>
    <w:rsid w:val="005A7EA4"/>
    <w:rsid w:val="008D09ED"/>
    <w:rsid w:val="008E3A0A"/>
    <w:rsid w:val="00A346F5"/>
    <w:rsid w:val="00BF07DF"/>
    <w:rsid w:val="00BF2229"/>
    <w:rsid w:val="00D71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AB453"/>
  <w15:chartTrackingRefBased/>
  <w15:docId w15:val="{871497C1-ACE3-4AD5-9547-45EB65733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AF6"/>
    <w:pPr>
      <w:spacing w:after="0" w:line="340" w:lineRule="atLeast"/>
      <w:jc w:val="both"/>
    </w:pPr>
    <w:rPr>
      <w:rFonts w:ascii="Times New Roman" w:eastAsia="Times New Roman" w:hAnsi="Times New Roman" w:cs="Times New Roman"/>
      <w:color w:val="000000"/>
      <w:sz w:val="24"/>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1AF6"/>
    <w:pPr>
      <w:spacing w:after="0" w:line="240" w:lineRule="auto"/>
    </w:pPr>
    <w:rPr>
      <w:rFonts w:ascii="Times New Roman" w:eastAsia="SimSu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71AF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D71AF6"/>
    <w:rPr>
      <w:rFonts w:ascii="Times New Roman" w:eastAsia="Times New Roman" w:hAnsi="Times New Roman" w:cs="Times New Roman"/>
      <w:color w:val="000000"/>
      <w:sz w:val="18"/>
      <w:szCs w:val="18"/>
      <w:lang w:eastAsia="de-DE"/>
    </w:rPr>
  </w:style>
  <w:style w:type="paragraph" w:customStyle="1" w:styleId="MDPI42tablebody">
    <w:name w:val="MDPI_4.2_table_body"/>
    <w:rsid w:val="00D71AF6"/>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footerfirstpage">
    <w:name w:val="MDPI_footer_firstpage"/>
    <w:basedOn w:val="Normal"/>
    <w:rsid w:val="00D71AF6"/>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D71AF6"/>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eastAsia="de-DE" w:bidi="en-US"/>
    </w:rPr>
  </w:style>
  <w:style w:type="character" w:styleId="Hyperlink">
    <w:name w:val="Hyperlink"/>
    <w:uiPriority w:val="99"/>
    <w:unhideWhenUsed/>
    <w:rsid w:val="00D71AF6"/>
    <w:rPr>
      <w:color w:val="0563C1"/>
      <w:u w:val="single"/>
    </w:rPr>
  </w:style>
  <w:style w:type="character" w:customStyle="1" w:styleId="gd15mcfceub">
    <w:name w:val="gd15mcfceub"/>
    <w:basedOn w:val="DefaultParagraphFont"/>
    <w:rsid w:val="00D71AF6"/>
  </w:style>
  <w:style w:type="table" w:styleId="GridTable1Light">
    <w:name w:val="Grid Table 1 Light"/>
    <w:basedOn w:val="TableNormal"/>
    <w:uiPriority w:val="46"/>
    <w:rsid w:val="00D71AF6"/>
    <w:pPr>
      <w:spacing w:after="0" w:line="240" w:lineRule="auto"/>
    </w:pPr>
    <w:rPr>
      <w:lang w:val="fr-F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D71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worldclim.org/" TargetMode="Externa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Orlando</dc:creator>
  <cp:keywords/>
  <dc:description/>
  <cp:lastModifiedBy>Collins Orlando</cp:lastModifiedBy>
  <cp:revision>2</cp:revision>
  <dcterms:created xsi:type="dcterms:W3CDTF">2022-01-14T19:47:00Z</dcterms:created>
  <dcterms:modified xsi:type="dcterms:W3CDTF">2022-01-14T20:07:00Z</dcterms:modified>
</cp:coreProperties>
</file>