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Договор с Ромашкой</w:t>
      </w:r>
    </w:p>
    <w:p>
      <w:r>
        <w:t>Сумма: 120 000 рублей, срок до 31 июля.</w:t>
      </w:r>
    </w:p>
  </w:body>
</w:document>
</file>