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8250" w14:textId="6A15B8E7" w:rsidR="00724794" w:rsidRPr="00EF3EFA" w:rsidRDefault="00A563B5" w:rsidP="00724794">
      <w:pPr>
        <w:spacing w:before="360" w:after="40"/>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8239" behindDoc="1" locked="0" layoutInCell="1" allowOverlap="1" wp14:anchorId="71BD4D7F" wp14:editId="2AAB2527">
                <wp:simplePos x="0" y="0"/>
                <wp:positionH relativeFrom="page">
                  <wp:posOffset>-632361</wp:posOffset>
                </wp:positionH>
                <wp:positionV relativeFrom="page">
                  <wp:align>top</wp:align>
                </wp:positionV>
                <wp:extent cx="11430000" cy="13811250"/>
                <wp:effectExtent l="0" t="0" r="0" b="0"/>
                <wp:wrapNone/>
                <wp:docPr id="153039552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CD2CF47" id="Graphic 48" o:spid="_x0000_s1026" style="position:absolute;margin-left:-49.8pt;margin-top:0;width:900pt;height:1087.5pt;z-index:-251658241;visibility:visible;mso-wrap-style:square;mso-wrap-distance-left:0;mso-wrap-distance-top:0;mso-wrap-distance-right:0;mso-wrap-distance-bottom:0;mso-position-horizontal:absolute;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" path="m11430000,l,,,13811250r11430000,l11430000,xe" fillcolor="#f8f8ff" stroked="f">
                <v:fill opacity="62194f"/>
                <v:path arrowok="t"/>
                <w10:wrap anchorx="page" anchory="page"/>
              </v:shape>
            </w:pict>
          </mc:Fallback>
        </mc:AlternateContent>
      </w:r>
      <w:r w:rsidR="00724794" w:rsidRPr="00EF3EFA">
        <w:rPr>
          <w:rFonts w:ascii="Times New Roman" w:hAnsi="Times New Roman" w:cs="Times New Roman"/>
        </w:rPr>
        <w:t xml:space="preserve">              </w:t>
      </w:r>
      <w:r w:rsidR="00724794" w:rsidRPr="00EF3EFA">
        <w:rPr>
          <w:rFonts w:ascii="Times New Roman" w:hAnsi="Times New Roman" w:cs="Times New Roman"/>
          <w:b/>
          <w:color w:val="0D233A"/>
        </w:rPr>
        <w:t>SAM HIGGINBOTTOM UNIVERSITY OF AGRICULTURE, TECHNOLOGY AND SCIENCES</w:t>
      </w:r>
    </w:p>
    <w:p w14:paraId="67F1F0D5" w14:textId="77777777" w:rsidR="00724794" w:rsidRPr="00EF3EFA" w:rsidRDefault="00724794" w:rsidP="00724794">
      <w:pPr>
        <w:spacing w:after="720"/>
        <w:jc w:val="center"/>
        <w:rPr>
          <w:rFonts w:ascii="Times New Roman" w:hAnsi="Times New Roman" w:cs="Times New Roman"/>
        </w:rPr>
      </w:pPr>
      <w:r w:rsidRPr="00EF3EFA">
        <w:rPr>
          <w:rFonts w:ascii="Times New Roman" w:hAnsi="Times New Roman" w:cs="Times New Roman"/>
          <w:color w:val="4B5563"/>
        </w:rPr>
        <w:t>SHUATS, Prayagraj - 211007, Uttar Pradesh, India</w:t>
      </w:r>
    </w:p>
    <w:p w14:paraId="47B0F6F1" w14:textId="77777777" w:rsidR="00724794" w:rsidRPr="00EF3EFA" w:rsidRDefault="00724794" w:rsidP="00724794">
      <w:pPr>
        <w:keepNext/>
        <w:spacing w:before="120" w:after="60"/>
        <w:jc w:val="center"/>
        <w:rPr>
          <w:rFonts w:ascii="Times New Roman" w:hAnsi="Times New Roman" w:cs="Times New Roman"/>
        </w:rPr>
      </w:pPr>
      <w:r w:rsidRPr="00EF3EFA">
        <w:rPr>
          <w:rFonts w:ascii="Times New Roman" w:hAnsi="Times New Roman" w:cs="Times New Roman"/>
          <w:noProof/>
        </w:rPr>
        <w:drawing>
          <wp:inline distT="0" distB="0" distL="0" distR="0" wp14:anchorId="427CDE34" wp14:editId="4B6553CC">
            <wp:extent cx="1440000" cy="1500192"/>
            <wp:effectExtent l="0" t="0" r="0" b="0"/>
            <wp:docPr id="10" name="SHUAT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UATS Logo.png"/>
                    <pic:cNvPicPr/>
                  </pic:nvPicPr>
                  <pic:blipFill>
                    <a:blip r:embed="rId8"/>
                    <a:stretch>
                      <a:fillRect/>
                    </a:stretch>
                  </pic:blipFill>
                  <pic:spPr>
                    <a:xfrm>
                      <a:off x="0" y="0"/>
                      <a:ext cx="1440000" cy="1500192"/>
                    </a:xfrm>
                    <a:prstGeom prst="rect">
                      <a:avLst/>
                    </a:prstGeom>
                  </pic:spPr>
                </pic:pic>
              </a:graphicData>
            </a:graphic>
          </wp:inline>
        </w:drawing>
      </w:r>
    </w:p>
    <w:p w14:paraId="6AFE540A" w14:textId="77777777" w:rsidR="00724794" w:rsidRPr="00EF3EFA" w:rsidRDefault="00724794" w:rsidP="00724794">
      <w:pPr>
        <w:spacing w:before="1200"/>
        <w:rPr>
          <w:rFonts w:ascii="Times New Roman" w:hAnsi="Times New Roman" w:cs="Times New Roman"/>
        </w:rPr>
      </w:pPr>
    </w:p>
    <w:p w14:paraId="39EAF154" w14:textId="77777777" w:rsidR="00724794" w:rsidRPr="00EF3EFA" w:rsidRDefault="00724794" w:rsidP="00724794">
      <w:pPr>
        <w:jc w:val="center"/>
        <w:rPr>
          <w:rFonts w:ascii="Times New Roman" w:hAnsi="Times New Roman" w:cs="Times New Roman"/>
        </w:rPr>
      </w:pPr>
      <w:r w:rsidRPr="00EF3EFA">
        <w:rPr>
          <w:rFonts w:ascii="Times New Roman" w:hAnsi="Times New Roman" w:cs="Times New Roman"/>
          <w:b/>
          <w:color w:val="1D4E89"/>
        </w:rPr>
        <w:t>M.Sc. GIS &amp; REMOTE SENSING (SEMESTER-II)</w:t>
      </w:r>
    </w:p>
    <w:p w14:paraId="0538FA5D" w14:textId="77777777" w:rsidR="00724794" w:rsidRPr="00EF3EFA" w:rsidRDefault="00724794" w:rsidP="00724794">
      <w:pPr>
        <w:spacing w:after="720"/>
        <w:jc w:val="center"/>
        <w:rPr>
          <w:rFonts w:ascii="Times New Roman" w:hAnsi="Times New Roman" w:cs="Times New Roman"/>
          <w:i/>
          <w:iCs/>
        </w:rPr>
      </w:pPr>
      <w:r w:rsidRPr="00EF3EFA">
        <w:rPr>
          <w:rFonts w:ascii="Times New Roman" w:hAnsi="Times New Roman" w:cs="Times New Roman"/>
          <w:b/>
          <w:bCs/>
          <w:color w:val="4B5563"/>
        </w:rPr>
        <w:t xml:space="preserve">Course: </w:t>
      </w:r>
      <w:r w:rsidRPr="00EF3EFA">
        <w:rPr>
          <w:rFonts w:ascii="Times New Roman" w:hAnsi="Times New Roman" w:cs="Times New Roman"/>
          <w:b/>
          <w:bCs/>
          <w:i/>
          <w:iCs/>
          <w:color w:val="4B5563"/>
        </w:rPr>
        <w:t>Geospatial Statistics-II</w:t>
      </w:r>
    </w:p>
    <w:p w14:paraId="75E962E7" w14:textId="77777777" w:rsidR="00724794" w:rsidRPr="00EF3EFA" w:rsidRDefault="00724794" w:rsidP="00724794">
      <w:pPr>
        <w:spacing w:before="1200" w:after="200"/>
        <w:jc w:val="center"/>
        <w:rPr>
          <w:rFonts w:ascii="Times New Roman" w:hAnsi="Times New Roman" w:cs="Times New Roman"/>
          <w:b/>
          <w:bCs/>
          <w:color w:val="1B3A6B"/>
          <w:sz w:val="64"/>
          <w:szCs w:val="64"/>
        </w:rPr>
      </w:pPr>
      <w:r w:rsidRPr="00EF3EFA">
        <w:rPr>
          <w:rFonts w:ascii="Times New Roman" w:hAnsi="Times New Roman" w:cs="Times New Roman"/>
          <w:b/>
          <w:bCs/>
          <w:color w:val="1B3A6B"/>
          <w:sz w:val="64"/>
          <w:szCs w:val="64"/>
        </w:rPr>
        <w:t xml:space="preserve">SPATIAL AUTOCORRELATION </w:t>
      </w:r>
    </w:p>
    <w:p w14:paraId="15841CB3" w14:textId="77777777" w:rsidR="00724794" w:rsidRPr="00EF3EFA" w:rsidRDefault="00724794" w:rsidP="00724794">
      <w:pPr>
        <w:spacing w:after="200"/>
        <w:jc w:val="center"/>
        <w:rPr>
          <w:rFonts w:ascii="Times New Roman" w:hAnsi="Times New Roman" w:cs="Times New Roman"/>
          <w:b/>
          <w:bCs/>
          <w:color w:val="0D7377"/>
          <w:sz w:val="52"/>
          <w:szCs w:val="52"/>
        </w:rPr>
      </w:pPr>
      <w:r w:rsidRPr="00EF3EFA">
        <w:rPr>
          <w:rFonts w:ascii="Times New Roman" w:hAnsi="Times New Roman" w:cs="Times New Roman"/>
          <w:b/>
          <w:bCs/>
          <w:color w:val="0D7377"/>
          <w:sz w:val="52"/>
          <w:szCs w:val="52"/>
        </w:rPr>
        <w:t>&amp;</w:t>
      </w:r>
      <w:r w:rsidRPr="00EF3EFA">
        <w:rPr>
          <w:rFonts w:ascii="Times New Roman" w:hAnsi="Times New Roman" w:cs="Times New Roman"/>
          <w:b/>
          <w:bCs/>
          <w:color w:val="0D7377"/>
          <w:sz w:val="52"/>
          <w:szCs w:val="52"/>
        </w:rPr>
        <w:br/>
      </w:r>
      <w:r w:rsidRPr="00EF3EFA">
        <w:rPr>
          <w:rFonts w:ascii="Times New Roman" w:eastAsia="Microsoft GothicNeo" w:hAnsi="Times New Roman" w:cs="Times New Roman"/>
          <w:b/>
          <w:bCs/>
          <w:color w:val="1B3A6B"/>
          <w:sz w:val="52"/>
          <w:szCs w:val="52"/>
        </w:rPr>
        <w:t>POINT PATTERN ANALYSIS</w:t>
      </w:r>
      <w:r w:rsidRPr="00EF3EFA">
        <w:rPr>
          <w:rFonts w:ascii="Times New Roman" w:eastAsia="Microsoft GothicNeo" w:hAnsi="Times New Roman" w:cs="Times New Roman"/>
          <w:b/>
          <w:bCs/>
          <w:sz w:val="52"/>
          <w:szCs w:val="52"/>
        </w:rPr>
        <w:t xml:space="preserve"> </w:t>
      </w:r>
    </w:p>
    <w:p w14:paraId="084DBE58" w14:textId="77777777" w:rsidR="00724794" w:rsidRPr="00EF3EFA" w:rsidRDefault="00724794" w:rsidP="00724794">
      <w:pPr>
        <w:spacing w:after="200"/>
        <w:jc w:val="center"/>
        <w:rPr>
          <w:rFonts w:ascii="Times New Roman" w:hAnsi="Times New Roman" w:cs="Times New Roman"/>
        </w:rPr>
      </w:pPr>
    </w:p>
    <w:p w14:paraId="298BFC1A" w14:textId="77777777" w:rsidR="00724794" w:rsidRPr="00EF3EFA" w:rsidRDefault="00724794" w:rsidP="00724794">
      <w:pPr>
        <w:spacing w:after="200"/>
        <w:jc w:val="center"/>
        <w:rPr>
          <w:rFonts w:ascii="Times New Roman" w:hAnsi="Times New Roman" w:cs="Times New Roman"/>
        </w:rPr>
      </w:pPr>
    </w:p>
    <w:tbl>
      <w:tblPr>
        <w:tblpPr w:leftFromText="180" w:rightFromText="180" w:vertAnchor="text" w:horzAnchor="margin" w:tblpY="174"/>
        <w:tblW w:w="5175"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5941"/>
        <w:gridCol w:w="4492"/>
      </w:tblGrid>
      <w:tr w:rsidR="00724794" w:rsidRPr="00EF3EFA" w14:paraId="6064642D" w14:textId="77777777" w:rsidTr="00CF436D">
        <w:trPr>
          <w:trHeight w:val="1423"/>
        </w:trPr>
        <w:tc>
          <w:tcPr>
            <w:tcW w:w="2847" w:type="pct"/>
          </w:tcPr>
          <w:p w14:paraId="7A534BE1" w14:textId="77777777" w:rsidR="00724794" w:rsidRPr="00EF3EFA" w:rsidRDefault="00724794" w:rsidP="008E320F">
            <w:pPr>
              <w:rPr>
                <w:rFonts w:ascii="Times New Roman" w:hAnsi="Times New Roman" w:cs="Times New Roman"/>
                <w:b/>
                <w:color w:val="0D233A"/>
              </w:rPr>
            </w:pPr>
            <w:r w:rsidRPr="00EF3EFA">
              <w:rPr>
                <w:rFonts w:ascii="Times New Roman" w:hAnsi="Times New Roman" w:cs="Times New Roman"/>
                <w:b/>
                <w:color w:val="0D233A"/>
              </w:rPr>
              <w:t>SUBMITTED BY:</w:t>
            </w:r>
          </w:p>
          <w:p w14:paraId="3DC6E966" w14:textId="77777777" w:rsidR="00CF436D" w:rsidRPr="00EF3EFA" w:rsidRDefault="00CF436D" w:rsidP="008E320F">
            <w:pPr>
              <w:rPr>
                <w:rFonts w:ascii="Times New Roman" w:hAnsi="Times New Roman" w:cs="Times New Roman"/>
              </w:rPr>
            </w:pPr>
          </w:p>
          <w:p w14:paraId="68930028" w14:textId="36B78239" w:rsidR="00724794" w:rsidRPr="00EF3EFA" w:rsidRDefault="008B18BE" w:rsidP="008E320F">
            <w:pPr>
              <w:rPr>
                <w:rFonts w:ascii="Times New Roman" w:hAnsi="Times New Roman" w:cs="Times New Roman"/>
              </w:rPr>
            </w:pPr>
            <w:r w:rsidRPr="008B18BE">
              <w:rPr>
                <w:rFonts w:ascii="Times New Roman" w:hAnsi="Times New Roman" w:cs="Times New Roman"/>
                <w:b/>
                <w:bCs/>
              </w:rPr>
              <w:t>Name:</w:t>
            </w:r>
            <w:r>
              <w:rPr>
                <w:rFonts w:ascii="Times New Roman" w:hAnsi="Times New Roman" w:cs="Times New Roman"/>
              </w:rPr>
              <w:t xml:space="preserve"> </w:t>
            </w:r>
            <w:r w:rsidR="00724794" w:rsidRPr="00EF3EFA">
              <w:rPr>
                <w:rFonts w:ascii="Times New Roman" w:hAnsi="Times New Roman" w:cs="Times New Roman"/>
              </w:rPr>
              <w:t>N. Akshit Vinay</w:t>
            </w:r>
          </w:p>
          <w:p w14:paraId="6A79DD77" w14:textId="77777777" w:rsidR="00724794" w:rsidRPr="00EF3EFA" w:rsidRDefault="00724794" w:rsidP="008E320F">
            <w:pPr>
              <w:rPr>
                <w:rFonts w:ascii="Times New Roman" w:hAnsi="Times New Roman" w:cs="Times New Roman"/>
              </w:rPr>
            </w:pPr>
            <w:r w:rsidRPr="008B18BE">
              <w:rPr>
                <w:rFonts w:ascii="Times New Roman" w:hAnsi="Times New Roman" w:cs="Times New Roman"/>
                <w:b/>
                <w:bCs/>
              </w:rPr>
              <w:t>PID:</w:t>
            </w:r>
            <w:r w:rsidRPr="00EF3EFA">
              <w:rPr>
                <w:rFonts w:ascii="Times New Roman" w:hAnsi="Times New Roman" w:cs="Times New Roman"/>
              </w:rPr>
              <w:t xml:space="preserve"> 25MSRSGIS001</w:t>
            </w:r>
          </w:p>
          <w:p w14:paraId="6031FD63" w14:textId="77777777" w:rsidR="00724794" w:rsidRPr="00EF3EFA" w:rsidRDefault="00724794" w:rsidP="008E320F">
            <w:pPr>
              <w:rPr>
                <w:rFonts w:ascii="Times New Roman" w:hAnsi="Times New Roman" w:cs="Times New Roman"/>
              </w:rPr>
            </w:pPr>
            <w:r w:rsidRPr="008B18BE">
              <w:rPr>
                <w:rFonts w:ascii="Times New Roman" w:hAnsi="Times New Roman" w:cs="Times New Roman"/>
                <w:b/>
                <w:bCs/>
              </w:rPr>
              <w:t>Program:</w:t>
            </w:r>
            <w:r w:rsidRPr="00EF3EFA">
              <w:rPr>
                <w:rFonts w:ascii="Times New Roman" w:hAnsi="Times New Roman" w:cs="Times New Roman"/>
              </w:rPr>
              <w:t xml:space="preserve"> M.Sc. GIS &amp; Remote Sensing</w:t>
            </w:r>
          </w:p>
        </w:tc>
        <w:tc>
          <w:tcPr>
            <w:tcW w:w="2153" w:type="pct"/>
          </w:tcPr>
          <w:p w14:paraId="78D2B307" w14:textId="77777777" w:rsidR="00724794" w:rsidRPr="00EF3EFA" w:rsidRDefault="00724794" w:rsidP="008E320F">
            <w:pPr>
              <w:jc w:val="right"/>
              <w:rPr>
                <w:rFonts w:ascii="Times New Roman" w:hAnsi="Times New Roman" w:cs="Times New Roman"/>
              </w:rPr>
            </w:pPr>
            <w:r w:rsidRPr="00EF3EFA">
              <w:rPr>
                <w:rFonts w:ascii="Times New Roman" w:hAnsi="Times New Roman" w:cs="Times New Roman"/>
                <w:b/>
                <w:color w:val="0D233A"/>
              </w:rPr>
              <w:t>SUBMITTED TO:</w:t>
            </w:r>
          </w:p>
          <w:p w14:paraId="518BE60C" w14:textId="77777777" w:rsidR="00CF436D" w:rsidRPr="00EF3EFA" w:rsidRDefault="00CF436D" w:rsidP="00D80BA6">
            <w:pPr>
              <w:rPr>
                <w:rFonts w:ascii="Times New Roman" w:hAnsi="Times New Roman" w:cs="Times New Roman"/>
              </w:rPr>
            </w:pPr>
          </w:p>
          <w:p w14:paraId="79F56258" w14:textId="12F4B9E3" w:rsidR="00724794" w:rsidRPr="00EF3EFA" w:rsidRDefault="00724794" w:rsidP="008E320F">
            <w:pPr>
              <w:jc w:val="right"/>
              <w:rPr>
                <w:rFonts w:ascii="Times New Roman" w:hAnsi="Times New Roman" w:cs="Times New Roman"/>
              </w:rPr>
            </w:pPr>
            <w:r w:rsidRPr="00EF3EFA">
              <w:rPr>
                <w:rFonts w:ascii="Times New Roman" w:hAnsi="Times New Roman" w:cs="Times New Roman"/>
              </w:rPr>
              <w:t>Mis. Arpita Esther</w:t>
            </w:r>
          </w:p>
          <w:p w14:paraId="55CACE97" w14:textId="7273D3FF" w:rsidR="00724794" w:rsidRPr="00EF3EFA" w:rsidRDefault="00724794" w:rsidP="008E320F">
            <w:pPr>
              <w:rPr>
                <w:rFonts w:ascii="Times New Roman" w:hAnsi="Times New Roman" w:cs="Times New Roman"/>
              </w:rPr>
            </w:pPr>
            <w:r w:rsidRPr="00EF3EFA">
              <w:rPr>
                <w:rFonts w:ascii="Times New Roman" w:hAnsi="Times New Roman" w:cs="Times New Roman"/>
              </w:rPr>
              <w:t xml:space="preserve">            </w:t>
            </w:r>
            <w:r w:rsidR="008B18BE">
              <w:rPr>
                <w:rFonts w:ascii="Times New Roman" w:hAnsi="Times New Roman" w:cs="Times New Roman"/>
              </w:rPr>
              <w:t xml:space="preserve">          </w:t>
            </w:r>
            <w:r w:rsidRPr="00EF3EFA">
              <w:rPr>
                <w:rFonts w:ascii="Times New Roman" w:hAnsi="Times New Roman" w:cs="Times New Roman"/>
              </w:rPr>
              <w:t xml:space="preserve"> </w:t>
            </w:r>
            <w:r w:rsidR="00A563B5" w:rsidRPr="00EF3EFA">
              <w:rPr>
                <w:rFonts w:ascii="Times New Roman" w:hAnsi="Times New Roman" w:cs="Times New Roman"/>
              </w:rPr>
              <w:t xml:space="preserve"> </w:t>
            </w:r>
            <w:r w:rsidRPr="00EF3EFA">
              <w:rPr>
                <w:rFonts w:ascii="Times New Roman" w:hAnsi="Times New Roman" w:cs="Times New Roman"/>
              </w:rPr>
              <w:t xml:space="preserve"> Dept. of Mathematics &amp; Statistics</w:t>
            </w:r>
          </w:p>
        </w:tc>
      </w:tr>
    </w:tbl>
    <w:p w14:paraId="0663ECB7" w14:textId="61386BBD" w:rsidR="00724794" w:rsidRPr="00EF3EFA" w:rsidRDefault="00724794" w:rsidP="00724794">
      <w:pPr>
        <w:pBdr>
          <w:bottom w:val="single" w:sz="8" w:space="0" w:color="0D7377"/>
        </w:pBdr>
        <w:spacing w:before="200" w:after="200"/>
        <w:rPr>
          <w:rFonts w:ascii="Times New Roman" w:hAnsi="Times New Roman" w:cs="Times New Roman"/>
          <w:b/>
          <w:bCs/>
          <w:color w:val="1B3A6B"/>
          <w:sz w:val="32"/>
          <w:szCs w:val="32"/>
        </w:rPr>
        <w:sectPr w:rsidR="00724794" w:rsidRPr="00EF3EFA" w:rsidSect="00724794">
          <w:footerReference w:type="default" r:id="rId9"/>
          <w:pgSz w:w="12240" w:h="15840"/>
          <w:pgMar w:top="1080" w:right="1080" w:bottom="1080" w:left="1080" w:header="708" w:footer="708" w:gutter="0"/>
          <w:pgNumType w:start="1"/>
          <w:cols w:space="720"/>
          <w:docGrid w:linePitch="360"/>
        </w:sectPr>
      </w:pPr>
    </w:p>
    <w:p w14:paraId="0F17009B" w14:textId="77777777" w:rsidR="00A563B5" w:rsidRPr="00EF3EFA" w:rsidRDefault="00A563B5">
      <w:pPr>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606CDE34" w14:textId="77777777">
        <w:tc>
          <w:tcPr>
            <w:tcW w:w="9638" w:type="dxa"/>
            <w:tcBorders>
              <w:top w:val="single" w:sz="12" w:space="0" w:color="1A237E"/>
              <w:left w:val="thick" w:sz="24" w:space="0" w:color="1A237E"/>
              <w:bottom w:val="single" w:sz="4" w:space="0" w:color="1A237E"/>
              <w:right w:val="none" w:sz="0" w:space="0" w:color="FFFFFF"/>
            </w:tcBorders>
            <w:shd w:val="clear" w:color="auto" w:fill="E8EAF6"/>
            <w:tcMar>
              <w:top w:w="200" w:type="dxa"/>
              <w:left w:w="280" w:type="dxa"/>
              <w:bottom w:w="180" w:type="dxa"/>
              <w:right w:w="200" w:type="dxa"/>
            </w:tcMar>
          </w:tcPr>
          <w:p w14:paraId="05B738E0" w14:textId="36D82A67" w:rsidR="00352992" w:rsidRPr="00EF3EFA" w:rsidRDefault="00000000" w:rsidP="00A563B5">
            <w:pPr>
              <w:pStyle w:val="TOCHeading"/>
              <w:rPr>
                <w:rFonts w:ascii="Times New Roman" w:hAnsi="Times New Roman" w:cs="Times New Roman"/>
                <w:b/>
                <w:bCs/>
              </w:rPr>
            </w:pPr>
            <w:proofErr w:type="gramStart"/>
            <w:r w:rsidRPr="00EF3EFA">
              <w:rPr>
                <w:rFonts w:ascii="Segoe UI Emoji" w:eastAsia="Calibri" w:hAnsi="Segoe UI Emoji" w:cs="Segoe UI Emoji"/>
                <w:sz w:val="26"/>
                <w:szCs w:val="26"/>
              </w:rPr>
              <w:t>📐</w:t>
            </w:r>
            <w:r w:rsidRPr="00EF3EFA">
              <w:rPr>
                <w:rFonts w:ascii="Times New Roman" w:eastAsia="Calibri" w:hAnsi="Times New Roman" w:cs="Times New Roman"/>
                <w:sz w:val="26"/>
                <w:szCs w:val="26"/>
              </w:rPr>
              <w:t xml:space="preserve">  </w:t>
            </w:r>
            <w:r w:rsidRPr="00EF3EFA">
              <w:rPr>
                <w:rFonts w:ascii="Times New Roman" w:eastAsia="Calibri" w:hAnsi="Times New Roman" w:cs="Times New Roman"/>
                <w:b/>
                <w:bCs/>
              </w:rPr>
              <w:t>What</w:t>
            </w:r>
            <w:proofErr w:type="gramEnd"/>
            <w:r w:rsidRPr="00EF3EFA">
              <w:rPr>
                <w:rFonts w:ascii="Times New Roman" w:eastAsia="Calibri" w:hAnsi="Times New Roman" w:cs="Times New Roman"/>
                <w:b/>
                <w:bCs/>
              </w:rPr>
              <w:t xml:space="preserve"> Is Spatial Autocorrelation?</w:t>
            </w:r>
          </w:p>
          <w:p w14:paraId="610D907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 xml:space="preserve">Measuring spatial dependence </w:t>
            </w:r>
            <w:proofErr w:type="gramStart"/>
            <w:r w:rsidRPr="00EF3EFA">
              <w:rPr>
                <w:rFonts w:ascii="Times New Roman" w:hAnsi="Times New Roman" w:cs="Times New Roman"/>
                <w:i/>
                <w:iCs/>
                <w:color w:val="616161"/>
                <w:sz w:val="20"/>
                <w:szCs w:val="20"/>
              </w:rPr>
              <w:t>in</w:t>
            </w:r>
            <w:proofErr w:type="gramEnd"/>
            <w:r w:rsidRPr="00EF3EFA">
              <w:rPr>
                <w:rFonts w:ascii="Times New Roman" w:hAnsi="Times New Roman" w:cs="Times New Roman"/>
                <w:i/>
                <w:iCs/>
                <w:color w:val="616161"/>
                <w:sz w:val="20"/>
                <w:szCs w:val="20"/>
              </w:rPr>
              <w:t xml:space="preserve"> geographic data</w:t>
            </w:r>
          </w:p>
        </w:tc>
      </w:tr>
    </w:tbl>
    <w:p w14:paraId="4B956614" w14:textId="1DDF7F6C"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49014" behindDoc="1" locked="0" layoutInCell="1" allowOverlap="1" wp14:anchorId="4AB2DC22" wp14:editId="67939A51">
                <wp:simplePos x="0" y="0"/>
                <wp:positionH relativeFrom="page">
                  <wp:posOffset>-1852989</wp:posOffset>
                </wp:positionH>
                <wp:positionV relativeFrom="page">
                  <wp:posOffset>9437</wp:posOffset>
                </wp:positionV>
                <wp:extent cx="11430000" cy="13811250"/>
                <wp:effectExtent l="0" t="0" r="0" b="0"/>
                <wp:wrapNone/>
                <wp:docPr id="172807235"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4092665" id="Graphic 48" o:spid="_x0000_s1026" style="position:absolute;margin-left:-145.9pt;margin-top:.75pt;width:900pt;height:1087.5pt;z-index:-251667466;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" path="m11430000,l,,,13811250r11430000,l11430000,xe" fillcolor="#f8f8ff" stroked="f">
                <v:fill opacity="62194f"/>
                <v:path arrowok="t"/>
                <w10:wrap anchorx="page" anchory="page"/>
              </v:shape>
            </w:pict>
          </mc:Fallback>
        </mc:AlternateContent>
      </w:r>
    </w:p>
    <w:p w14:paraId="3D79EA67"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Spatial autocorrelation </w:t>
      </w:r>
      <w:r w:rsidRPr="00EF3EFA">
        <w:rPr>
          <w:rFonts w:ascii="Times New Roman" w:hAnsi="Times New Roman" w:cs="Times New Roman"/>
          <w:color w:val="212121"/>
        </w:rPr>
        <w:t>measures the degree to which nearby locations have similar or dissimilar values. It quantifies the fundamental geographic principle that proximity matters — the value observed at one location is often related to values at neighboring locations. This relationship is not merely intuitive; it is measurable and testable using spatial statistics.</w:t>
      </w:r>
    </w:p>
    <w:p w14:paraId="092242CB" w14:textId="77777777"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color w:val="212121"/>
        </w:rPr>
        <w:t>Understanding spatial autocorrelation is essential because many classical statistical methods assume independence between observations, an assumption that is routinely violated in geographic data. Ignoring spatial autocorrelation can lead to biased estimates, incorrect standard errors, and misleading conclusions.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167AA00D" w14:textId="77777777">
        <w:tc>
          <w:tcPr>
            <w:tcW w:w="9638" w:type="dxa"/>
            <w:tcBorders>
              <w:top w:val="single" w:sz="2" w:space="0" w:color="3949AB"/>
              <w:left w:val="thick" w:sz="24" w:space="0" w:color="3949AB"/>
              <w:bottom w:val="single" w:sz="2" w:space="0" w:color="3949AB"/>
              <w:right w:val="none" w:sz="0" w:space="0" w:color="FFFFFF"/>
            </w:tcBorders>
            <w:shd w:val="clear" w:color="auto" w:fill="EEF2FF"/>
            <w:tcMar>
              <w:top w:w="120" w:type="dxa"/>
              <w:left w:w="200" w:type="dxa"/>
              <w:bottom w:w="120" w:type="dxa"/>
              <w:right w:w="160" w:type="dxa"/>
            </w:tcMar>
          </w:tcPr>
          <w:p w14:paraId="0269234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Tobler's First Law of Geography: </w:t>
            </w:r>
            <w:r w:rsidRPr="00EF3EFA">
              <w:rPr>
                <w:rFonts w:ascii="Times New Roman" w:hAnsi="Times New Roman" w:cs="Times New Roman"/>
                <w:color w:val="212121"/>
              </w:rPr>
              <w:t>"Everything is related to everything else, but near things are more related than distant things." — Waldo Tobler, 1970</w:t>
            </w:r>
          </w:p>
        </w:tc>
      </w:tr>
    </w:tbl>
    <w:p w14:paraId="795ADCFA"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2"/>
        <w:gridCol w:w="3212"/>
        <w:gridCol w:w="3214"/>
      </w:tblGrid>
      <w:tr w:rsidR="00352992" w:rsidRPr="00EF3EFA" w14:paraId="19821C93" w14:textId="77777777">
        <w:tc>
          <w:tcPr>
            <w:tcW w:w="3212" w:type="dxa"/>
            <w:tcBorders>
              <w:top w:val="none" w:sz="0" w:space="0" w:color="FFFFFF"/>
              <w:left w:val="none" w:sz="0" w:space="0" w:color="FFFFFF"/>
              <w:bottom w:val="none" w:sz="0" w:space="0" w:color="FFFFFF"/>
              <w:right w:val="none" w:sz="0" w:space="0" w:color="FFFFFF"/>
            </w:tcBorders>
            <w:shd w:val="clear" w:color="auto" w:fill="1A237E"/>
            <w:tcMar>
              <w:top w:w="160" w:type="dxa"/>
              <w:left w:w="180" w:type="dxa"/>
              <w:bottom w:w="160" w:type="dxa"/>
              <w:right w:w="180" w:type="dxa"/>
            </w:tcMar>
          </w:tcPr>
          <w:p w14:paraId="2DDC53E3"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FFFFFF"/>
              </w:rPr>
              <w:t>Positive Autocorrelation</w:t>
            </w:r>
          </w:p>
          <w:p w14:paraId="788B090C"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C5CAE9"/>
                <w:sz w:val="19"/>
                <w:szCs w:val="19"/>
              </w:rPr>
              <w:t xml:space="preserve">Similar values cluster together. High values near high values; low near low. The </w:t>
            </w:r>
            <w:proofErr w:type="gramStart"/>
            <w:r w:rsidRPr="00EF3EFA">
              <w:rPr>
                <w:rFonts w:ascii="Times New Roman" w:hAnsi="Times New Roman" w:cs="Times New Roman"/>
                <w:color w:val="C5CAE9"/>
                <w:sz w:val="19"/>
                <w:szCs w:val="19"/>
              </w:rPr>
              <w:t>most commonly observed</w:t>
            </w:r>
            <w:proofErr w:type="gramEnd"/>
            <w:r w:rsidRPr="00EF3EFA">
              <w:rPr>
                <w:rFonts w:ascii="Times New Roman" w:hAnsi="Times New Roman" w:cs="Times New Roman"/>
                <w:color w:val="C5CAE9"/>
                <w:sz w:val="19"/>
                <w:szCs w:val="19"/>
              </w:rPr>
              <w:t xml:space="preserve"> pattern in geographic </w:t>
            </w:r>
            <w:proofErr w:type="gramStart"/>
            <w:r w:rsidRPr="00EF3EFA">
              <w:rPr>
                <w:rFonts w:ascii="Times New Roman" w:hAnsi="Times New Roman" w:cs="Times New Roman"/>
                <w:color w:val="C5CAE9"/>
                <w:sz w:val="19"/>
                <w:szCs w:val="19"/>
              </w:rPr>
              <w:t>data,</w:t>
            </w:r>
            <w:proofErr w:type="gramEnd"/>
            <w:r w:rsidRPr="00EF3EFA">
              <w:rPr>
                <w:rFonts w:ascii="Times New Roman" w:hAnsi="Times New Roman" w:cs="Times New Roman"/>
                <w:color w:val="C5CAE9"/>
                <w:sz w:val="19"/>
                <w:szCs w:val="19"/>
              </w:rPr>
              <w:t xml:space="preserve"> </w:t>
            </w:r>
            <w:proofErr w:type="gramStart"/>
            <w:r w:rsidRPr="00EF3EFA">
              <w:rPr>
                <w:rFonts w:ascii="Times New Roman" w:hAnsi="Times New Roman" w:cs="Times New Roman"/>
                <w:color w:val="C5CAE9"/>
                <w:sz w:val="19"/>
                <w:szCs w:val="19"/>
              </w:rPr>
              <w:t>reflecting</w:t>
            </w:r>
            <w:proofErr w:type="gramEnd"/>
            <w:r w:rsidRPr="00EF3EFA">
              <w:rPr>
                <w:rFonts w:ascii="Times New Roman" w:hAnsi="Times New Roman" w:cs="Times New Roman"/>
                <w:color w:val="C5CAE9"/>
                <w:sz w:val="19"/>
                <w:szCs w:val="19"/>
              </w:rPr>
              <w:t xml:space="preserve"> spatial continuity.</w:t>
            </w:r>
          </w:p>
          <w:p w14:paraId="08E70C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BBDEFB"/>
                <w:sz w:val="18"/>
                <w:szCs w:val="18"/>
              </w:rPr>
              <w:t>Example: Malaria cases clustering in nearby villages</w:t>
            </w:r>
          </w:p>
        </w:tc>
        <w:tc>
          <w:tcPr>
            <w:tcW w:w="3212" w:type="dxa"/>
            <w:tcBorders>
              <w:top w:val="thick" w:sz="12" w:space="0" w:color="E65100"/>
              <w:left w:val="single" w:sz="2" w:space="0" w:color="E65100"/>
              <w:bottom w:val="single" w:sz="2" w:space="0" w:color="E65100"/>
              <w:right w:val="single" w:sz="2" w:space="0" w:color="E65100"/>
            </w:tcBorders>
            <w:shd w:val="clear" w:color="auto" w:fill="FFF3E0"/>
            <w:tcMar>
              <w:top w:w="160" w:type="dxa"/>
              <w:left w:w="180" w:type="dxa"/>
              <w:bottom w:w="160" w:type="dxa"/>
              <w:right w:w="180" w:type="dxa"/>
            </w:tcMar>
          </w:tcPr>
          <w:p w14:paraId="22D8FBA7"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E65100"/>
              </w:rPr>
              <w:t>Negative Autocorrelation</w:t>
            </w:r>
          </w:p>
          <w:p w14:paraId="793AF042"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212121"/>
                <w:sz w:val="19"/>
                <w:szCs w:val="19"/>
              </w:rPr>
              <w:t>Dissimilar values are neighbors. High values surrounded by low values, creating a checkerboard-like dispersion. Rare in nature but occurs in competitive systems.</w:t>
            </w:r>
          </w:p>
          <w:p w14:paraId="652015D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8"/>
                <w:szCs w:val="18"/>
              </w:rPr>
              <w:t>Example: Industrial zones surrounded by residential areas</w:t>
            </w:r>
          </w:p>
        </w:tc>
        <w:tc>
          <w:tcPr>
            <w:tcW w:w="3214" w:type="dxa"/>
            <w:tcBorders>
              <w:top w:val="thick" w:sz="12" w:space="0" w:color="00838F"/>
              <w:left w:val="single" w:sz="2" w:space="0" w:color="00838F"/>
              <w:bottom w:val="single" w:sz="2" w:space="0" w:color="00838F"/>
              <w:right w:val="single" w:sz="2" w:space="0" w:color="00838F"/>
            </w:tcBorders>
            <w:shd w:val="clear" w:color="auto" w:fill="E8F5E9"/>
            <w:tcMar>
              <w:top w:w="160" w:type="dxa"/>
              <w:left w:w="180" w:type="dxa"/>
              <w:bottom w:w="160" w:type="dxa"/>
              <w:right w:w="180" w:type="dxa"/>
            </w:tcMar>
          </w:tcPr>
          <w:p w14:paraId="1AF2379D"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00838F"/>
              </w:rPr>
              <w:t>Random Pattern</w:t>
            </w:r>
          </w:p>
          <w:p w14:paraId="594C5474"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212121"/>
                <w:sz w:val="19"/>
                <w:szCs w:val="19"/>
              </w:rPr>
              <w:t>No systematic spatial relationship exists between neighboring values. Each location's value is independent of its neighbors — the null hypothesis in most spatial autocorrelation tests.</w:t>
            </w:r>
          </w:p>
          <w:p w14:paraId="6050DED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8"/>
                <w:szCs w:val="18"/>
              </w:rPr>
              <w:t>Example: Raindrops on a flat surface</w:t>
            </w:r>
          </w:p>
        </w:tc>
      </w:tr>
    </w:tbl>
    <w:p w14:paraId="2F8F02E7"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298E6E0F" w14:textId="77777777">
        <w:tc>
          <w:tcPr>
            <w:tcW w:w="4819" w:type="dxa"/>
            <w:tcBorders>
              <w:top w:val="single" w:sz="4" w:space="0" w:color="0288D1"/>
              <w:left w:val="none" w:sz="0" w:space="0" w:color="FFFFFF"/>
              <w:bottom w:val="single" w:sz="2" w:space="0" w:color="E0E0E0"/>
              <w:right w:val="single" w:sz="2" w:space="0" w:color="E0E0E0"/>
            </w:tcBorders>
            <w:shd w:val="clear" w:color="auto" w:fill="E3F2FD"/>
            <w:tcMar>
              <w:top w:w="140" w:type="dxa"/>
              <w:left w:w="180" w:type="dxa"/>
              <w:bottom w:w="140" w:type="dxa"/>
              <w:right w:w="180" w:type="dxa"/>
            </w:tcMar>
          </w:tcPr>
          <w:p w14:paraId="1C6F270B"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1A237E"/>
                <w:sz w:val="21"/>
                <w:szCs w:val="21"/>
              </w:rPr>
              <w:t>🏥</w:t>
            </w:r>
            <w:r w:rsidRPr="00EF3EFA">
              <w:rPr>
                <w:rFonts w:ascii="Times New Roman" w:hAnsi="Times New Roman" w:cs="Times New Roman"/>
                <w:b/>
                <w:bCs/>
                <w:color w:val="1A237E"/>
                <w:sz w:val="21"/>
                <w:szCs w:val="21"/>
              </w:rPr>
              <w:t xml:space="preserve">  Disease</w:t>
            </w:r>
            <w:proofErr w:type="gramEnd"/>
            <w:r w:rsidRPr="00EF3EFA">
              <w:rPr>
                <w:rFonts w:ascii="Times New Roman" w:hAnsi="Times New Roman" w:cs="Times New Roman"/>
                <w:b/>
                <w:bCs/>
                <w:color w:val="1A237E"/>
                <w:sz w:val="21"/>
                <w:szCs w:val="21"/>
              </w:rPr>
              <w:t xml:space="preserve"> Spread</w:t>
            </w:r>
          </w:p>
          <w:p w14:paraId="6F39A3A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Clustering of infection cases in nearby villages reveals contagion pathways and helps target public health interventions.</w:t>
            </w:r>
          </w:p>
        </w:tc>
        <w:tc>
          <w:tcPr>
            <w:tcW w:w="4819" w:type="dxa"/>
            <w:tcBorders>
              <w:top w:val="single" w:sz="4" w:space="0" w:color="E65100"/>
              <w:left w:val="none" w:sz="0" w:space="0" w:color="FFFFFF"/>
              <w:bottom w:val="single" w:sz="2" w:space="0" w:color="E0E0E0"/>
              <w:right w:val="none" w:sz="0" w:space="0" w:color="FFFFFF"/>
            </w:tcBorders>
            <w:shd w:val="clear" w:color="auto" w:fill="FFF3E0"/>
            <w:tcMar>
              <w:top w:w="140" w:type="dxa"/>
              <w:left w:w="180" w:type="dxa"/>
              <w:bottom w:w="140" w:type="dxa"/>
              <w:right w:w="180" w:type="dxa"/>
            </w:tcMar>
          </w:tcPr>
          <w:p w14:paraId="1147B1D5"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E65100"/>
                <w:sz w:val="21"/>
                <w:szCs w:val="21"/>
              </w:rPr>
              <w:t>🚨</w:t>
            </w:r>
            <w:r w:rsidRPr="00EF3EFA">
              <w:rPr>
                <w:rFonts w:ascii="Times New Roman" w:hAnsi="Times New Roman" w:cs="Times New Roman"/>
                <w:b/>
                <w:bCs/>
                <w:color w:val="E65100"/>
                <w:sz w:val="21"/>
                <w:szCs w:val="21"/>
              </w:rPr>
              <w:t xml:space="preserve">  Crime</w:t>
            </w:r>
            <w:proofErr w:type="gramEnd"/>
            <w:r w:rsidRPr="00EF3EFA">
              <w:rPr>
                <w:rFonts w:ascii="Times New Roman" w:hAnsi="Times New Roman" w:cs="Times New Roman"/>
                <w:b/>
                <w:bCs/>
                <w:color w:val="E65100"/>
                <w:sz w:val="21"/>
                <w:szCs w:val="21"/>
              </w:rPr>
              <w:t xml:space="preserve"> Hotspots</w:t>
            </w:r>
          </w:p>
          <w:p w14:paraId="067DF7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Concentrated crime incidents in urban neighborhoods guide law enforcement resource allocation and patrol strategies.</w:t>
            </w:r>
          </w:p>
        </w:tc>
      </w:tr>
      <w:tr w:rsidR="00352992" w:rsidRPr="00EF3EFA" w14:paraId="2B2D2FBB" w14:textId="77777777">
        <w:tc>
          <w:tcPr>
            <w:tcW w:w="4819" w:type="dxa"/>
            <w:tcBorders>
              <w:top w:val="none" w:sz="0" w:space="0" w:color="FFFFFF"/>
              <w:left w:val="none" w:sz="0" w:space="0" w:color="FFFFFF"/>
              <w:bottom w:val="single" w:sz="4" w:space="0" w:color="0288D1"/>
              <w:right w:val="single" w:sz="2" w:space="0" w:color="E0E0E0"/>
            </w:tcBorders>
            <w:shd w:val="clear" w:color="auto" w:fill="F5F5F5"/>
            <w:tcMar>
              <w:top w:w="140" w:type="dxa"/>
              <w:left w:w="180" w:type="dxa"/>
              <w:bottom w:w="140" w:type="dxa"/>
              <w:right w:w="180" w:type="dxa"/>
            </w:tcMar>
          </w:tcPr>
          <w:p w14:paraId="5820F1C4"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1565C0"/>
                <w:sz w:val="21"/>
                <w:szCs w:val="21"/>
              </w:rPr>
              <w:t>🏭</w:t>
            </w:r>
            <w:r w:rsidRPr="00EF3EFA">
              <w:rPr>
                <w:rFonts w:ascii="Times New Roman" w:hAnsi="Times New Roman" w:cs="Times New Roman"/>
                <w:b/>
                <w:bCs/>
                <w:color w:val="1565C0"/>
                <w:sz w:val="21"/>
                <w:szCs w:val="21"/>
              </w:rPr>
              <w:t xml:space="preserve">  Pollution</w:t>
            </w:r>
            <w:proofErr w:type="gramEnd"/>
            <w:r w:rsidRPr="00EF3EFA">
              <w:rPr>
                <w:rFonts w:ascii="Times New Roman" w:hAnsi="Times New Roman" w:cs="Times New Roman"/>
                <w:b/>
                <w:bCs/>
                <w:color w:val="1565C0"/>
                <w:sz w:val="21"/>
                <w:szCs w:val="21"/>
              </w:rPr>
              <w:t xml:space="preserve"> Zones</w:t>
            </w:r>
          </w:p>
          <w:p w14:paraId="02E7CE8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Industrial emissions create spatial clusters of high pollutant concentrations that can be mapped and monitored over time.</w:t>
            </w:r>
          </w:p>
        </w:tc>
        <w:tc>
          <w:tcPr>
            <w:tcW w:w="4819" w:type="dxa"/>
            <w:tcBorders>
              <w:top w:val="none" w:sz="0" w:space="0" w:color="FFFFFF"/>
              <w:left w:val="none" w:sz="0" w:space="0" w:color="FFFFFF"/>
              <w:bottom w:val="single" w:sz="4" w:space="0" w:color="2E7D32"/>
              <w:right w:val="none" w:sz="0" w:space="0" w:color="FFFFFF"/>
            </w:tcBorders>
            <w:shd w:val="clear" w:color="auto" w:fill="E8F5E9"/>
            <w:tcMar>
              <w:top w:w="140" w:type="dxa"/>
              <w:left w:w="180" w:type="dxa"/>
              <w:bottom w:w="140" w:type="dxa"/>
              <w:right w:w="180" w:type="dxa"/>
            </w:tcMar>
          </w:tcPr>
          <w:p w14:paraId="11EA370F"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2E7D32"/>
                <w:sz w:val="21"/>
                <w:szCs w:val="21"/>
              </w:rPr>
              <w:t>🌲</w:t>
            </w:r>
            <w:r w:rsidRPr="00EF3EFA">
              <w:rPr>
                <w:rFonts w:ascii="Times New Roman" w:hAnsi="Times New Roman" w:cs="Times New Roman"/>
                <w:b/>
                <w:bCs/>
                <w:color w:val="2E7D32"/>
                <w:sz w:val="21"/>
                <w:szCs w:val="21"/>
              </w:rPr>
              <w:t xml:space="preserve">  Forest</w:t>
            </w:r>
            <w:proofErr w:type="gramEnd"/>
            <w:r w:rsidRPr="00EF3EFA">
              <w:rPr>
                <w:rFonts w:ascii="Times New Roman" w:hAnsi="Times New Roman" w:cs="Times New Roman"/>
                <w:b/>
                <w:bCs/>
                <w:color w:val="2E7D32"/>
                <w:sz w:val="21"/>
                <w:szCs w:val="21"/>
              </w:rPr>
              <w:t xml:space="preserve"> Ecology</w:t>
            </w:r>
          </w:p>
          <w:p w14:paraId="614EE82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Tree species distributions reveal ecological processes such as seed dispersal, competition, and environmental filtering.</w:t>
            </w:r>
          </w:p>
        </w:tc>
      </w:tr>
    </w:tbl>
    <w:p w14:paraId="7F8CF3AB" w14:textId="06FCA754" w:rsidR="00352992" w:rsidRPr="00EF3EFA" w:rsidRDefault="00352992">
      <w:pPr>
        <w:rPr>
          <w:rFonts w:ascii="Times New Roman" w:hAnsi="Times New Roman" w:cs="Times New Roman"/>
        </w:rPr>
      </w:pPr>
    </w:p>
    <w:p w14:paraId="5360A93C" w14:textId="77777777" w:rsidR="00724794" w:rsidRPr="00EF3EFA" w:rsidRDefault="00724794">
      <w:pPr>
        <w:rPr>
          <w:rFonts w:ascii="Times New Roman" w:hAnsi="Times New Roman" w:cs="Times New Roman"/>
        </w:rPr>
      </w:pPr>
    </w:p>
    <w:p w14:paraId="4BA3ED0B" w14:textId="77777777" w:rsidR="00CF436D" w:rsidRPr="00EF3EFA" w:rsidRDefault="00CF436D">
      <w:pPr>
        <w:rPr>
          <w:rFonts w:ascii="Times New Roman" w:hAnsi="Times New Roman" w:cs="Times New Roman"/>
        </w:rPr>
      </w:pPr>
    </w:p>
    <w:p w14:paraId="51EAE792" w14:textId="5CCCF8AA" w:rsidR="00CF436D" w:rsidRPr="00EF3EFA" w:rsidRDefault="00CF436D" w:rsidP="00A563B5">
      <w:pPr>
        <w:tabs>
          <w:tab w:val="left" w:pos="2428"/>
        </w:tabs>
        <w:rPr>
          <w:rFonts w:ascii="Times New Roman" w:hAnsi="Times New Roman" w:cs="Times New Roman"/>
        </w:rPr>
      </w:pPr>
    </w:p>
    <w:p w14:paraId="613794F1" w14:textId="77777777" w:rsidR="00A563B5" w:rsidRPr="00EF3EFA" w:rsidRDefault="00A563B5" w:rsidP="00A563B5">
      <w:pPr>
        <w:tabs>
          <w:tab w:val="left" w:pos="2428"/>
        </w:tabs>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A642BA3" w14:textId="77777777">
        <w:tc>
          <w:tcPr>
            <w:tcW w:w="9638" w:type="dxa"/>
            <w:tcBorders>
              <w:top w:val="single" w:sz="12" w:space="0" w:color="1A237E"/>
              <w:left w:val="thick" w:sz="24" w:space="0" w:color="1A237E"/>
              <w:bottom w:val="single" w:sz="4" w:space="0" w:color="1A237E"/>
              <w:right w:val="none" w:sz="0" w:space="0" w:color="FFFFFF"/>
            </w:tcBorders>
            <w:shd w:val="clear" w:color="auto" w:fill="E3F2FD"/>
            <w:tcMar>
              <w:top w:w="200" w:type="dxa"/>
              <w:left w:w="280" w:type="dxa"/>
              <w:bottom w:w="180" w:type="dxa"/>
              <w:right w:w="200" w:type="dxa"/>
            </w:tcMar>
          </w:tcPr>
          <w:p w14:paraId="5D6CE60C" w14:textId="548B3634"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Moran's</w:t>
            </w:r>
            <w:proofErr w:type="gramEnd"/>
            <w:r w:rsidRPr="00EF3EFA">
              <w:rPr>
                <w:rFonts w:ascii="Times New Roman" w:hAnsi="Times New Roman" w:cs="Times New Roman"/>
                <w:b/>
                <w:bCs/>
                <w:color w:val="1A237E"/>
                <w:sz w:val="36"/>
                <w:szCs w:val="36"/>
              </w:rPr>
              <w:t xml:space="preserve"> I: Global Spatial Autocorrelation</w:t>
            </w:r>
          </w:p>
          <w:p w14:paraId="35C24F2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The most widely used measure of overall spatial clustering</w:t>
            </w:r>
          </w:p>
        </w:tc>
      </w:tr>
    </w:tbl>
    <w:p w14:paraId="6FEB188E" w14:textId="7BAB52E9"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6189" behindDoc="1" locked="0" layoutInCell="1" allowOverlap="1" wp14:anchorId="1AC27D1F" wp14:editId="399943DB">
                <wp:simplePos x="0" y="0"/>
                <wp:positionH relativeFrom="page">
                  <wp:align>left</wp:align>
                </wp:positionH>
                <wp:positionV relativeFrom="page">
                  <wp:align>top</wp:align>
                </wp:positionV>
                <wp:extent cx="11430000" cy="13811250"/>
                <wp:effectExtent l="0" t="0" r="0" b="0"/>
                <wp:wrapNone/>
                <wp:docPr id="2129662132"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037B413B" id="Graphic 48" o:spid="_x0000_s1026" style="position:absolute;margin-left:0;margin-top:0;width:900pt;height:1087.5pt;z-index:-251660291;visibility:visible;mso-wrap-style:square;mso-wrap-distance-left:0;mso-wrap-distance-top:0;mso-wrap-distance-right:0;mso-wrap-distance-bottom:0;mso-position-horizontal:left;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" path="m11430000,l,,,13811250r11430000,l11430000,xe" fillcolor="#f8f8ff" stroked="f">
                <v:fill opacity="62194f"/>
                <v:path arrowok="t"/>
                <w10:wrap anchorx="page" anchory="page"/>
              </v:shape>
            </w:pict>
          </mc:Fallback>
        </mc:AlternateContent>
      </w:r>
    </w:p>
    <w:p w14:paraId="2919E1AB"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Moran's I </w:t>
      </w:r>
      <w:r w:rsidRPr="00EF3EFA">
        <w:rPr>
          <w:rFonts w:ascii="Times New Roman" w:hAnsi="Times New Roman" w:cs="Times New Roman"/>
          <w:color w:val="212121"/>
        </w:rPr>
        <w:t>is the most widely used global measure of spatial autocorrelation. It evaluates whether similar values are clustered together across the entire study area, producing a single statistic that summarizes the overall spatial pattern. The statistic ranges approximately from −1 (perfect dispersion) to +1 (perfect clustering), with values near zero indicating a random spatial distribution.</w:t>
      </w:r>
    </w:p>
    <w:p w14:paraId="60F32E1E" w14:textId="77777777"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color w:val="212121"/>
        </w:rPr>
        <w:t xml:space="preserve">Because Moran's I is a </w:t>
      </w:r>
      <w:r w:rsidRPr="00EF3EFA">
        <w:rPr>
          <w:rFonts w:ascii="Times New Roman" w:hAnsi="Times New Roman" w:cs="Times New Roman"/>
          <w:b/>
          <w:bCs/>
          <w:i/>
          <w:iCs/>
          <w:color w:val="1A237E"/>
        </w:rPr>
        <w:t>global</w:t>
      </w:r>
      <w:r w:rsidRPr="00EF3EFA">
        <w:rPr>
          <w:rFonts w:ascii="Times New Roman" w:hAnsi="Times New Roman" w:cs="Times New Roman"/>
          <w:color w:val="212121"/>
        </w:rPr>
        <w:t xml:space="preserve"> statistic, it tells you whether clustering exists overall but does not pinpoint where specific clusters are located — that requires Local Indicators of Spatial Association (LISA) or hotspot analysis.</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4755B804"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7F7382EC"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6C3D1C4C"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The Moran's I Formula</w:t>
                  </w:r>
                </w:p>
              </w:tc>
            </w:tr>
            <w:tr w:rsidR="00F74EAD" w:rsidRPr="00EF3EFA" w14:paraId="0B579E2A" w14:textId="77777777">
              <w:tc>
                <w:tcPr>
                  <w:tcW w:w="9638" w:type="dxa"/>
                  <w:tcBorders>
                    <w:top w:val="none" w:sz="0" w:space="0" w:color="FFFFFF"/>
                    <w:left w:val="none" w:sz="0" w:space="0" w:color="FFFFFF"/>
                    <w:bottom w:val="single" w:sz="4" w:space="0" w:color="BDBDBD"/>
                    <w:right w:val="none" w:sz="0" w:space="0" w:color="FFFFFF"/>
                  </w:tcBorders>
                  <w:shd w:val="clear" w:color="auto" w:fill="E8EAF6"/>
                  <w:tcMar>
                    <w:top w:w="160" w:type="dxa"/>
                    <w:left w:w="200" w:type="dxa"/>
                    <w:bottom w:w="160" w:type="dxa"/>
                    <w:right w:w="200" w:type="dxa"/>
                  </w:tcMar>
                </w:tcPr>
                <w:p w14:paraId="0D72868F" w14:textId="77777777"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I = (N / S₀) × [Σᵢ Σⱼ </w:t>
                  </w:r>
                  <w:proofErr w:type="gramStart"/>
                  <w:r w:rsidRPr="00EF3EFA">
                    <w:rPr>
                      <w:rFonts w:ascii="Times New Roman" w:eastAsia="Courier New" w:hAnsi="Times New Roman" w:cs="Times New Roman"/>
                      <w:b/>
                      <w:bCs/>
                      <w:color w:val="1A237E"/>
                    </w:rPr>
                    <w:t>wᵢⱼ(</w:t>
                  </w:r>
                  <w:proofErr w:type="gramEnd"/>
                  <w:r w:rsidRPr="00EF3EFA">
                    <w:rPr>
                      <w:rFonts w:ascii="Times New Roman" w:eastAsia="Courier New" w:hAnsi="Times New Roman" w:cs="Times New Roman"/>
                      <w:b/>
                      <w:bCs/>
                      <w:color w:val="1A237E"/>
                    </w:rPr>
                    <w:t xml:space="preserve">xᵢ − </w:t>
                  </w:r>
                  <w:proofErr w:type="gramStart"/>
                  <w:r w:rsidRPr="00EF3EFA">
                    <w:rPr>
                      <w:rFonts w:ascii="Times New Roman" w:eastAsia="Courier New" w:hAnsi="Times New Roman" w:cs="Times New Roman"/>
                      <w:b/>
                      <w:bCs/>
                      <w:color w:val="1A237E"/>
                    </w:rPr>
                    <w:t>x̄)(</w:t>
                  </w:r>
                  <w:proofErr w:type="gramEnd"/>
                  <w:r w:rsidRPr="00EF3EFA">
                    <w:rPr>
                      <w:rFonts w:ascii="Times New Roman" w:eastAsia="Courier New" w:hAnsi="Times New Roman" w:cs="Times New Roman"/>
                      <w:b/>
                      <w:bCs/>
                      <w:color w:val="1A237E"/>
                    </w:rPr>
                    <w:t>xⱼ − x̄)] / Σ</w:t>
                  </w:r>
                  <w:proofErr w:type="gramStart"/>
                  <w:r w:rsidRPr="00EF3EFA">
                    <w:rPr>
                      <w:rFonts w:ascii="Times New Roman" w:eastAsia="Courier New" w:hAnsi="Times New Roman" w:cs="Times New Roman"/>
                      <w:b/>
                      <w:bCs/>
                      <w:color w:val="1A237E"/>
                    </w:rPr>
                    <w:t>ᵢ(</w:t>
                  </w:r>
                  <w:proofErr w:type="gramEnd"/>
                  <w:r w:rsidRPr="00EF3EFA">
                    <w:rPr>
                      <w:rFonts w:ascii="Times New Roman" w:eastAsia="Courier New" w:hAnsi="Times New Roman" w:cs="Times New Roman"/>
                      <w:b/>
                      <w:bCs/>
                      <w:color w:val="1A237E"/>
                    </w:rPr>
                    <w:t xml:space="preserve">xᵢ − </w:t>
                  </w:r>
                  <w:proofErr w:type="gramStart"/>
                  <w:r w:rsidRPr="00EF3EFA">
                    <w:rPr>
                      <w:rFonts w:ascii="Times New Roman" w:eastAsia="Courier New" w:hAnsi="Times New Roman" w:cs="Times New Roman"/>
                      <w:b/>
                      <w:bCs/>
                      <w:color w:val="1A237E"/>
                    </w:rPr>
                    <w:t>x̄)²</w:t>
                  </w:r>
                  <w:proofErr w:type="gramEnd"/>
                </w:p>
                <w:p w14:paraId="7DA0C1EF"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Where N = number of observations</w:t>
                  </w:r>
                </w:p>
                <w:p w14:paraId="1B3CF18D"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wᵢⱼ = spatial weight between </w:t>
                  </w:r>
                  <w:proofErr w:type="spellStart"/>
                  <w:r w:rsidRPr="00EF3EFA">
                    <w:rPr>
                      <w:rFonts w:ascii="Times New Roman" w:hAnsi="Times New Roman" w:cs="Times New Roman"/>
                      <w:color w:val="424242"/>
                      <w:sz w:val="20"/>
                      <w:szCs w:val="20"/>
                    </w:rPr>
                    <w:t>i</w:t>
                  </w:r>
                  <w:proofErr w:type="spellEnd"/>
                  <w:r w:rsidRPr="00EF3EFA">
                    <w:rPr>
                      <w:rFonts w:ascii="Times New Roman" w:hAnsi="Times New Roman" w:cs="Times New Roman"/>
                      <w:color w:val="424242"/>
                      <w:sz w:val="20"/>
                      <w:szCs w:val="20"/>
                    </w:rPr>
                    <w:t xml:space="preserve"> and j</w:t>
                  </w:r>
                </w:p>
                <w:p w14:paraId="0C0B6E4A"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xᵢ, xⱼ = attribute values at those locations</w:t>
                  </w:r>
                </w:p>
                <w:p w14:paraId="2D92CBF9"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x̄ = mean value of the attribute</w:t>
                  </w:r>
                </w:p>
                <w:p w14:paraId="73A7E70C"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S₀ = sum of all spatial weights</w:t>
                  </w:r>
                </w:p>
              </w:tc>
            </w:tr>
          </w:tbl>
          <w:p w14:paraId="3B5B6CD4" w14:textId="0F29AA02" w:rsidR="00F74EAD" w:rsidRPr="00EF3EFA" w:rsidRDefault="00F74EAD">
            <w:pPr>
              <w:rPr>
                <w:rFonts w:ascii="Times New Roman" w:hAnsi="Times New Roman" w:cs="Times New Roman"/>
              </w:rPr>
            </w:pPr>
          </w:p>
        </w:tc>
      </w:tr>
      <w:tr w:rsidR="00F74EAD" w:rsidRPr="00EF3EFA" w14:paraId="5CCC165A"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5371A646"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b/>
                <w:bCs/>
                <w:color w:val="1A237E"/>
              </w:rPr>
              <w:t>Interpreting Moran's I</w:t>
            </w: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71"/>
            </w:tblGrid>
            <w:tr w:rsidR="00F74EAD" w:rsidRPr="00EF3EFA" w14:paraId="0A449395" w14:textId="77777777" w:rsidTr="00F74EAD">
              <w:trPr>
                <w:trHeight w:val="535"/>
              </w:trPr>
              <w:tc>
                <w:tcPr>
                  <w:tcW w:w="9571"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4A04C051"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2E7D32"/>
                      <w:sz w:val="21"/>
                      <w:szCs w:val="21"/>
                    </w:rPr>
                    <w:t xml:space="preserve">I &gt; </w:t>
                  </w:r>
                  <w:proofErr w:type="gramStart"/>
                  <w:r w:rsidRPr="00EF3EFA">
                    <w:rPr>
                      <w:rFonts w:ascii="Times New Roman" w:hAnsi="Times New Roman" w:cs="Times New Roman"/>
                      <w:b/>
                      <w:bCs/>
                      <w:color w:val="2E7D32"/>
                      <w:sz w:val="21"/>
                      <w:szCs w:val="21"/>
                    </w:rPr>
                    <w:t>0  (</w:t>
                  </w:r>
                  <w:proofErr w:type="gramEnd"/>
                  <w:r w:rsidRPr="00EF3EFA">
                    <w:rPr>
                      <w:rFonts w:ascii="Times New Roman" w:hAnsi="Times New Roman" w:cs="Times New Roman"/>
                      <w:b/>
                      <w:bCs/>
                      <w:color w:val="2E7D32"/>
                      <w:sz w:val="21"/>
                      <w:szCs w:val="21"/>
                    </w:rPr>
                    <w:t>Positive)</w:t>
                  </w:r>
                </w:p>
                <w:p w14:paraId="3352CB0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Similar values cluster together. The closer to +1, the stronger the clustering.</w:t>
                  </w:r>
                </w:p>
              </w:tc>
            </w:tr>
            <w:tr w:rsidR="00F74EAD" w:rsidRPr="00EF3EFA" w14:paraId="3F21FB1C" w14:textId="77777777" w:rsidTr="00F74EAD">
              <w:trPr>
                <w:trHeight w:val="535"/>
              </w:trPr>
              <w:tc>
                <w:tcPr>
                  <w:tcW w:w="9571"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03DE7727"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616161"/>
                      <w:sz w:val="21"/>
                      <w:szCs w:val="21"/>
                    </w:rPr>
                    <w:t xml:space="preserve">I ≈ </w:t>
                  </w:r>
                  <w:proofErr w:type="gramStart"/>
                  <w:r w:rsidRPr="00EF3EFA">
                    <w:rPr>
                      <w:rFonts w:ascii="Times New Roman" w:hAnsi="Times New Roman" w:cs="Times New Roman"/>
                      <w:b/>
                      <w:bCs/>
                      <w:color w:val="616161"/>
                      <w:sz w:val="21"/>
                      <w:szCs w:val="21"/>
                    </w:rPr>
                    <w:t>0  (</w:t>
                  </w:r>
                  <w:proofErr w:type="gramEnd"/>
                  <w:r w:rsidRPr="00EF3EFA">
                    <w:rPr>
                      <w:rFonts w:ascii="Times New Roman" w:hAnsi="Times New Roman" w:cs="Times New Roman"/>
                      <w:b/>
                      <w:bCs/>
                      <w:color w:val="616161"/>
                      <w:sz w:val="21"/>
                      <w:szCs w:val="21"/>
                    </w:rPr>
                    <w:t>Random)</w:t>
                  </w:r>
                </w:p>
                <w:p w14:paraId="088DB33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No spatial pattern. Values are randomly distributed across the study area.</w:t>
                  </w:r>
                </w:p>
              </w:tc>
            </w:tr>
            <w:tr w:rsidR="00F74EAD" w:rsidRPr="00EF3EFA" w14:paraId="1165F9D7" w14:textId="77777777" w:rsidTr="00F74EAD">
              <w:trPr>
                <w:trHeight w:val="535"/>
              </w:trPr>
              <w:tc>
                <w:tcPr>
                  <w:tcW w:w="9571"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15AB33BF"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E65100"/>
                      <w:sz w:val="21"/>
                      <w:szCs w:val="21"/>
                    </w:rPr>
                    <w:t xml:space="preserve">I &lt; </w:t>
                  </w:r>
                  <w:proofErr w:type="gramStart"/>
                  <w:r w:rsidRPr="00EF3EFA">
                    <w:rPr>
                      <w:rFonts w:ascii="Times New Roman" w:hAnsi="Times New Roman" w:cs="Times New Roman"/>
                      <w:b/>
                      <w:bCs/>
                      <w:color w:val="E65100"/>
                      <w:sz w:val="21"/>
                      <w:szCs w:val="21"/>
                    </w:rPr>
                    <w:t>0  (</w:t>
                  </w:r>
                  <w:proofErr w:type="gramEnd"/>
                  <w:r w:rsidRPr="00EF3EFA">
                    <w:rPr>
                      <w:rFonts w:ascii="Times New Roman" w:hAnsi="Times New Roman" w:cs="Times New Roman"/>
                      <w:b/>
                      <w:bCs/>
                      <w:color w:val="E65100"/>
                      <w:sz w:val="21"/>
                      <w:szCs w:val="21"/>
                    </w:rPr>
                    <w:t>Negative)</w:t>
                  </w:r>
                </w:p>
                <w:p w14:paraId="63ECE04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Dissimilar values are neighbors. The closer to −1, the stronger the dispersion.</w:t>
                  </w:r>
                </w:p>
              </w:tc>
            </w:tr>
          </w:tbl>
          <w:p w14:paraId="102E56FE" w14:textId="77777777" w:rsidR="00F74EAD" w:rsidRPr="00EF3EFA" w:rsidRDefault="00F74EAD" w:rsidP="008E320F">
            <w:pPr>
              <w:rPr>
                <w:rFonts w:ascii="Times New Roman" w:hAnsi="Times New Roman" w:cs="Times New Roman"/>
              </w:rPr>
            </w:pPr>
          </w:p>
        </w:tc>
      </w:tr>
    </w:tbl>
    <w:p w14:paraId="3E815DA6"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3031C584" w14:textId="77777777">
        <w:tc>
          <w:tcPr>
            <w:tcW w:w="9638" w:type="dxa"/>
            <w:tcBorders>
              <w:top w:val="single" w:sz="2" w:space="0" w:color="3949AB"/>
              <w:left w:val="thick" w:sz="20" w:space="0" w:color="3949AB"/>
              <w:bottom w:val="single" w:sz="2" w:space="0" w:color="3949AB"/>
              <w:right w:val="none" w:sz="0" w:space="0" w:color="FFFFFF"/>
            </w:tcBorders>
            <w:shd w:val="clear" w:color="auto" w:fill="E8EAF6"/>
            <w:tcMar>
              <w:top w:w="140" w:type="dxa"/>
              <w:left w:w="200" w:type="dxa"/>
              <w:bottom w:w="140" w:type="dxa"/>
              <w:right w:w="180" w:type="dxa"/>
            </w:tcMar>
          </w:tcPr>
          <w:p w14:paraId="03F28E3D"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b/>
                <w:bCs/>
                <w:color w:val="3949AB"/>
              </w:rPr>
              <w:t>Moran Scatter Plot — Four Quadrants</w:t>
            </w:r>
          </w:p>
          <w:p w14:paraId="0B4760F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2E7D32"/>
                <w:sz w:val="20"/>
                <w:szCs w:val="20"/>
              </w:rPr>
              <w:t xml:space="preserve">HH (Upper-Right): </w:t>
            </w:r>
            <w:r w:rsidRPr="00EF3EFA">
              <w:rPr>
                <w:rFonts w:ascii="Times New Roman" w:hAnsi="Times New Roman" w:cs="Times New Roman"/>
                <w:color w:val="212121"/>
                <w:sz w:val="20"/>
                <w:szCs w:val="20"/>
              </w:rPr>
              <w:t xml:space="preserve">High-High clusters — high values surrounded by high neighbors  </w:t>
            </w:r>
            <w:r w:rsidRPr="00EF3EFA">
              <w:rPr>
                <w:rFonts w:ascii="Times New Roman" w:hAnsi="Times New Roman" w:cs="Times New Roman"/>
                <w:color w:val="BDBDBD"/>
                <w:sz w:val="20"/>
                <w:szCs w:val="20"/>
              </w:rPr>
              <w:t xml:space="preserve">  </w:t>
            </w:r>
            <w:proofErr w:type="gramStart"/>
            <w:r w:rsidRPr="00EF3EFA">
              <w:rPr>
                <w:rFonts w:ascii="Times New Roman" w:hAnsi="Times New Roman" w:cs="Times New Roman"/>
                <w:color w:val="BDBDBD"/>
                <w:sz w:val="20"/>
                <w:szCs w:val="20"/>
              </w:rPr>
              <w:t xml:space="preserve">·  </w:t>
            </w:r>
            <w:r w:rsidRPr="00EF3EFA">
              <w:rPr>
                <w:rFonts w:ascii="Times New Roman" w:hAnsi="Times New Roman" w:cs="Times New Roman"/>
                <w:b/>
                <w:bCs/>
                <w:color w:val="1565C0"/>
                <w:sz w:val="20"/>
                <w:szCs w:val="20"/>
              </w:rPr>
              <w:t>LL</w:t>
            </w:r>
            <w:proofErr w:type="gramEnd"/>
            <w:r w:rsidRPr="00EF3EFA">
              <w:rPr>
                <w:rFonts w:ascii="Times New Roman" w:hAnsi="Times New Roman" w:cs="Times New Roman"/>
                <w:b/>
                <w:bCs/>
                <w:color w:val="1565C0"/>
                <w:sz w:val="20"/>
                <w:szCs w:val="20"/>
              </w:rPr>
              <w:t xml:space="preserve"> (Lower-Left): </w:t>
            </w:r>
            <w:r w:rsidRPr="00EF3EFA">
              <w:rPr>
                <w:rFonts w:ascii="Times New Roman" w:hAnsi="Times New Roman" w:cs="Times New Roman"/>
                <w:color w:val="212121"/>
                <w:sz w:val="20"/>
                <w:szCs w:val="20"/>
              </w:rPr>
              <w:t>Low-Low clusters</w:t>
            </w:r>
          </w:p>
          <w:p w14:paraId="4C600DB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E65100"/>
                <w:sz w:val="20"/>
                <w:szCs w:val="20"/>
              </w:rPr>
              <w:t xml:space="preserve">LH (Upper-Left): </w:t>
            </w:r>
            <w:r w:rsidRPr="00EF3EFA">
              <w:rPr>
                <w:rFonts w:ascii="Times New Roman" w:hAnsi="Times New Roman" w:cs="Times New Roman"/>
                <w:color w:val="212121"/>
                <w:sz w:val="20"/>
                <w:szCs w:val="20"/>
              </w:rPr>
              <w:t xml:space="preserve">Low-High outliers — low values among high neighbors  </w:t>
            </w:r>
            <w:r w:rsidRPr="00EF3EFA">
              <w:rPr>
                <w:rFonts w:ascii="Times New Roman" w:hAnsi="Times New Roman" w:cs="Times New Roman"/>
                <w:color w:val="BDBDBD"/>
                <w:sz w:val="20"/>
                <w:szCs w:val="20"/>
              </w:rPr>
              <w:t xml:space="preserve">  </w:t>
            </w:r>
            <w:proofErr w:type="gramStart"/>
            <w:r w:rsidRPr="00EF3EFA">
              <w:rPr>
                <w:rFonts w:ascii="Times New Roman" w:hAnsi="Times New Roman" w:cs="Times New Roman"/>
                <w:color w:val="BDBDBD"/>
                <w:sz w:val="20"/>
                <w:szCs w:val="20"/>
              </w:rPr>
              <w:t xml:space="preserve">·  </w:t>
            </w:r>
            <w:r w:rsidRPr="00EF3EFA">
              <w:rPr>
                <w:rFonts w:ascii="Times New Roman" w:hAnsi="Times New Roman" w:cs="Times New Roman"/>
                <w:b/>
                <w:bCs/>
                <w:color w:val="B71C1C"/>
                <w:sz w:val="20"/>
                <w:szCs w:val="20"/>
              </w:rPr>
              <w:t>HL</w:t>
            </w:r>
            <w:proofErr w:type="gramEnd"/>
            <w:r w:rsidRPr="00EF3EFA">
              <w:rPr>
                <w:rFonts w:ascii="Times New Roman" w:hAnsi="Times New Roman" w:cs="Times New Roman"/>
                <w:b/>
                <w:bCs/>
                <w:color w:val="B71C1C"/>
                <w:sz w:val="20"/>
                <w:szCs w:val="20"/>
              </w:rPr>
              <w:t xml:space="preserve"> (Lower-Right): </w:t>
            </w:r>
            <w:r w:rsidRPr="00EF3EFA">
              <w:rPr>
                <w:rFonts w:ascii="Times New Roman" w:hAnsi="Times New Roman" w:cs="Times New Roman"/>
                <w:color w:val="212121"/>
                <w:sz w:val="20"/>
                <w:szCs w:val="20"/>
              </w:rPr>
              <w:t>High-Low outliers</w:t>
            </w:r>
          </w:p>
          <w:p w14:paraId="1BFC115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The slope of the regression line through the scatter plot equals Moran's I.</w:t>
            </w:r>
          </w:p>
        </w:tc>
      </w:tr>
    </w:tbl>
    <w:p w14:paraId="30C85C3D" w14:textId="77777777" w:rsidR="00352992" w:rsidRPr="00EF3EFA" w:rsidRDefault="00000000">
      <w:pPr>
        <w:rPr>
          <w:rFonts w:ascii="Times New Roman" w:hAnsi="Times New Roman" w:cs="Times New Roman"/>
        </w:rPr>
      </w:pPr>
      <w:r w:rsidRPr="00EF3EFA">
        <w:rPr>
          <w:rFonts w:ascii="Times New Roman" w:hAnsi="Times New Roman" w:cs="Times New Roman"/>
        </w:rP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F7F28AC" w14:textId="77777777">
        <w:tc>
          <w:tcPr>
            <w:tcW w:w="9638" w:type="dxa"/>
            <w:tcBorders>
              <w:top w:val="single" w:sz="12" w:space="0" w:color="1A237E"/>
              <w:left w:val="thick" w:sz="24" w:space="0" w:color="1A237E"/>
              <w:bottom w:val="single" w:sz="4" w:space="0" w:color="1A237E"/>
              <w:right w:val="none" w:sz="0" w:space="0" w:color="FFFFFF"/>
            </w:tcBorders>
            <w:shd w:val="clear" w:color="auto" w:fill="E8F5E9"/>
            <w:tcMar>
              <w:top w:w="200" w:type="dxa"/>
              <w:left w:w="280" w:type="dxa"/>
              <w:bottom w:w="180" w:type="dxa"/>
              <w:right w:w="200" w:type="dxa"/>
            </w:tcMar>
          </w:tcPr>
          <w:p w14:paraId="11875852" w14:textId="58C01592"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Geary's</w:t>
            </w:r>
            <w:proofErr w:type="gramEnd"/>
            <w:r w:rsidRPr="00EF3EFA">
              <w:rPr>
                <w:rFonts w:ascii="Times New Roman" w:hAnsi="Times New Roman" w:cs="Times New Roman"/>
                <w:b/>
                <w:bCs/>
                <w:color w:val="1A237E"/>
                <w:sz w:val="36"/>
                <w:szCs w:val="36"/>
              </w:rPr>
              <w:t xml:space="preserve"> C: A Difference-Based Measure</w:t>
            </w:r>
          </w:p>
          <w:p w14:paraId="1053F23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Sensitive to local variation and small-scale spatial patterns</w:t>
            </w:r>
          </w:p>
        </w:tc>
      </w:tr>
    </w:tbl>
    <w:p w14:paraId="4C485DBF" w14:textId="5C085548"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5164" behindDoc="1" locked="0" layoutInCell="1" allowOverlap="1" wp14:anchorId="577CA5DB" wp14:editId="1CD0EC86">
                <wp:simplePos x="0" y="0"/>
                <wp:positionH relativeFrom="page">
                  <wp:align>left</wp:align>
                </wp:positionH>
                <wp:positionV relativeFrom="page">
                  <wp:align>top</wp:align>
                </wp:positionV>
                <wp:extent cx="11430000" cy="13811250"/>
                <wp:effectExtent l="0" t="0" r="0" b="0"/>
                <wp:wrapNone/>
                <wp:docPr id="104858785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F3A0EC3" id="Graphic 48" o:spid="_x0000_s1026" style="position:absolute;margin-left:0;margin-top:0;width:900pt;height:1087.5pt;z-index:-251661316;visibility:visible;mso-wrap-style:square;mso-wrap-distance-left:0;mso-wrap-distance-top:0;mso-wrap-distance-right:0;mso-wrap-distance-bottom:0;mso-position-horizontal:left;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" path="m11430000,l,,,13811250r11430000,l11430000,xe" fillcolor="#f8f8ff" stroked="f">
                <v:fill opacity="62194f"/>
                <v:path arrowok="t"/>
                <w10:wrap anchorx="page" anchory="page"/>
              </v:shape>
            </w:pict>
          </mc:Fallback>
        </mc:AlternateContent>
      </w:r>
    </w:p>
    <w:p w14:paraId="0F414D9E"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Geary's C </w:t>
      </w:r>
      <w:r w:rsidRPr="00EF3EFA">
        <w:rPr>
          <w:rFonts w:ascii="Times New Roman" w:hAnsi="Times New Roman" w:cs="Times New Roman"/>
          <w:color w:val="212121"/>
        </w:rPr>
        <w:t xml:space="preserve">is another global measure of spatial autocorrelation, but unlike Moran's I — which is based on the covariance of neighboring values — Geary's C is based on the </w:t>
      </w:r>
      <w:r w:rsidRPr="00EF3EFA">
        <w:rPr>
          <w:rFonts w:ascii="Times New Roman" w:hAnsi="Times New Roman" w:cs="Times New Roman"/>
          <w:b/>
          <w:bCs/>
          <w:color w:val="2E7D32"/>
        </w:rPr>
        <w:t>squared differences</w:t>
      </w:r>
      <w:r w:rsidRPr="00EF3EFA">
        <w:rPr>
          <w:rFonts w:ascii="Times New Roman" w:hAnsi="Times New Roman" w:cs="Times New Roman"/>
          <w:color w:val="212121"/>
        </w:rPr>
        <w:t xml:space="preserve"> between neighboring values. This makes Geary's C more sensitive to local variation and small-scale spatial patterns.</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2651EB9B"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030B3DCC"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574B6915"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The Geary's C Formula</w:t>
                  </w:r>
                </w:p>
              </w:tc>
            </w:tr>
            <w:tr w:rsidR="00F74EAD" w:rsidRPr="00EF3EFA" w14:paraId="0DCCFA6C" w14:textId="77777777">
              <w:tc>
                <w:tcPr>
                  <w:tcW w:w="9638" w:type="dxa"/>
                  <w:tcBorders>
                    <w:top w:val="none" w:sz="0" w:space="0" w:color="FFFFFF"/>
                    <w:left w:val="none" w:sz="0" w:space="0" w:color="FFFFFF"/>
                    <w:bottom w:val="single" w:sz="4" w:space="0" w:color="BDBDBD"/>
                    <w:right w:val="none" w:sz="0" w:space="0" w:color="FFFFFF"/>
                  </w:tcBorders>
                  <w:shd w:val="clear" w:color="auto" w:fill="E8F5E9"/>
                  <w:tcMar>
                    <w:top w:w="160" w:type="dxa"/>
                    <w:left w:w="200" w:type="dxa"/>
                    <w:bottom w:w="160" w:type="dxa"/>
                    <w:right w:w="200" w:type="dxa"/>
                  </w:tcMar>
                </w:tcPr>
                <w:p w14:paraId="614E758D" w14:textId="77777777"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C = [(N−1) / 2S₀] × [Σᵢ Σⱼ wᵢⱼ(xᵢ−</w:t>
                  </w:r>
                  <w:proofErr w:type="gramStart"/>
                  <w:r w:rsidRPr="00EF3EFA">
                    <w:rPr>
                      <w:rFonts w:ascii="Times New Roman" w:eastAsia="Courier New" w:hAnsi="Times New Roman" w:cs="Times New Roman"/>
                      <w:b/>
                      <w:bCs/>
                      <w:color w:val="1A237E"/>
                    </w:rPr>
                    <w:t>xⱼ)²</w:t>
                  </w:r>
                  <w:proofErr w:type="gramEnd"/>
                  <w:r w:rsidRPr="00EF3EFA">
                    <w:rPr>
                      <w:rFonts w:ascii="Times New Roman" w:eastAsia="Courier New" w:hAnsi="Times New Roman" w:cs="Times New Roman"/>
                      <w:b/>
                      <w:bCs/>
                      <w:color w:val="1A237E"/>
                    </w:rPr>
                    <w:t>] / Σᵢ(xᵢ−</w:t>
                  </w:r>
                  <w:proofErr w:type="gramStart"/>
                  <w:r w:rsidRPr="00EF3EFA">
                    <w:rPr>
                      <w:rFonts w:ascii="Times New Roman" w:eastAsia="Courier New" w:hAnsi="Times New Roman" w:cs="Times New Roman"/>
                      <w:b/>
                      <w:bCs/>
                      <w:color w:val="1A237E"/>
                    </w:rPr>
                    <w:t>x̄)²</w:t>
                  </w:r>
                  <w:proofErr w:type="gramEnd"/>
                </w:p>
                <w:p w14:paraId="1A009624"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Numerator uses (xᵢ − </w:t>
                  </w:r>
                  <w:proofErr w:type="gramStart"/>
                  <w:r w:rsidRPr="00EF3EFA">
                    <w:rPr>
                      <w:rFonts w:ascii="Times New Roman" w:hAnsi="Times New Roman" w:cs="Times New Roman"/>
                      <w:color w:val="424242"/>
                      <w:sz w:val="20"/>
                      <w:szCs w:val="20"/>
                    </w:rPr>
                    <w:t>xⱼ)²</w:t>
                  </w:r>
                  <w:proofErr w:type="gramEnd"/>
                  <w:r w:rsidRPr="00EF3EFA">
                    <w:rPr>
                      <w:rFonts w:ascii="Times New Roman" w:hAnsi="Times New Roman" w:cs="Times New Roman"/>
                      <w:color w:val="424242"/>
                      <w:sz w:val="20"/>
                      <w:szCs w:val="20"/>
                    </w:rPr>
                    <w:t xml:space="preserve"> — squared difference</w:t>
                  </w:r>
                </w:p>
                <w:p w14:paraId="238CAD7C"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between neighboring values (not cross-product)</w:t>
                  </w:r>
                </w:p>
                <w:p w14:paraId="66E82FAF"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This makes Geary's C more responsive to</w:t>
                  </w:r>
                </w:p>
                <w:p w14:paraId="747A2AE8"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local discontinuities in the data.</w:t>
                  </w:r>
                </w:p>
              </w:tc>
            </w:tr>
          </w:tbl>
          <w:p w14:paraId="0BAFC9B2" w14:textId="77777777" w:rsidR="00F74EAD" w:rsidRPr="00EF3EFA" w:rsidRDefault="00F74EAD">
            <w:pPr>
              <w:rPr>
                <w:rFonts w:ascii="Times New Roman" w:hAnsi="Times New Roman" w:cs="Times New Roman"/>
              </w:rPr>
            </w:pPr>
          </w:p>
        </w:tc>
      </w:tr>
      <w:tr w:rsidR="00F74EAD" w:rsidRPr="00EF3EFA" w14:paraId="4F1639D0"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47EFA83E"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b/>
                <w:bCs/>
                <w:color w:val="1A237E"/>
              </w:rPr>
              <w:t>Interpreting Geary's C</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60"/>
            </w:tblGrid>
            <w:tr w:rsidR="00F74EAD" w:rsidRPr="00EF3EFA" w14:paraId="13A42DC0" w14:textId="77777777" w:rsidTr="00F74EAD">
              <w:trPr>
                <w:trHeight w:val="505"/>
              </w:trPr>
              <w:tc>
                <w:tcPr>
                  <w:tcW w:w="9460"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50163D98"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2E7D32"/>
                      <w:sz w:val="21"/>
                      <w:szCs w:val="21"/>
                    </w:rPr>
                    <w:t xml:space="preserve">C &lt; </w:t>
                  </w:r>
                  <w:proofErr w:type="gramStart"/>
                  <w:r w:rsidRPr="00EF3EFA">
                    <w:rPr>
                      <w:rFonts w:ascii="Times New Roman" w:hAnsi="Times New Roman" w:cs="Times New Roman"/>
                      <w:b/>
                      <w:bCs/>
                      <w:color w:val="2E7D32"/>
                      <w:sz w:val="21"/>
                      <w:szCs w:val="21"/>
                    </w:rPr>
                    <w:t>1  →</w:t>
                  </w:r>
                  <w:proofErr w:type="gramEnd"/>
                  <w:r w:rsidRPr="00EF3EFA">
                    <w:rPr>
                      <w:rFonts w:ascii="Times New Roman" w:hAnsi="Times New Roman" w:cs="Times New Roman"/>
                      <w:b/>
                      <w:bCs/>
                      <w:color w:val="2E7D32"/>
                      <w:sz w:val="21"/>
                      <w:szCs w:val="21"/>
                    </w:rPr>
                    <w:t xml:space="preserve">  Positive Clustering</w:t>
                  </w:r>
                </w:p>
                <w:p w14:paraId="0045DFB7"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Smaller values indicate stronger clustering. Neighbors share similar values.</w:t>
                  </w:r>
                </w:p>
              </w:tc>
            </w:tr>
            <w:tr w:rsidR="00F74EAD" w:rsidRPr="00EF3EFA" w14:paraId="1CB49ECE" w14:textId="77777777" w:rsidTr="00F74EAD">
              <w:trPr>
                <w:trHeight w:val="505"/>
              </w:trPr>
              <w:tc>
                <w:tcPr>
                  <w:tcW w:w="9460"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1C7BD00F"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616161"/>
                      <w:sz w:val="21"/>
                      <w:szCs w:val="21"/>
                    </w:rPr>
                    <w:t xml:space="preserve">C = </w:t>
                  </w:r>
                  <w:proofErr w:type="gramStart"/>
                  <w:r w:rsidRPr="00EF3EFA">
                    <w:rPr>
                      <w:rFonts w:ascii="Times New Roman" w:hAnsi="Times New Roman" w:cs="Times New Roman"/>
                      <w:b/>
                      <w:bCs/>
                      <w:color w:val="616161"/>
                      <w:sz w:val="21"/>
                      <w:szCs w:val="21"/>
                    </w:rPr>
                    <w:t>1  →</w:t>
                  </w:r>
                  <w:proofErr w:type="gramEnd"/>
                  <w:r w:rsidRPr="00EF3EFA">
                    <w:rPr>
                      <w:rFonts w:ascii="Times New Roman" w:hAnsi="Times New Roman" w:cs="Times New Roman"/>
                      <w:b/>
                      <w:bCs/>
                      <w:color w:val="616161"/>
                      <w:sz w:val="21"/>
                      <w:szCs w:val="21"/>
                    </w:rPr>
                    <w:t xml:space="preserve">  No Spatial Pattern</w:t>
                  </w:r>
                </w:p>
                <w:p w14:paraId="54E97EDC"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The pattern is completely random. No spatial autocorrelation detected.</w:t>
                  </w:r>
                </w:p>
              </w:tc>
            </w:tr>
            <w:tr w:rsidR="00F74EAD" w:rsidRPr="00EF3EFA" w14:paraId="6C02FD77" w14:textId="77777777" w:rsidTr="00F74EAD">
              <w:trPr>
                <w:trHeight w:val="505"/>
              </w:trPr>
              <w:tc>
                <w:tcPr>
                  <w:tcW w:w="9460"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583D195B"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E65100"/>
                      <w:sz w:val="21"/>
                      <w:szCs w:val="21"/>
                    </w:rPr>
                    <w:t xml:space="preserve">C &gt; </w:t>
                  </w:r>
                  <w:proofErr w:type="gramStart"/>
                  <w:r w:rsidRPr="00EF3EFA">
                    <w:rPr>
                      <w:rFonts w:ascii="Times New Roman" w:hAnsi="Times New Roman" w:cs="Times New Roman"/>
                      <w:b/>
                      <w:bCs/>
                      <w:color w:val="E65100"/>
                      <w:sz w:val="21"/>
                      <w:szCs w:val="21"/>
                    </w:rPr>
                    <w:t>1  →</w:t>
                  </w:r>
                  <w:proofErr w:type="gramEnd"/>
                  <w:r w:rsidRPr="00EF3EFA">
                    <w:rPr>
                      <w:rFonts w:ascii="Times New Roman" w:hAnsi="Times New Roman" w:cs="Times New Roman"/>
                      <w:b/>
                      <w:bCs/>
                      <w:color w:val="E65100"/>
                      <w:sz w:val="21"/>
                      <w:szCs w:val="21"/>
                    </w:rPr>
                    <w:t xml:space="preserve">  Negative Dispersion</w:t>
                  </w:r>
                </w:p>
                <w:p w14:paraId="3B028DB4"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Larger values indicate stronger dispersion. Neighbors have dissimilar values.</w:t>
                  </w:r>
                </w:p>
              </w:tc>
            </w:tr>
          </w:tbl>
          <w:p w14:paraId="49C2BE95" w14:textId="77777777" w:rsidR="00F74EAD" w:rsidRPr="00EF3EFA" w:rsidRDefault="00F74EAD" w:rsidP="008E320F">
            <w:pPr>
              <w:rPr>
                <w:rFonts w:ascii="Times New Roman" w:hAnsi="Times New Roman" w:cs="Times New Roman"/>
              </w:rPr>
            </w:pPr>
          </w:p>
        </w:tc>
      </w:tr>
    </w:tbl>
    <w:p w14:paraId="321611D7" w14:textId="77777777" w:rsidR="00352992" w:rsidRPr="00EF3EFA" w:rsidRDefault="00352992">
      <w:pPr>
        <w:spacing w:before="60" w:after="60" w:line="280" w:lineRule="auto"/>
        <w:rPr>
          <w:rFonts w:ascii="Times New Roman" w:hAnsi="Times New Roman" w:cs="Times New Roman"/>
        </w:rPr>
      </w:pPr>
    </w:p>
    <w:p w14:paraId="13B7453E" w14:textId="77777777" w:rsidR="00352992" w:rsidRPr="00EF3EFA" w:rsidRDefault="00000000">
      <w:pPr>
        <w:spacing w:before="60" w:after="120" w:line="280" w:lineRule="auto"/>
        <w:rPr>
          <w:rFonts w:ascii="Times New Roman" w:hAnsi="Times New Roman" w:cs="Times New Roman"/>
        </w:rPr>
      </w:pPr>
      <w:r w:rsidRPr="00EF3EFA">
        <w:rPr>
          <w:rFonts w:ascii="Times New Roman" w:hAnsi="Times New Roman" w:cs="Times New Roman"/>
          <w:b/>
          <w:bCs/>
          <w:color w:val="1A237E"/>
          <w:sz w:val="24"/>
          <w:szCs w:val="24"/>
        </w:rPr>
        <w:t>Moran's I vs. Geary's C: Key Differences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306ED76F" w14:textId="77777777">
        <w:trPr>
          <w:tblHeader/>
        </w:trPr>
        <w:tc>
          <w:tcPr>
            <w:tcW w:w="4819"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8E810B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Moran's I</w:t>
            </w:r>
          </w:p>
        </w:tc>
        <w:tc>
          <w:tcPr>
            <w:tcW w:w="4819" w:type="dxa"/>
            <w:tcBorders>
              <w:top w:val="single" w:sz="2" w:space="0" w:color="E0E0E0"/>
              <w:left w:val="single" w:sz="2" w:space="0" w:color="E0E0E0"/>
              <w:bottom w:val="single" w:sz="2" w:space="0" w:color="E0E0E0"/>
              <w:right w:val="single" w:sz="2" w:space="0" w:color="E0E0E0"/>
            </w:tcBorders>
            <w:shd w:val="clear" w:color="auto" w:fill="3949AB"/>
            <w:tcMar>
              <w:top w:w="100" w:type="dxa"/>
              <w:left w:w="140" w:type="dxa"/>
              <w:bottom w:w="100" w:type="dxa"/>
              <w:right w:w="140" w:type="dxa"/>
            </w:tcMar>
          </w:tcPr>
          <w:p w14:paraId="79D661B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Geary's C</w:t>
            </w:r>
          </w:p>
        </w:tc>
      </w:tr>
      <w:tr w:rsidR="00352992" w:rsidRPr="00EF3EFA" w14:paraId="5BF894F2"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274B9B3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Measures similarity (covariance)</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1A8E30F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Measures differences (squared deviations)</w:t>
            </w:r>
          </w:p>
        </w:tc>
      </w:tr>
      <w:tr w:rsidR="00352992" w:rsidRPr="00EF3EFA" w14:paraId="6F77DBD5" w14:textId="77777777">
        <w:tc>
          <w:tcPr>
            <w:tcW w:w="4819" w:type="dxa"/>
            <w:tcBorders>
              <w:top w:val="single" w:sz="2" w:space="0" w:color="E0E0E0"/>
              <w:left w:val="single" w:sz="2" w:space="0" w:color="E0E0E0"/>
              <w:bottom w:val="single" w:sz="2" w:space="0" w:color="E0E0E0"/>
              <w:right w:val="single" w:sz="2" w:space="0" w:color="E0E0E0"/>
            </w:tcBorders>
            <w:shd w:val="clear" w:color="auto" w:fill="E3F2FD"/>
            <w:tcMar>
              <w:top w:w="100" w:type="dxa"/>
              <w:left w:w="140" w:type="dxa"/>
              <w:bottom w:w="100" w:type="dxa"/>
              <w:right w:w="140" w:type="dxa"/>
            </w:tcMar>
          </w:tcPr>
          <w:p w14:paraId="6A76EA5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Global statistic</w:t>
            </w:r>
          </w:p>
        </w:tc>
        <w:tc>
          <w:tcPr>
            <w:tcW w:w="4819"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6F0A0BE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More sensitive to local variation</w:t>
            </w:r>
          </w:p>
        </w:tc>
      </w:tr>
      <w:tr w:rsidR="00352992" w:rsidRPr="00EF3EFA" w14:paraId="33559ECB"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43973B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Range: approximately −1 to +1</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0B1803C7"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Range: 0 to 2</w:t>
            </w:r>
          </w:p>
        </w:tc>
      </w:tr>
      <w:tr w:rsidR="00352992" w:rsidRPr="00EF3EFA" w14:paraId="04BEA8ED" w14:textId="77777777">
        <w:tc>
          <w:tcPr>
            <w:tcW w:w="4819" w:type="dxa"/>
            <w:tcBorders>
              <w:top w:val="single" w:sz="2" w:space="0" w:color="E0E0E0"/>
              <w:left w:val="single" w:sz="2" w:space="0" w:color="E0E0E0"/>
              <w:bottom w:val="single" w:sz="2" w:space="0" w:color="E0E0E0"/>
              <w:right w:val="single" w:sz="2" w:space="0" w:color="E0E0E0"/>
            </w:tcBorders>
            <w:shd w:val="clear" w:color="auto" w:fill="E3F2FD"/>
            <w:tcMar>
              <w:top w:w="100" w:type="dxa"/>
              <w:left w:w="140" w:type="dxa"/>
              <w:bottom w:w="100" w:type="dxa"/>
              <w:right w:w="140" w:type="dxa"/>
            </w:tcMar>
          </w:tcPr>
          <w:p w14:paraId="76B99FB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Positive value = clustering</w:t>
            </w:r>
          </w:p>
        </w:tc>
        <w:tc>
          <w:tcPr>
            <w:tcW w:w="4819"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A323F9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Value below 1 = clustering</w:t>
            </w:r>
          </w:p>
        </w:tc>
      </w:tr>
      <w:tr w:rsidR="00352992" w:rsidRPr="00EF3EFA" w14:paraId="2818ABA8"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2163457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Widely used in GIS software</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86DD1DB"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Common in ecological studies</w:t>
            </w:r>
          </w:p>
        </w:tc>
      </w:tr>
    </w:tbl>
    <w:p w14:paraId="557E117D" w14:textId="0D550BEF" w:rsidR="00352992" w:rsidRPr="00EF3EFA" w:rsidRDefault="00000000">
      <w:pPr>
        <w:rPr>
          <w:rFonts w:ascii="Times New Roman" w:hAnsi="Times New Roman" w:cs="Times New Roman"/>
        </w:rPr>
      </w:pPr>
      <w:r w:rsidRPr="00EF3EFA">
        <w:rPr>
          <w:rFonts w:ascii="Times New Roman" w:hAnsi="Times New Roman" w:cs="Times New Roman"/>
        </w:rP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38F1F9CE" w14:textId="77777777">
        <w:tc>
          <w:tcPr>
            <w:tcW w:w="9638" w:type="dxa"/>
            <w:tcBorders>
              <w:top w:val="single" w:sz="12" w:space="0" w:color="1A237E"/>
              <w:left w:val="thick" w:sz="24" w:space="0" w:color="1A237E"/>
              <w:bottom w:val="single" w:sz="4" w:space="0" w:color="1A237E"/>
              <w:right w:val="none" w:sz="0" w:space="0" w:color="FFFFFF"/>
            </w:tcBorders>
            <w:shd w:val="clear" w:color="auto" w:fill="FFF3E0"/>
            <w:tcMar>
              <w:top w:w="200" w:type="dxa"/>
              <w:left w:w="280" w:type="dxa"/>
              <w:bottom w:w="180" w:type="dxa"/>
              <w:right w:w="200" w:type="dxa"/>
            </w:tcMar>
          </w:tcPr>
          <w:p w14:paraId="6071D0DC" w14:textId="05883F8C"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Point</w:t>
            </w:r>
            <w:proofErr w:type="gramEnd"/>
            <w:r w:rsidRPr="00EF3EFA">
              <w:rPr>
                <w:rFonts w:ascii="Times New Roman" w:hAnsi="Times New Roman" w:cs="Times New Roman"/>
                <w:b/>
                <w:bCs/>
                <w:color w:val="1A237E"/>
                <w:sz w:val="36"/>
                <w:szCs w:val="36"/>
              </w:rPr>
              <w:t xml:space="preserve"> Pattern Analysis</w:t>
            </w:r>
          </w:p>
          <w:p w14:paraId="096669B5"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Studying the spatial arrangement of geographic events</w:t>
            </w:r>
          </w:p>
        </w:tc>
      </w:tr>
    </w:tbl>
    <w:p w14:paraId="36091E64" w14:textId="53F78E45"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4139" behindDoc="1" locked="0" layoutInCell="1" allowOverlap="1" wp14:anchorId="4BBCD79A" wp14:editId="4A465248">
                <wp:simplePos x="0" y="0"/>
                <wp:positionH relativeFrom="page">
                  <wp:align>left</wp:align>
                </wp:positionH>
                <wp:positionV relativeFrom="page">
                  <wp:posOffset>-224485</wp:posOffset>
                </wp:positionV>
                <wp:extent cx="11430000" cy="13811250"/>
                <wp:effectExtent l="0" t="0" r="0" b="0"/>
                <wp:wrapNone/>
                <wp:docPr id="1599886597"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4734034" id="Graphic 48" o:spid="_x0000_s1026" style="position:absolute;margin-left:0;margin-top:-17.7pt;width:900pt;height:1087.5pt;z-index:-251662341;visibility:visible;mso-wrap-style:square;mso-wrap-distance-left:0;mso-wrap-distance-top:0;mso-wrap-distance-right:0;mso-wrap-distance-bottom:0;mso-position-horizontal:left;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" path="m11430000,l,,,13811250r11430000,l11430000,xe" fillcolor="#f8f8ff" stroked="f">
                <v:fill opacity="62194f"/>
                <v:path arrowok="t"/>
                <w10:wrap anchorx="page" anchory="page"/>
              </v:shape>
            </w:pict>
          </mc:Fallback>
        </mc:AlternateContent>
      </w:r>
    </w:p>
    <w:p w14:paraId="16DFB1E8"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Point Pattern Analysis (PPA) </w:t>
      </w:r>
      <w:r w:rsidRPr="00EF3EFA">
        <w:rPr>
          <w:rFonts w:ascii="Times New Roman" w:hAnsi="Times New Roman" w:cs="Times New Roman"/>
          <w:color w:val="212121"/>
        </w:rPr>
        <w:t xml:space="preserve">studies the spatial arrangement of point events — such as disease cases, crime locations, hospital sites, or tree positions — to determine whether their distribution is </w:t>
      </w:r>
      <w:r w:rsidRPr="00EF3EFA">
        <w:rPr>
          <w:rFonts w:ascii="Times New Roman" w:hAnsi="Times New Roman" w:cs="Times New Roman"/>
          <w:b/>
          <w:bCs/>
          <w:color w:val="E65100"/>
        </w:rPr>
        <w:t>clustered, random, or regular</w:t>
      </w:r>
      <w:r w:rsidRPr="00EF3EFA">
        <w:rPr>
          <w:rFonts w:ascii="Times New Roman" w:hAnsi="Times New Roman" w:cs="Times New Roman"/>
          <w:color w:val="212121"/>
        </w:rPr>
        <w:t>. Understanding the underlying pattern provides critical insights into the processes that generated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2"/>
        <w:gridCol w:w="3212"/>
        <w:gridCol w:w="3214"/>
      </w:tblGrid>
      <w:tr w:rsidR="00352992" w:rsidRPr="00EF3EFA" w14:paraId="6782016F" w14:textId="77777777">
        <w:tc>
          <w:tcPr>
            <w:tcW w:w="3212" w:type="dxa"/>
            <w:tcBorders>
              <w:top w:val="thick" w:sz="16" w:space="0" w:color="E65100"/>
              <w:left w:val="single" w:sz="2" w:space="0" w:color="E65100"/>
              <w:bottom w:val="single" w:sz="2" w:space="0" w:color="E65100"/>
              <w:right w:val="single" w:sz="2" w:space="0" w:color="E65100"/>
            </w:tcBorders>
            <w:shd w:val="clear" w:color="auto" w:fill="FFF3E0"/>
            <w:tcMar>
              <w:top w:w="160" w:type="dxa"/>
              <w:left w:w="180" w:type="dxa"/>
              <w:bottom w:w="160" w:type="dxa"/>
              <w:right w:w="180" w:type="dxa"/>
            </w:tcMar>
          </w:tcPr>
          <w:p w14:paraId="1EB8C103"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E65100"/>
              </w:rPr>
              <w:t>🔴</w:t>
            </w:r>
            <w:r w:rsidRPr="00EF3EFA">
              <w:rPr>
                <w:rFonts w:ascii="Times New Roman" w:hAnsi="Times New Roman" w:cs="Times New Roman"/>
                <w:b/>
                <w:bCs/>
                <w:color w:val="E65100"/>
              </w:rPr>
              <w:t xml:space="preserve">  CLUSTERED</w:t>
            </w:r>
            <w:proofErr w:type="gramEnd"/>
          </w:p>
          <w:p w14:paraId="30D15E9E"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occur close together in groups, indicating attraction or a common underlying cause. The most frequently observed pattern in human geography and epidemiology.</w:t>
            </w:r>
          </w:p>
          <w:p w14:paraId="6B2794A9"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E65100"/>
              </w:rPr>
              <w:t>NNI &lt; 1</w:t>
            </w:r>
          </w:p>
          <w:p w14:paraId="687EF94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Disease outbreak areas where infections spread from person to person or from a contaminated water source.</w:t>
            </w:r>
          </w:p>
        </w:tc>
        <w:tc>
          <w:tcPr>
            <w:tcW w:w="3212" w:type="dxa"/>
            <w:tcBorders>
              <w:top w:val="thick" w:sz="16" w:space="0" w:color="616161"/>
              <w:left w:val="single" w:sz="2" w:space="0" w:color="616161"/>
              <w:bottom w:val="single" w:sz="2" w:space="0" w:color="616161"/>
              <w:right w:val="single" w:sz="2" w:space="0" w:color="616161"/>
            </w:tcBorders>
            <w:shd w:val="clear" w:color="auto" w:fill="F5F5F5"/>
            <w:tcMar>
              <w:top w:w="160" w:type="dxa"/>
              <w:left w:w="180" w:type="dxa"/>
              <w:bottom w:w="160" w:type="dxa"/>
              <w:right w:w="180" w:type="dxa"/>
            </w:tcMar>
          </w:tcPr>
          <w:p w14:paraId="6A2CEEC7"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616161"/>
              </w:rPr>
              <w:t>⚪</w:t>
            </w:r>
            <w:r w:rsidRPr="00EF3EFA">
              <w:rPr>
                <w:rFonts w:ascii="Times New Roman" w:hAnsi="Times New Roman" w:cs="Times New Roman"/>
                <w:b/>
                <w:bCs/>
                <w:color w:val="616161"/>
              </w:rPr>
              <w:t xml:space="preserve">  RANDOM</w:t>
            </w:r>
            <w:proofErr w:type="gramEnd"/>
          </w:p>
          <w:p w14:paraId="58D14306"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occur without any systematic order. Each location is equally likely to contain a point, independent of other points. This is the null hypothesis in most point pattern tests.</w:t>
            </w:r>
          </w:p>
          <w:p w14:paraId="6F052B3F"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616161"/>
              </w:rPr>
              <w:t>NNI = 1</w:t>
            </w:r>
          </w:p>
          <w:p w14:paraId="3459099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Raindrops falling on a flat surface, or trees in a mature undisturbed forest.</w:t>
            </w:r>
          </w:p>
        </w:tc>
        <w:tc>
          <w:tcPr>
            <w:tcW w:w="3214" w:type="dxa"/>
            <w:tcBorders>
              <w:top w:val="thick" w:sz="16" w:space="0" w:color="2E7D32"/>
              <w:left w:val="single" w:sz="2" w:space="0" w:color="2E7D32"/>
              <w:bottom w:val="single" w:sz="2" w:space="0" w:color="2E7D32"/>
              <w:right w:val="single" w:sz="2" w:space="0" w:color="2E7D32"/>
            </w:tcBorders>
            <w:shd w:val="clear" w:color="auto" w:fill="E8F5E9"/>
            <w:tcMar>
              <w:top w:w="160" w:type="dxa"/>
              <w:left w:w="180" w:type="dxa"/>
              <w:bottom w:w="160" w:type="dxa"/>
              <w:right w:w="180" w:type="dxa"/>
            </w:tcMar>
          </w:tcPr>
          <w:p w14:paraId="56D0FF47"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2E7D32"/>
              </w:rPr>
              <w:t>🟢</w:t>
            </w:r>
            <w:r w:rsidRPr="00EF3EFA">
              <w:rPr>
                <w:rFonts w:ascii="Times New Roman" w:hAnsi="Times New Roman" w:cs="Times New Roman"/>
                <w:b/>
                <w:bCs/>
                <w:color w:val="2E7D32"/>
              </w:rPr>
              <w:t xml:space="preserve">  REGULAR</w:t>
            </w:r>
            <w:proofErr w:type="gramEnd"/>
          </w:p>
          <w:p w14:paraId="2ADE2D72"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are evenly spaced, indicating repulsion or competition between events. Common in planned environments and competitive systems.</w:t>
            </w:r>
          </w:p>
          <w:p w14:paraId="28824269"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rPr>
              <w:t>NNI &gt; 1</w:t>
            </w:r>
          </w:p>
          <w:p w14:paraId="283A816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Trees planted in rows in an orchard, or fire stations distributed for equal city coverage.</w:t>
            </w:r>
          </w:p>
        </w:tc>
      </w:tr>
    </w:tbl>
    <w:p w14:paraId="017DFD0F"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190E327B" w14:textId="77777777">
        <w:tc>
          <w:tcPr>
            <w:tcW w:w="9638" w:type="dxa"/>
            <w:tcBorders>
              <w:top w:val="single" w:sz="2" w:space="0" w:color="3949AB"/>
              <w:left w:val="thick" w:sz="24" w:space="0" w:color="3949AB"/>
              <w:bottom w:val="single" w:sz="2" w:space="0" w:color="3949AB"/>
              <w:right w:val="none" w:sz="0" w:space="0" w:color="FFFFFF"/>
            </w:tcBorders>
            <w:shd w:val="clear" w:color="auto" w:fill="E8EAF6"/>
            <w:tcMar>
              <w:top w:w="120" w:type="dxa"/>
              <w:left w:w="200" w:type="dxa"/>
              <w:bottom w:w="120" w:type="dxa"/>
              <w:right w:w="160" w:type="dxa"/>
            </w:tcMar>
          </w:tcPr>
          <w:p w14:paraId="5961D3FB" w14:textId="77777777" w:rsidR="00352992" w:rsidRPr="00EF3EFA" w:rsidRDefault="00000000">
            <w:pPr>
              <w:spacing w:before="60" w:after="60" w:line="280" w:lineRule="auto"/>
              <w:rPr>
                <w:rFonts w:ascii="Times New Roman" w:hAnsi="Times New Roman" w:cs="Times New Roman"/>
              </w:rPr>
            </w:pPr>
            <w:proofErr w:type="gramStart"/>
            <w:r w:rsidRPr="00EF3EFA">
              <w:rPr>
                <w:rFonts w:ascii="Times New Roman" w:hAnsi="Times New Roman" w:cs="Times New Roman"/>
                <w:b/>
                <w:bCs/>
                <w:color w:val="1A237E"/>
              </w:rPr>
              <w:t>Key Note</w:t>
            </w:r>
            <w:proofErr w:type="gramEnd"/>
            <w:r w:rsidRPr="00EF3EFA">
              <w:rPr>
                <w:rFonts w:ascii="Times New Roman" w:hAnsi="Times New Roman" w:cs="Times New Roman"/>
                <w:b/>
                <w:bCs/>
                <w:color w:val="1A237E"/>
              </w:rPr>
              <w:t xml:space="preserve">: </w:t>
            </w:r>
            <w:r w:rsidRPr="00EF3EFA">
              <w:rPr>
                <w:rFonts w:ascii="Times New Roman" w:hAnsi="Times New Roman" w:cs="Times New Roman"/>
                <w:color w:val="212121"/>
              </w:rPr>
              <w:t>Point patterns are influenced by both first-order effects (variation in intensity across the study area) and second-order effects (interactions between points). Distinguishing between these is essential for correct interpretation.</w:t>
            </w:r>
          </w:p>
        </w:tc>
      </w:tr>
    </w:tbl>
    <w:p w14:paraId="50B36602" w14:textId="77777777" w:rsidR="00352992" w:rsidRPr="00EF3EFA" w:rsidRDefault="00352992">
      <w:pPr>
        <w:spacing w:before="60" w:after="60" w:line="280" w:lineRule="auto"/>
        <w:rPr>
          <w:rFonts w:ascii="Times New Roman" w:hAnsi="Times New Roman" w:cs="Times New Roman"/>
        </w:rPr>
      </w:pPr>
    </w:p>
    <w:p w14:paraId="5E184526" w14:textId="77777777" w:rsidR="00F74EAD" w:rsidRPr="00EF3EFA" w:rsidRDefault="00F74EAD">
      <w:pPr>
        <w:spacing w:before="60" w:after="60" w:line="280" w:lineRule="auto"/>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8"/>
        <w:gridCol w:w="6212"/>
      </w:tblGrid>
      <w:tr w:rsidR="000206A7" w:rsidRPr="00EF3EFA" w14:paraId="6D3F55A7" w14:textId="77777777" w:rsidTr="008E320F">
        <w:tc>
          <w:tcPr>
            <w:tcW w:w="0" w:type="auto"/>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vAlign w:val="center"/>
          </w:tcPr>
          <w:p w14:paraId="4BB6F04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b/>
                <w:bCs/>
                <w:color w:val="FFFFFF"/>
                <w:sz w:val="18"/>
                <w:szCs w:val="18"/>
              </w:rPr>
              <w:t>Point Feature Type</w:t>
            </w:r>
          </w:p>
        </w:tc>
        <w:tc>
          <w:tcPr>
            <w:tcW w:w="0" w:type="auto"/>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vAlign w:val="center"/>
          </w:tcPr>
          <w:p w14:paraId="442C297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b/>
                <w:bCs/>
                <w:color w:val="FFFFFF"/>
                <w:sz w:val="18"/>
                <w:szCs w:val="18"/>
              </w:rPr>
              <w:t>Example in GIS / Remote Sensing</w:t>
            </w:r>
          </w:p>
        </w:tc>
      </w:tr>
      <w:tr w:rsidR="000206A7" w:rsidRPr="00EF3EFA" w14:paraId="4BA116EB"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1C5D3F1"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Tree locations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D608A2A"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Forest stand mapping, plantation spacing planning</w:t>
            </w:r>
          </w:p>
        </w:tc>
      </w:tr>
      <w:tr w:rsidR="000206A7" w:rsidRPr="00EF3EFA" w14:paraId="4CCCB4DC"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7DF90EE8"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Disease cases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6BDDCCE"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Epidemiological mapping, outbreak tracking</w:t>
            </w:r>
          </w:p>
        </w:tc>
      </w:tr>
      <w:tr w:rsidR="000206A7" w:rsidRPr="00EF3EFA" w14:paraId="55CE46C7"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443369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Crime incidents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191EA18"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Urban safety analysis, hotspot detection</w:t>
            </w:r>
          </w:p>
        </w:tc>
      </w:tr>
      <w:tr w:rsidR="000206A7" w:rsidRPr="00EF3EFA" w14:paraId="36B69AB8"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57E12A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Borewell/well locations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09DF46C"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Groundwater resource mapping and planning</w:t>
            </w:r>
          </w:p>
        </w:tc>
      </w:tr>
      <w:tr w:rsidR="000206A7" w:rsidRPr="00EF3EFA" w14:paraId="0195B34C"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65A434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Pest attack points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FD3209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Agricultural pest monitoring and intervention</w:t>
            </w:r>
          </w:p>
        </w:tc>
      </w:tr>
      <w:tr w:rsidR="000206A7" w:rsidRPr="00EF3EFA" w14:paraId="344C84B9"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70C22CE"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Weather stations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7A01B84"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Climate data network design and interpolation</w:t>
            </w:r>
          </w:p>
        </w:tc>
      </w:tr>
    </w:tbl>
    <w:p w14:paraId="768C8B04" w14:textId="77777777" w:rsidR="000206A7" w:rsidRPr="00EF3EFA" w:rsidRDefault="000206A7" w:rsidP="000206A7">
      <w:pPr>
        <w:rPr>
          <w:rFonts w:ascii="Times New Roman" w:hAnsi="Times New Roman" w:cs="Times New Roman"/>
        </w:rPr>
      </w:pPr>
      <w:r w:rsidRPr="00EF3EFA">
        <w:rPr>
          <w:rFonts w:ascii="Times New Roman" w:hAnsi="Times New Roman" w:cs="Times New Roman"/>
        </w:rPr>
        <w:br w:type="page"/>
      </w:r>
    </w:p>
    <w:p w14:paraId="0D5D45F4" w14:textId="7CE32583" w:rsidR="00352992" w:rsidRPr="00EF3EFA" w:rsidRDefault="00A563B5">
      <w:pPr>
        <w:spacing w:before="120" w:after="80" w:line="280" w:lineRule="auto"/>
        <w:rPr>
          <w:rFonts w:ascii="Times New Roman" w:hAnsi="Times New Roman" w:cs="Times New Roman"/>
          <w:sz w:val="28"/>
          <w:szCs w:val="28"/>
        </w:rPr>
      </w:pPr>
      <w:r w:rsidRPr="00EF3EFA">
        <w:rPr>
          <w:rFonts w:ascii="Times New Roman" w:hAnsi="Times New Roman" w:cs="Times New Roman"/>
          <w:noProof/>
        </w:rPr>
        <w:lastRenderedPageBreak/>
        <mc:AlternateContent>
          <mc:Choice Requires="wps">
            <w:drawing>
              <wp:anchor distT="0" distB="0" distL="0" distR="0" simplePos="0" relativeHeight="251653114" behindDoc="1" locked="0" layoutInCell="1" allowOverlap="1" wp14:anchorId="608166B8" wp14:editId="61BDFEA6">
                <wp:simplePos x="0" y="0"/>
                <wp:positionH relativeFrom="page">
                  <wp:align>left</wp:align>
                </wp:positionH>
                <wp:positionV relativeFrom="page">
                  <wp:posOffset>-64184</wp:posOffset>
                </wp:positionV>
                <wp:extent cx="11430000" cy="13811250"/>
                <wp:effectExtent l="0" t="0" r="0" b="0"/>
                <wp:wrapNone/>
                <wp:docPr id="179289653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3435C7B" id="Graphic 48" o:spid="_x0000_s1026" style="position:absolute;margin-left:0;margin-top:-5.05pt;width:900pt;height:1087.5pt;z-index:-251663366;visibility:visible;mso-wrap-style:square;mso-wrap-distance-left:0;mso-wrap-distance-top:0;mso-wrap-distance-right:0;mso-wrap-distance-bottom:0;mso-position-horizontal:left;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" path="m11430000,l,,,13811250r11430000,l11430000,xe" fillcolor="#f8f8ff" stroked="f">
                <v:fill opacity="62194f"/>
                <v:path arrowok="t"/>
                <w10:wrap anchorx="page" anchory="page"/>
              </v:shape>
            </w:pict>
          </mc:Fallback>
        </mc:AlternateContent>
      </w:r>
      <w:r w:rsidRPr="00EF3EFA">
        <w:rPr>
          <w:rFonts w:ascii="Times New Roman" w:hAnsi="Times New Roman" w:cs="Times New Roman"/>
          <w:b/>
          <w:bCs/>
          <w:color w:val="1A237E"/>
          <w:sz w:val="36"/>
          <w:szCs w:val="36"/>
        </w:rPr>
        <w:t>Nearest Neighbor Index (NNI)</w:t>
      </w:r>
    </w:p>
    <w:p w14:paraId="4E515258" w14:textId="77777777" w:rsidR="00352992" w:rsidRPr="00EF3EFA" w:rsidRDefault="00352992">
      <w:pPr>
        <w:pBdr>
          <w:bottom w:val="single" w:sz="4" w:space="0" w:color="0288D1"/>
        </w:pBdr>
        <w:spacing w:after="120"/>
        <w:rPr>
          <w:rFonts w:ascii="Times New Roman" w:hAnsi="Times New Roman" w:cs="Times New Roman"/>
        </w:rPr>
      </w:pPr>
    </w:p>
    <w:p w14:paraId="20D0D65C"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color w:val="212121"/>
        </w:rPr>
        <w:t xml:space="preserve">The NNI compares the </w:t>
      </w:r>
      <w:r w:rsidRPr="00EF3EFA">
        <w:rPr>
          <w:rFonts w:ascii="Times New Roman" w:hAnsi="Times New Roman" w:cs="Times New Roman"/>
          <w:b/>
          <w:bCs/>
          <w:color w:val="1A237E"/>
        </w:rPr>
        <w:t>observed mean distance</w:t>
      </w:r>
      <w:r w:rsidRPr="00EF3EFA">
        <w:rPr>
          <w:rFonts w:ascii="Times New Roman" w:hAnsi="Times New Roman" w:cs="Times New Roman"/>
          <w:color w:val="212121"/>
        </w:rPr>
        <w:t xml:space="preserve"> between each point and its nearest neighbor to the </w:t>
      </w:r>
      <w:r w:rsidRPr="00EF3EFA">
        <w:rPr>
          <w:rFonts w:ascii="Times New Roman" w:hAnsi="Times New Roman" w:cs="Times New Roman"/>
          <w:b/>
          <w:bCs/>
          <w:color w:val="1A237E"/>
        </w:rPr>
        <w:t>expected mean distance</w:t>
      </w:r>
      <w:r w:rsidRPr="00EF3EFA">
        <w:rPr>
          <w:rFonts w:ascii="Times New Roman" w:hAnsi="Times New Roman" w:cs="Times New Roman"/>
          <w:color w:val="212121"/>
        </w:rPr>
        <w:t xml:space="preserve"> under complete spatial randomness (CSR). The resulting ratio reveals the pattern type.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2"/>
        <w:gridCol w:w="286"/>
      </w:tblGrid>
      <w:tr w:rsidR="00352992" w:rsidRPr="00EF3EFA" w14:paraId="78471034" w14:textId="77777777">
        <w:tc>
          <w:tcPr>
            <w:tcW w:w="4337"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DF5BDAE"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06BC397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rPr>
                    <w:t>The NNI Formula</w:t>
                  </w:r>
                </w:p>
              </w:tc>
            </w:tr>
            <w:tr w:rsidR="00352992" w:rsidRPr="00EF3EFA" w14:paraId="723AFA41" w14:textId="77777777">
              <w:tc>
                <w:tcPr>
                  <w:tcW w:w="9638" w:type="dxa"/>
                  <w:tcBorders>
                    <w:top w:val="none" w:sz="0" w:space="0" w:color="FFFFFF"/>
                    <w:left w:val="none" w:sz="0" w:space="0" w:color="FFFFFF"/>
                    <w:bottom w:val="single" w:sz="4" w:space="0" w:color="BDBDBD"/>
                    <w:right w:val="none" w:sz="0" w:space="0" w:color="FFFFFF"/>
                  </w:tcBorders>
                  <w:shd w:val="clear" w:color="auto" w:fill="FFF3E0"/>
                  <w:tcMar>
                    <w:top w:w="160" w:type="dxa"/>
                    <w:left w:w="200" w:type="dxa"/>
                    <w:bottom w:w="160" w:type="dxa"/>
                    <w:right w:w="200" w:type="dxa"/>
                  </w:tcMar>
                </w:tcPr>
                <w:p w14:paraId="577ABD89" w14:textId="77777777" w:rsidR="00352992" w:rsidRPr="00EF3EFA" w:rsidRDefault="00000000">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NNI = </w:t>
                  </w:r>
                  <w:proofErr w:type="spellStart"/>
                  <w:r w:rsidRPr="00EF3EFA">
                    <w:rPr>
                      <w:rFonts w:ascii="Times New Roman" w:eastAsia="Courier New" w:hAnsi="Times New Roman" w:cs="Times New Roman"/>
                      <w:b/>
                      <w:bCs/>
                      <w:color w:val="1A237E"/>
                    </w:rPr>
                    <w:t>d_obs</w:t>
                  </w:r>
                  <w:proofErr w:type="spellEnd"/>
                  <w:r w:rsidRPr="00EF3EFA">
                    <w:rPr>
                      <w:rFonts w:ascii="Times New Roman" w:eastAsia="Courier New" w:hAnsi="Times New Roman" w:cs="Times New Roman"/>
                      <w:b/>
                      <w:bCs/>
                      <w:color w:val="1A237E"/>
                    </w:rPr>
                    <w:t xml:space="preserve"> / </w:t>
                  </w:r>
                  <w:proofErr w:type="spellStart"/>
                  <w:r w:rsidRPr="00EF3EFA">
                    <w:rPr>
                      <w:rFonts w:ascii="Times New Roman" w:eastAsia="Courier New" w:hAnsi="Times New Roman" w:cs="Times New Roman"/>
                      <w:b/>
                      <w:bCs/>
                      <w:color w:val="1A237E"/>
                    </w:rPr>
                    <w:t>d_exp</w:t>
                  </w:r>
                  <w:proofErr w:type="spellEnd"/>
                </w:p>
                <w:p w14:paraId="1AC61E64" w14:textId="77777777" w:rsidR="00352992" w:rsidRPr="00EF3EFA" w:rsidRDefault="00000000">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d_obs</w:t>
                  </w:r>
                  <w:proofErr w:type="spellEnd"/>
                  <w:r w:rsidRPr="00EF3EFA">
                    <w:rPr>
                      <w:rFonts w:ascii="Times New Roman" w:hAnsi="Times New Roman" w:cs="Times New Roman"/>
                      <w:color w:val="424242"/>
                      <w:sz w:val="20"/>
                      <w:szCs w:val="20"/>
                    </w:rPr>
                    <w:t xml:space="preserve"> = observed mean nearest-neighbor distance</w:t>
                  </w:r>
                </w:p>
                <w:p w14:paraId="3D88B234" w14:textId="77777777" w:rsidR="00352992" w:rsidRPr="00EF3EFA" w:rsidRDefault="00000000">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d_exp</w:t>
                  </w:r>
                  <w:proofErr w:type="spellEnd"/>
                  <w:r w:rsidRPr="00EF3EFA">
                    <w:rPr>
                      <w:rFonts w:ascii="Times New Roman" w:hAnsi="Times New Roman" w:cs="Times New Roman"/>
                      <w:color w:val="424242"/>
                      <w:sz w:val="20"/>
                      <w:szCs w:val="20"/>
                    </w:rPr>
                    <w:t xml:space="preserve"> = expected distance under CSR:</w:t>
                  </w:r>
                </w:p>
                <w:p w14:paraId="4029407E"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     </w:t>
                  </w:r>
                  <w:proofErr w:type="spellStart"/>
                  <w:r w:rsidRPr="00EF3EFA">
                    <w:rPr>
                      <w:rFonts w:ascii="Times New Roman" w:hAnsi="Times New Roman" w:cs="Times New Roman"/>
                      <w:color w:val="424242"/>
                      <w:sz w:val="20"/>
                      <w:szCs w:val="20"/>
                    </w:rPr>
                    <w:t>d_exp</w:t>
                  </w:r>
                  <w:proofErr w:type="spellEnd"/>
                  <w:r w:rsidRPr="00EF3EFA">
                    <w:rPr>
                      <w:rFonts w:ascii="Times New Roman" w:hAnsi="Times New Roman" w:cs="Times New Roman"/>
                      <w:color w:val="424242"/>
                      <w:sz w:val="20"/>
                      <w:szCs w:val="20"/>
                    </w:rPr>
                    <w:t xml:space="preserve"> = 1 / (2√λ)</w:t>
                  </w:r>
                </w:p>
                <w:p w14:paraId="099C062E"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λ = n/A = point density (points per unit area)</w:t>
                  </w:r>
                </w:p>
                <w:p w14:paraId="41A5D579" w14:textId="77777777" w:rsidR="00352992" w:rsidRPr="00EF3EFA" w:rsidRDefault="00352992">
                  <w:pPr>
                    <w:spacing w:before="40" w:after="40" w:line="280" w:lineRule="auto"/>
                    <w:rPr>
                      <w:rFonts w:ascii="Times New Roman" w:hAnsi="Times New Roman" w:cs="Times New Roman"/>
                    </w:rPr>
                  </w:pPr>
                </w:p>
                <w:p w14:paraId="11FB56BB"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Range: 0 (max clustering) to ~2.15 (max regularity)</w:t>
                  </w:r>
                </w:p>
              </w:tc>
            </w:tr>
          </w:tbl>
          <w:p w14:paraId="5B9F83E7" w14:textId="77777777" w:rsidR="00352992" w:rsidRPr="00EF3EFA" w:rsidRDefault="00352992">
            <w:pPr>
              <w:rPr>
                <w:rFonts w:ascii="Times New Roman" w:hAnsi="Times New Roman" w:cs="Times New Roman"/>
              </w:rPr>
            </w:pPr>
          </w:p>
        </w:tc>
        <w:tc>
          <w:tcPr>
            <w:tcW w:w="5301" w:type="dxa"/>
            <w:tcBorders>
              <w:top w:val="none" w:sz="0" w:space="0" w:color="FFFFFF"/>
              <w:left w:val="none" w:sz="0" w:space="0" w:color="FFFFFF"/>
              <w:bottom w:val="none" w:sz="0" w:space="0" w:color="FFFFFF"/>
              <w:right w:val="none" w:sz="0" w:space="0" w:color="FFFFFF"/>
            </w:tcBorders>
            <w:tcMar>
              <w:top w:w="100" w:type="dxa"/>
              <w:left w:w="160" w:type="dxa"/>
              <w:bottom w:w="100" w:type="dxa"/>
              <w:right w:w="120" w:type="dxa"/>
            </w:tcMar>
          </w:tcPr>
          <w:p w14:paraId="3D6F7778" w14:textId="77777777" w:rsidR="00352992" w:rsidRPr="00EF3EFA" w:rsidRDefault="00352992">
            <w:pPr>
              <w:rPr>
                <w:rFonts w:ascii="Times New Roman" w:hAnsi="Times New Roman" w:cs="Times New Roman"/>
              </w:rPr>
            </w:pPr>
          </w:p>
        </w:tc>
      </w:tr>
    </w:tbl>
    <w:p w14:paraId="5945A462" w14:textId="77777777" w:rsidR="00352992" w:rsidRPr="00EF3EFA" w:rsidRDefault="00352992">
      <w:pPr>
        <w:spacing w:before="60" w:after="60" w:line="280" w:lineRule="auto"/>
        <w:rPr>
          <w:rFonts w:ascii="Times New Roman" w:hAnsi="Times New Roman" w:cs="Times New Roman"/>
        </w:rPr>
      </w:pPr>
    </w:p>
    <w:p w14:paraId="4077934D" w14:textId="77777777" w:rsidR="00F74EAD" w:rsidRPr="00EF3EFA" w:rsidRDefault="00F74EAD" w:rsidP="00F74EAD">
      <w:pPr>
        <w:spacing w:before="60" w:after="100" w:line="280" w:lineRule="auto"/>
        <w:rPr>
          <w:rFonts w:ascii="Times New Roman" w:hAnsi="Times New Roman" w:cs="Times New Roman"/>
        </w:rPr>
      </w:pPr>
      <w:r w:rsidRPr="00EF3EFA">
        <w:rPr>
          <w:rFonts w:ascii="Times New Roman" w:hAnsi="Times New Roman" w:cs="Times New Roman"/>
          <w:b/>
          <w:bCs/>
          <w:color w:val="1A237E"/>
        </w:rPr>
        <w:t>NNI Interpretation</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9"/>
      </w:tblGrid>
      <w:tr w:rsidR="00F74EAD" w:rsidRPr="00EF3EFA" w14:paraId="003479A4" w14:textId="77777777" w:rsidTr="00F74EAD">
        <w:trPr>
          <w:trHeight w:val="528"/>
        </w:trPr>
        <w:tc>
          <w:tcPr>
            <w:tcW w:w="9359" w:type="dxa"/>
            <w:tcBorders>
              <w:top w:val="single" w:sz="2" w:space="0" w:color="E65100"/>
              <w:left w:val="thick" w:sz="16" w:space="0" w:color="E65100"/>
              <w:bottom w:val="single" w:sz="2" w:space="0" w:color="E65100"/>
              <w:right w:val="none" w:sz="0" w:space="0" w:color="FFFFFF"/>
            </w:tcBorders>
            <w:shd w:val="clear" w:color="auto" w:fill="FFF3E0"/>
            <w:tcMar>
              <w:top w:w="100" w:type="dxa"/>
              <w:left w:w="140" w:type="dxa"/>
              <w:bottom w:w="100" w:type="dxa"/>
              <w:right w:w="140" w:type="dxa"/>
            </w:tcMar>
          </w:tcPr>
          <w:p w14:paraId="465AC198" w14:textId="77777777" w:rsidR="00F74EAD" w:rsidRPr="00EF3EFA" w:rsidRDefault="00F74EAD" w:rsidP="008E320F">
            <w:pPr>
              <w:spacing w:before="60" w:after="40" w:line="280" w:lineRule="auto"/>
              <w:rPr>
                <w:rFonts w:ascii="Times New Roman" w:hAnsi="Times New Roman" w:cs="Times New Roman"/>
              </w:rPr>
            </w:pPr>
            <w:r w:rsidRPr="00EF3EFA">
              <w:rPr>
                <w:rFonts w:ascii="Times New Roman" w:eastAsia="Courier New" w:hAnsi="Times New Roman" w:cs="Times New Roman"/>
                <w:b/>
                <w:bCs/>
                <w:color w:val="E65100"/>
                <w:sz w:val="21"/>
                <w:szCs w:val="21"/>
              </w:rPr>
              <w:t>NNI &lt; 1</w:t>
            </w:r>
          </w:p>
          <w:p w14:paraId="22C1CF25"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19"/>
                <w:szCs w:val="19"/>
              </w:rPr>
              <w:t xml:space="preserve">Clustered — observed distances </w:t>
            </w:r>
            <w:proofErr w:type="gramStart"/>
            <w:r w:rsidRPr="00EF3EFA">
              <w:rPr>
                <w:rFonts w:ascii="Times New Roman" w:hAnsi="Times New Roman" w:cs="Times New Roman"/>
                <w:color w:val="212121"/>
                <w:sz w:val="19"/>
                <w:szCs w:val="19"/>
              </w:rPr>
              <w:t>smaller</w:t>
            </w:r>
            <w:proofErr w:type="gramEnd"/>
            <w:r w:rsidRPr="00EF3EFA">
              <w:rPr>
                <w:rFonts w:ascii="Times New Roman" w:hAnsi="Times New Roman" w:cs="Times New Roman"/>
                <w:color w:val="212121"/>
                <w:sz w:val="19"/>
                <w:szCs w:val="19"/>
              </w:rPr>
              <w:t xml:space="preserve"> than expected. Points are closer together than random chance predicts.</w:t>
            </w:r>
          </w:p>
        </w:tc>
      </w:tr>
      <w:tr w:rsidR="00F74EAD" w:rsidRPr="00EF3EFA" w14:paraId="0C986077" w14:textId="77777777" w:rsidTr="00F74EAD">
        <w:trPr>
          <w:trHeight w:val="538"/>
        </w:trPr>
        <w:tc>
          <w:tcPr>
            <w:tcW w:w="9359" w:type="dxa"/>
            <w:tcBorders>
              <w:top w:val="single" w:sz="2" w:space="0" w:color="616161"/>
              <w:left w:val="thick" w:sz="16" w:space="0" w:color="616161"/>
              <w:bottom w:val="single" w:sz="2" w:space="0" w:color="616161"/>
              <w:right w:val="none" w:sz="0" w:space="0" w:color="FFFFFF"/>
            </w:tcBorders>
            <w:shd w:val="clear" w:color="auto" w:fill="F5F5F5"/>
            <w:tcMar>
              <w:top w:w="100" w:type="dxa"/>
              <w:left w:w="140" w:type="dxa"/>
              <w:bottom w:w="100" w:type="dxa"/>
              <w:right w:w="140" w:type="dxa"/>
            </w:tcMar>
          </w:tcPr>
          <w:p w14:paraId="782B28B8" w14:textId="77777777" w:rsidR="00F74EAD" w:rsidRPr="00EF3EFA" w:rsidRDefault="00F74EAD" w:rsidP="008E320F">
            <w:pPr>
              <w:spacing w:before="60" w:after="40" w:line="280" w:lineRule="auto"/>
              <w:rPr>
                <w:rFonts w:ascii="Times New Roman" w:hAnsi="Times New Roman" w:cs="Times New Roman"/>
              </w:rPr>
            </w:pPr>
            <w:r w:rsidRPr="00EF3EFA">
              <w:rPr>
                <w:rFonts w:ascii="Times New Roman" w:eastAsia="Courier New" w:hAnsi="Times New Roman" w:cs="Times New Roman"/>
                <w:b/>
                <w:bCs/>
                <w:color w:val="616161"/>
                <w:sz w:val="21"/>
                <w:szCs w:val="21"/>
              </w:rPr>
              <w:t>NNI = 1</w:t>
            </w:r>
          </w:p>
          <w:p w14:paraId="2AC61820"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19"/>
                <w:szCs w:val="19"/>
              </w:rPr>
              <w:t>Random — observed distances match expected. No spatial pattern present.</w:t>
            </w:r>
          </w:p>
        </w:tc>
      </w:tr>
      <w:tr w:rsidR="00F74EAD" w:rsidRPr="00EF3EFA" w14:paraId="3F2D8F09" w14:textId="77777777" w:rsidTr="00F74EAD">
        <w:trPr>
          <w:trHeight w:val="817"/>
        </w:trPr>
        <w:tc>
          <w:tcPr>
            <w:tcW w:w="9359" w:type="dxa"/>
            <w:tcBorders>
              <w:top w:val="single" w:sz="2" w:space="0" w:color="616161"/>
              <w:left w:val="thick" w:sz="16" w:space="0" w:color="616161"/>
              <w:bottom w:val="single" w:sz="2" w:space="0" w:color="616161"/>
              <w:right w:val="none" w:sz="0" w:space="0" w:color="FFFFFF"/>
            </w:tcBorders>
            <w:shd w:val="clear" w:color="auto" w:fill="F5F5F5"/>
            <w:tcMar>
              <w:top w:w="100" w:type="dxa"/>
              <w:left w:w="140" w:type="dxa"/>
              <w:bottom w:w="100" w:type="dxa"/>
              <w:right w:w="140" w:type="dxa"/>
            </w:tcMar>
          </w:tcPr>
          <w:p w14:paraId="4CB96ABB" w14:textId="77777777" w:rsidR="00F74EAD" w:rsidRPr="00EF3EFA" w:rsidRDefault="00F74EAD" w:rsidP="008E320F">
            <w:pPr>
              <w:spacing w:before="60" w:after="40" w:line="280" w:lineRule="auto"/>
              <w:rPr>
                <w:rFonts w:ascii="Times New Roman" w:eastAsia="Courier New" w:hAnsi="Times New Roman" w:cs="Times New Roman"/>
                <w:b/>
                <w:bCs/>
                <w:color w:val="616161"/>
                <w:sz w:val="21"/>
                <w:szCs w:val="21"/>
              </w:rPr>
            </w:pPr>
            <w:r w:rsidRPr="00EF3EFA">
              <w:rPr>
                <w:rFonts w:ascii="Times New Roman" w:eastAsia="Courier New" w:hAnsi="Times New Roman" w:cs="Times New Roman"/>
                <w:b/>
                <w:bCs/>
                <w:color w:val="616161"/>
                <w:sz w:val="21"/>
                <w:szCs w:val="21"/>
              </w:rPr>
              <w:t>NNI &gt; 1</w:t>
            </w:r>
          </w:p>
          <w:p w14:paraId="004055F0" w14:textId="77777777" w:rsidR="00F74EAD" w:rsidRPr="00EF3EFA" w:rsidRDefault="00F74EAD" w:rsidP="008E320F">
            <w:pPr>
              <w:spacing w:before="60" w:after="40" w:line="280" w:lineRule="auto"/>
              <w:rPr>
                <w:rFonts w:ascii="Times New Roman" w:eastAsia="Courier New" w:hAnsi="Times New Roman" w:cs="Times New Roman"/>
                <w:b/>
                <w:bCs/>
                <w:color w:val="616161"/>
                <w:sz w:val="21"/>
                <w:szCs w:val="21"/>
              </w:rPr>
            </w:pPr>
            <w:r w:rsidRPr="00EF3EFA">
              <w:rPr>
                <w:rFonts w:ascii="Times New Roman" w:eastAsia="Courier New" w:hAnsi="Times New Roman" w:cs="Times New Roman"/>
                <w:b/>
                <w:bCs/>
                <w:color w:val="616161"/>
                <w:sz w:val="21"/>
                <w:szCs w:val="21"/>
              </w:rPr>
              <w:t xml:space="preserve">Regular — observed distances </w:t>
            </w:r>
            <w:proofErr w:type="gramStart"/>
            <w:r w:rsidRPr="00EF3EFA">
              <w:rPr>
                <w:rFonts w:ascii="Times New Roman" w:eastAsia="Courier New" w:hAnsi="Times New Roman" w:cs="Times New Roman"/>
                <w:b/>
                <w:bCs/>
                <w:color w:val="616161"/>
                <w:sz w:val="21"/>
                <w:szCs w:val="21"/>
              </w:rPr>
              <w:t>larger</w:t>
            </w:r>
            <w:proofErr w:type="gramEnd"/>
            <w:r w:rsidRPr="00EF3EFA">
              <w:rPr>
                <w:rFonts w:ascii="Times New Roman" w:eastAsia="Courier New" w:hAnsi="Times New Roman" w:cs="Times New Roman"/>
                <w:b/>
                <w:bCs/>
                <w:color w:val="616161"/>
                <w:sz w:val="21"/>
                <w:szCs w:val="21"/>
              </w:rPr>
              <w:t xml:space="preserve"> than expected. Points </w:t>
            </w:r>
            <w:proofErr w:type="gramStart"/>
            <w:r w:rsidRPr="00EF3EFA">
              <w:rPr>
                <w:rFonts w:ascii="Times New Roman" w:eastAsia="Courier New" w:hAnsi="Times New Roman" w:cs="Times New Roman"/>
                <w:b/>
                <w:bCs/>
                <w:color w:val="616161"/>
                <w:sz w:val="21"/>
                <w:szCs w:val="21"/>
              </w:rPr>
              <w:t>more</w:t>
            </w:r>
            <w:proofErr w:type="gramEnd"/>
            <w:r w:rsidRPr="00EF3EFA">
              <w:rPr>
                <w:rFonts w:ascii="Times New Roman" w:eastAsia="Courier New" w:hAnsi="Times New Roman" w:cs="Times New Roman"/>
                <w:b/>
                <w:bCs/>
                <w:color w:val="616161"/>
                <w:sz w:val="21"/>
                <w:szCs w:val="21"/>
              </w:rPr>
              <w:t xml:space="preserve"> evenly spaced than random, suggesting repulsion.</w:t>
            </w:r>
          </w:p>
        </w:tc>
      </w:tr>
    </w:tbl>
    <w:p w14:paraId="66F6D745" w14:textId="77777777" w:rsidR="00F74EAD" w:rsidRPr="00EF3EFA" w:rsidRDefault="00F74EAD">
      <w:pPr>
        <w:spacing w:before="60" w:after="60" w:line="280" w:lineRule="auto"/>
        <w:rPr>
          <w:rFonts w:ascii="Times New Roman" w:hAnsi="Times New Roman" w:cs="Times New Roman"/>
        </w:rPr>
      </w:pPr>
    </w:p>
    <w:p w14:paraId="634E1D8B" w14:textId="77777777" w:rsidR="00F74EAD" w:rsidRPr="00EF3EFA" w:rsidRDefault="00F74EAD">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6A023507" w14:textId="77777777">
        <w:tc>
          <w:tcPr>
            <w:tcW w:w="9638" w:type="dxa"/>
            <w:tcBorders>
              <w:top w:val="single" w:sz="2" w:space="0" w:color="2E7D32"/>
              <w:left w:val="thick" w:sz="24" w:space="0" w:color="2E7D32"/>
              <w:bottom w:val="single" w:sz="2" w:space="0" w:color="2E7D32"/>
              <w:right w:val="none" w:sz="0" w:space="0" w:color="FFFFFF"/>
            </w:tcBorders>
            <w:shd w:val="clear" w:color="auto" w:fill="E8F5E9"/>
            <w:tcMar>
              <w:top w:w="120" w:type="dxa"/>
              <w:left w:w="200" w:type="dxa"/>
              <w:bottom w:w="120" w:type="dxa"/>
              <w:right w:w="160" w:type="dxa"/>
            </w:tcMar>
          </w:tcPr>
          <w:p w14:paraId="5FC0296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Worked Example: </w:t>
            </w:r>
            <w:r w:rsidRPr="00EF3EFA">
              <w:rPr>
                <w:rFonts w:ascii="Times New Roman" w:hAnsi="Times New Roman" w:cs="Times New Roman"/>
                <w:color w:val="212121"/>
              </w:rPr>
              <w:t>In a study of retail store locations, the observed mean nearest-neighbor distance is 0.312 km, while the expected distance under randomness is 0.559 km. NNI = 0.312 / 0.559 = 0.558. Since NNI is well below 1, the pattern is significantly clustered — stores are concentrating in specific areas, likely near high-traffic corridors or shopping districts.</w:t>
            </w:r>
          </w:p>
        </w:tc>
      </w:tr>
    </w:tbl>
    <w:p w14:paraId="71B9461A" w14:textId="47A92EDC" w:rsidR="00352992" w:rsidRPr="00EF3EFA" w:rsidRDefault="00F74EAD" w:rsidP="00F74EAD">
      <w:pPr>
        <w:spacing w:before="60" w:after="100" w:line="280" w:lineRule="auto"/>
        <w:rPr>
          <w:rFonts w:ascii="Times New Roman" w:hAnsi="Times New Roman" w:cs="Times New Roman"/>
        </w:rPr>
      </w:pPr>
      <w:r w:rsidRPr="00EF3EFA">
        <w:rPr>
          <w:rFonts w:ascii="Times New Roman" w:hAnsi="Times New Roman" w:cs="Times New Roman"/>
        </w:rPr>
        <w:t xml:space="preserve"> </w:t>
      </w:r>
    </w:p>
    <w:p w14:paraId="78EA62D0" w14:textId="77777777" w:rsidR="00F74EAD" w:rsidRPr="00EF3EFA" w:rsidRDefault="00F74EAD" w:rsidP="00F74EAD">
      <w:pPr>
        <w:spacing w:before="60" w:after="100" w:line="280" w:lineRule="auto"/>
        <w:rPr>
          <w:rFonts w:ascii="Times New Roman" w:hAnsi="Times New Roman" w:cs="Times New Roman"/>
        </w:rPr>
      </w:pPr>
    </w:p>
    <w:p w14:paraId="210A012D" w14:textId="77777777" w:rsidR="00F74EAD" w:rsidRPr="00EF3EFA" w:rsidRDefault="00F74EAD" w:rsidP="00F74EAD">
      <w:pPr>
        <w:spacing w:before="60" w:after="100" w:line="280" w:lineRule="auto"/>
        <w:rPr>
          <w:rFonts w:ascii="Times New Roman" w:hAnsi="Times New Roman" w:cs="Times New Roman"/>
        </w:rPr>
      </w:pPr>
    </w:p>
    <w:p w14:paraId="699F8389" w14:textId="77777777" w:rsidR="00F74EAD" w:rsidRPr="00EF3EFA" w:rsidRDefault="00F74EAD" w:rsidP="00F74EAD">
      <w:pPr>
        <w:spacing w:before="60" w:after="100" w:line="280" w:lineRule="auto"/>
        <w:rPr>
          <w:rFonts w:ascii="Times New Roman" w:hAnsi="Times New Roman" w:cs="Times New Roman"/>
        </w:rPr>
      </w:pPr>
    </w:p>
    <w:p w14:paraId="5A266444" w14:textId="77777777" w:rsidR="00F74EAD" w:rsidRPr="00EF3EFA" w:rsidRDefault="00F74EAD" w:rsidP="00F74EAD">
      <w:pPr>
        <w:spacing w:before="60" w:after="100" w:line="280" w:lineRule="auto"/>
        <w:rPr>
          <w:rFonts w:ascii="Times New Roman" w:hAnsi="Times New Roman" w:cs="Times New Roman"/>
        </w:rPr>
      </w:pPr>
    </w:p>
    <w:p w14:paraId="1CB20D60" w14:textId="77777777" w:rsidR="00F74EAD" w:rsidRPr="00EF3EFA" w:rsidRDefault="00F74EAD" w:rsidP="00F74EAD">
      <w:pPr>
        <w:spacing w:before="60" w:after="10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0B8E03BA" w14:textId="77777777">
        <w:tc>
          <w:tcPr>
            <w:tcW w:w="9638" w:type="dxa"/>
            <w:tcBorders>
              <w:top w:val="single" w:sz="12" w:space="0" w:color="1A237E"/>
              <w:left w:val="thick" w:sz="24" w:space="0" w:color="1A237E"/>
              <w:bottom w:val="single" w:sz="4" w:space="0" w:color="1A237E"/>
              <w:right w:val="none" w:sz="0" w:space="0" w:color="FFFFFF"/>
            </w:tcBorders>
            <w:shd w:val="clear" w:color="auto" w:fill="FFF3E0"/>
            <w:tcMar>
              <w:top w:w="200" w:type="dxa"/>
              <w:left w:w="280" w:type="dxa"/>
              <w:bottom w:w="180" w:type="dxa"/>
              <w:right w:w="200" w:type="dxa"/>
            </w:tcMar>
          </w:tcPr>
          <w:p w14:paraId="6BC3373F"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Hotspot</w:t>
            </w:r>
            <w:proofErr w:type="gramEnd"/>
            <w:r w:rsidRPr="00EF3EFA">
              <w:rPr>
                <w:rFonts w:ascii="Times New Roman" w:hAnsi="Times New Roman" w:cs="Times New Roman"/>
                <w:b/>
                <w:bCs/>
                <w:color w:val="1A237E"/>
                <w:sz w:val="36"/>
                <w:szCs w:val="36"/>
              </w:rPr>
              <w:t xml:space="preserve"> Detection</w:t>
            </w:r>
          </w:p>
          <w:p w14:paraId="3B2B69FE" w14:textId="77777777" w:rsidR="00352992" w:rsidRPr="00EF3EFA" w:rsidRDefault="00000000">
            <w:pPr>
              <w:spacing w:before="60" w:after="60" w:line="280" w:lineRule="auto"/>
              <w:rPr>
                <w:rFonts w:ascii="Times New Roman" w:hAnsi="Times New Roman" w:cs="Times New Roman"/>
              </w:rPr>
            </w:pPr>
            <w:proofErr w:type="spellStart"/>
            <w:r w:rsidRPr="00EF3EFA">
              <w:rPr>
                <w:rFonts w:ascii="Times New Roman" w:hAnsi="Times New Roman" w:cs="Times New Roman"/>
                <w:i/>
                <w:iCs/>
                <w:color w:val="616161"/>
                <w:sz w:val="20"/>
                <w:szCs w:val="20"/>
              </w:rPr>
              <w:t>Getis</w:t>
            </w:r>
            <w:proofErr w:type="spellEnd"/>
            <w:r w:rsidRPr="00EF3EFA">
              <w:rPr>
                <w:rFonts w:ascii="Times New Roman" w:hAnsi="Times New Roman" w:cs="Times New Roman"/>
                <w:i/>
                <w:iCs/>
                <w:color w:val="616161"/>
                <w:sz w:val="20"/>
                <w:szCs w:val="20"/>
              </w:rPr>
              <w:t>-Ord Gi* Statistic and Kernel Density Estimation (KDE)</w:t>
            </w:r>
          </w:p>
        </w:tc>
      </w:tr>
    </w:tbl>
    <w:p w14:paraId="6231B0DD" w14:textId="5E755A2C"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2089" behindDoc="1" locked="0" layoutInCell="1" allowOverlap="1" wp14:anchorId="420A08CB" wp14:editId="173A8FED">
                <wp:simplePos x="0" y="0"/>
                <wp:positionH relativeFrom="page">
                  <wp:posOffset>-1738102</wp:posOffset>
                </wp:positionH>
                <wp:positionV relativeFrom="page">
                  <wp:posOffset>-1031</wp:posOffset>
                </wp:positionV>
                <wp:extent cx="11430000" cy="13811250"/>
                <wp:effectExtent l="0" t="0" r="0" b="0"/>
                <wp:wrapNone/>
                <wp:docPr id="1328653264"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B6B3809" id="Graphic 48" o:spid="_x0000_s1026" style="position:absolute;margin-left:-136.85pt;margin-top:-.1pt;width:900pt;height:1087.5pt;z-index:-251664391;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" path="m11430000,l,,,13811250r11430000,l11430000,xe" fillcolor="#f8f8ff" stroked="f">
                <v:fill opacity="62194f"/>
                <v:path arrowok="t"/>
                <w10:wrap anchorx="page" anchory="page"/>
              </v:shape>
            </w:pict>
          </mc:Fallback>
        </mc:AlternateContent>
      </w:r>
    </w:p>
    <w:p w14:paraId="275AF444" w14:textId="3BD11091"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b/>
          <w:bCs/>
          <w:color w:val="1A237E"/>
        </w:rPr>
        <w:t xml:space="preserve">Hotspot detection </w:t>
      </w:r>
      <w:r w:rsidRPr="00EF3EFA">
        <w:rPr>
          <w:rFonts w:ascii="Times New Roman" w:hAnsi="Times New Roman" w:cs="Times New Roman"/>
          <w:color w:val="212121"/>
        </w:rPr>
        <w:t xml:space="preserve">identifies geographic areas where high values or high point densities are statistically concentrated. Unlike global statistics like Moran's I, hotspot methods provide </w:t>
      </w:r>
      <w:r w:rsidRPr="00EF3EFA">
        <w:rPr>
          <w:rFonts w:ascii="Times New Roman" w:hAnsi="Times New Roman" w:cs="Times New Roman"/>
          <w:b/>
          <w:bCs/>
          <w:i/>
          <w:iCs/>
          <w:color w:val="1A237E"/>
        </w:rPr>
        <w:t>local</w:t>
      </w:r>
      <w:r w:rsidRPr="00EF3EFA">
        <w:rPr>
          <w:rFonts w:ascii="Times New Roman" w:hAnsi="Times New Roman" w:cs="Times New Roman"/>
          <w:color w:val="212121"/>
        </w:rPr>
        <w:t xml:space="preserve"> information — they tell you exactly where clustering occurs. This makes them invaluable for applied GIS work in public health, criminology, environmental monitoring, and urban planning.</w:t>
      </w:r>
    </w:p>
    <w:tbl>
      <w:tblPr>
        <w:tblW w:w="8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50"/>
      </w:tblGrid>
      <w:tr w:rsidR="00F74EAD" w:rsidRPr="00EF3EFA" w14:paraId="71A7269D" w14:textId="77777777" w:rsidTr="00F74EAD">
        <w:trPr>
          <w:trHeight w:val="1786"/>
        </w:trPr>
        <w:tc>
          <w:tcPr>
            <w:tcW w:w="8599" w:type="dxa"/>
            <w:tcBorders>
              <w:top w:val="thick" w:sz="16" w:space="0" w:color="1565C0"/>
              <w:left w:val="none" w:sz="0" w:space="0" w:color="FFFFFF"/>
              <w:bottom w:val="single" w:sz="2" w:space="0" w:color="1565C0"/>
              <w:right w:val="single" w:sz="4" w:space="0" w:color="E0E0E0"/>
            </w:tcBorders>
            <w:shd w:val="clear" w:color="auto" w:fill="E3F2FD"/>
            <w:tcMar>
              <w:top w:w="160" w:type="dxa"/>
              <w:left w:w="180" w:type="dxa"/>
              <w:bottom w:w="160" w:type="dxa"/>
              <w:right w:w="180" w:type="dxa"/>
            </w:tcMar>
          </w:tcPr>
          <w:p w14:paraId="67599058" w14:textId="77777777" w:rsidR="00F74EAD" w:rsidRPr="00EF3EFA" w:rsidRDefault="00F74EAD">
            <w:pPr>
              <w:spacing w:before="60" w:after="100" w:line="280" w:lineRule="auto"/>
              <w:rPr>
                <w:rFonts w:ascii="Times New Roman" w:hAnsi="Times New Roman" w:cs="Times New Roman"/>
              </w:rPr>
            </w:pPr>
            <w:proofErr w:type="spellStart"/>
            <w:r w:rsidRPr="00EF3EFA">
              <w:rPr>
                <w:rFonts w:ascii="Times New Roman" w:hAnsi="Times New Roman" w:cs="Times New Roman"/>
                <w:b/>
                <w:bCs/>
                <w:color w:val="1A237E"/>
                <w:sz w:val="23"/>
                <w:szCs w:val="23"/>
              </w:rPr>
              <w:t>Getis</w:t>
            </w:r>
            <w:proofErr w:type="spellEnd"/>
            <w:r w:rsidRPr="00EF3EFA">
              <w:rPr>
                <w:rFonts w:ascii="Times New Roman" w:hAnsi="Times New Roman" w:cs="Times New Roman"/>
                <w:b/>
                <w:bCs/>
                <w:color w:val="1A237E"/>
                <w:sz w:val="23"/>
                <w:szCs w:val="23"/>
              </w:rPr>
              <w:t>-Ord Gi* Statistic</w:t>
            </w:r>
          </w:p>
          <w:p w14:paraId="72037049" w14:textId="77777777" w:rsidR="00F74EAD" w:rsidRPr="00EF3EFA" w:rsidRDefault="00F74EAD">
            <w:pPr>
              <w:spacing w:before="60" w:after="120" w:line="280" w:lineRule="auto"/>
              <w:rPr>
                <w:rFonts w:ascii="Times New Roman" w:hAnsi="Times New Roman" w:cs="Times New Roman"/>
              </w:rPr>
            </w:pPr>
            <w:r w:rsidRPr="00EF3EFA">
              <w:rPr>
                <w:rFonts w:ascii="Times New Roman" w:hAnsi="Times New Roman" w:cs="Times New Roman"/>
                <w:color w:val="212121"/>
                <w:sz w:val="20"/>
                <w:szCs w:val="20"/>
              </w:rPr>
              <w:t>Evaluates each feature in the context of its neighbors, producing a z-score for each location.</w:t>
            </w:r>
          </w:p>
          <w:tbl>
            <w:tblPr>
              <w:tblW w:w="9170"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20"/>
              <w:gridCol w:w="4550"/>
            </w:tblGrid>
            <w:tr w:rsidR="00F74EAD" w:rsidRPr="00EF3EFA" w14:paraId="52989721" w14:textId="77777777" w:rsidTr="00F74EAD">
              <w:trPr>
                <w:trHeight w:val="527"/>
              </w:trPr>
              <w:tc>
                <w:tcPr>
                  <w:tcW w:w="0" w:type="auto"/>
                  <w:tcBorders>
                    <w:top w:val="thick" w:sz="10" w:space="0" w:color="2E7D32"/>
                    <w:left w:val="single" w:sz="2" w:space="0" w:color="2E7D32"/>
                    <w:bottom w:val="single" w:sz="2" w:space="0" w:color="2E7D32"/>
                    <w:right w:val="single" w:sz="2" w:space="0" w:color="2E7D32"/>
                  </w:tcBorders>
                  <w:shd w:val="clear" w:color="auto" w:fill="E8F5E9"/>
                  <w:tcMar>
                    <w:top w:w="100" w:type="dxa"/>
                    <w:left w:w="120" w:type="dxa"/>
                    <w:bottom w:w="100" w:type="dxa"/>
                    <w:right w:w="120" w:type="dxa"/>
                  </w:tcMar>
                </w:tcPr>
                <w:p w14:paraId="08F78514" w14:textId="77777777" w:rsidR="00F74EAD" w:rsidRPr="00EF3EFA" w:rsidRDefault="00F74EAD">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sz w:val="19"/>
                      <w:szCs w:val="19"/>
                    </w:rPr>
                    <w:t>Gi* ≥ +1.96</w:t>
                  </w:r>
                </w:p>
                <w:p w14:paraId="1AB8FAC1" w14:textId="77777777" w:rsidR="00F74EAD" w:rsidRPr="00EF3EFA" w:rsidRDefault="00F74EAD">
                  <w:pPr>
                    <w:spacing w:before="60" w:after="40" w:line="280" w:lineRule="auto"/>
                    <w:rPr>
                      <w:rFonts w:ascii="Times New Roman" w:hAnsi="Times New Roman" w:cs="Times New Roman"/>
                    </w:rPr>
                  </w:pPr>
                  <w:r w:rsidRPr="00EF3EFA">
                    <w:rPr>
                      <w:rFonts w:ascii="Times New Roman" w:hAnsi="Times New Roman" w:cs="Times New Roman"/>
                      <w:b/>
                      <w:bCs/>
                      <w:color w:val="2E7D32"/>
                      <w:sz w:val="19"/>
                      <w:szCs w:val="19"/>
                    </w:rPr>
                    <w:t>HOTSPOT</w:t>
                  </w:r>
                </w:p>
                <w:p w14:paraId="45787137"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95% confidence high values clustered here</w:t>
                  </w:r>
                </w:p>
              </w:tc>
              <w:tc>
                <w:tcPr>
                  <w:tcW w:w="0" w:type="auto"/>
                  <w:tcBorders>
                    <w:top w:val="thick" w:sz="10" w:space="0" w:color="1565C0"/>
                    <w:left w:val="single" w:sz="2" w:space="0" w:color="1565C0"/>
                    <w:bottom w:val="single" w:sz="2" w:space="0" w:color="1565C0"/>
                    <w:right w:val="single" w:sz="2" w:space="0" w:color="1565C0"/>
                  </w:tcBorders>
                  <w:shd w:val="clear" w:color="auto" w:fill="E3F2FD"/>
                  <w:tcMar>
                    <w:top w:w="100" w:type="dxa"/>
                    <w:left w:w="120" w:type="dxa"/>
                    <w:bottom w:w="100" w:type="dxa"/>
                    <w:right w:w="120" w:type="dxa"/>
                  </w:tcMar>
                </w:tcPr>
                <w:p w14:paraId="389C202D" w14:textId="77777777" w:rsidR="00F74EAD" w:rsidRPr="00EF3EFA" w:rsidRDefault="00F74EAD">
                  <w:pPr>
                    <w:spacing w:before="60" w:after="60" w:line="280" w:lineRule="auto"/>
                    <w:rPr>
                      <w:rFonts w:ascii="Times New Roman" w:hAnsi="Times New Roman" w:cs="Times New Roman"/>
                    </w:rPr>
                  </w:pPr>
                  <w:r w:rsidRPr="00EF3EFA">
                    <w:rPr>
                      <w:rFonts w:ascii="Times New Roman" w:eastAsia="Courier New" w:hAnsi="Times New Roman" w:cs="Times New Roman"/>
                      <w:b/>
                      <w:bCs/>
                      <w:color w:val="1565C0"/>
                      <w:sz w:val="19"/>
                      <w:szCs w:val="19"/>
                    </w:rPr>
                    <w:t>Gi* ≤ −1.96</w:t>
                  </w:r>
                </w:p>
                <w:p w14:paraId="588B25FA" w14:textId="77777777" w:rsidR="00F74EAD" w:rsidRPr="00EF3EFA" w:rsidRDefault="00F74EAD">
                  <w:pPr>
                    <w:spacing w:before="60" w:after="40" w:line="280" w:lineRule="auto"/>
                    <w:rPr>
                      <w:rFonts w:ascii="Times New Roman" w:hAnsi="Times New Roman" w:cs="Times New Roman"/>
                    </w:rPr>
                  </w:pPr>
                  <w:r w:rsidRPr="00EF3EFA">
                    <w:rPr>
                      <w:rFonts w:ascii="Times New Roman" w:hAnsi="Times New Roman" w:cs="Times New Roman"/>
                      <w:b/>
                      <w:bCs/>
                      <w:color w:val="1565C0"/>
                      <w:sz w:val="19"/>
                      <w:szCs w:val="19"/>
                    </w:rPr>
                    <w:t>COLD SPOT</w:t>
                  </w:r>
                </w:p>
                <w:p w14:paraId="6D3CDA88"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95% confidence low values clustered here</w:t>
                  </w:r>
                </w:p>
              </w:tc>
            </w:tr>
          </w:tbl>
          <w:p w14:paraId="42EAB36A" w14:textId="77777777" w:rsidR="00F74EAD" w:rsidRPr="00EF3EFA" w:rsidRDefault="00F74EAD">
            <w:pPr>
              <w:spacing w:before="60" w:after="60" w:line="280" w:lineRule="auto"/>
              <w:rPr>
                <w:rFonts w:ascii="Times New Roman" w:hAnsi="Times New Roman" w:cs="Times New Roman"/>
              </w:rPr>
            </w:pPr>
          </w:p>
          <w:p w14:paraId="40F1CEF6"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A city center analysis yields Gi* = +7.74 for a specific neighborhood — an extremely strong hotspot indicating a statistically significant concentration of crime incidents.</w:t>
            </w:r>
          </w:p>
        </w:tc>
      </w:tr>
    </w:tbl>
    <w:p w14:paraId="3481407C"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4F42D7D6" w14:textId="77777777" w:rsidTr="00F74EAD">
        <w:trPr>
          <w:trHeight w:val="1820"/>
        </w:trPr>
        <w:tc>
          <w:tcPr>
            <w:tcW w:w="9638" w:type="dxa"/>
            <w:tcBorders>
              <w:top w:val="thick" w:sz="16" w:space="0" w:color="6A1B9A"/>
              <w:left w:val="none" w:sz="0" w:space="0" w:color="FFFFFF"/>
              <w:bottom w:val="single" w:sz="2" w:space="0" w:color="6A1B9A"/>
              <w:right w:val="none" w:sz="0" w:space="0" w:color="FFFFFF"/>
            </w:tcBorders>
            <w:shd w:val="clear" w:color="auto" w:fill="F3E5F5"/>
            <w:tcMar>
              <w:top w:w="160" w:type="dxa"/>
              <w:left w:w="180" w:type="dxa"/>
              <w:bottom w:w="160" w:type="dxa"/>
              <w:right w:w="180" w:type="dxa"/>
            </w:tcMar>
          </w:tcPr>
          <w:p w14:paraId="78841568" w14:textId="77777777" w:rsidR="00F74EAD" w:rsidRPr="00EF3EFA" w:rsidRDefault="00F74EAD" w:rsidP="008E320F">
            <w:pPr>
              <w:spacing w:before="60" w:after="100" w:line="280" w:lineRule="auto"/>
              <w:rPr>
                <w:rFonts w:ascii="Times New Roman" w:hAnsi="Times New Roman" w:cs="Times New Roman"/>
              </w:rPr>
            </w:pPr>
            <w:r w:rsidRPr="00EF3EFA">
              <w:rPr>
                <w:rFonts w:ascii="Times New Roman" w:hAnsi="Times New Roman" w:cs="Times New Roman"/>
                <w:b/>
                <w:bCs/>
                <w:color w:val="6A1B9A"/>
                <w:sz w:val="23"/>
                <w:szCs w:val="23"/>
              </w:rPr>
              <w:t>Kernel Density Estimation (KDE)</w:t>
            </w:r>
          </w:p>
          <w:p w14:paraId="7E363315"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color w:val="212121"/>
                <w:sz w:val="20"/>
                <w:szCs w:val="20"/>
              </w:rPr>
              <w:t>Transforms discrete point data into a continuous smooth surface representing density across the study area. Each point contributes via a kernel function (typically Gaussian), with influence decreasing with distance.</w:t>
            </w:r>
          </w:p>
          <w:tbl>
            <w:tblPr>
              <w:tblW w:w="93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4"/>
            </w:tblGrid>
            <w:tr w:rsidR="00F74EAD" w:rsidRPr="00EF3EFA" w14:paraId="00B7225E" w14:textId="77777777" w:rsidTr="00F74EAD">
              <w:trPr>
                <w:trHeight w:val="139"/>
              </w:trPr>
              <w:tc>
                <w:tcPr>
                  <w:tcW w:w="9374"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0052BA06"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FFFFFF"/>
                    </w:rPr>
                    <w:t>KDE Formula</w:t>
                  </w:r>
                </w:p>
              </w:tc>
            </w:tr>
            <w:tr w:rsidR="00F74EAD" w:rsidRPr="00EF3EFA" w14:paraId="2C2A0745" w14:textId="77777777" w:rsidTr="00F74EAD">
              <w:trPr>
                <w:trHeight w:val="855"/>
              </w:trPr>
              <w:tc>
                <w:tcPr>
                  <w:tcW w:w="9374" w:type="dxa"/>
                  <w:tcBorders>
                    <w:top w:val="none" w:sz="0" w:space="0" w:color="FFFFFF"/>
                    <w:left w:val="none" w:sz="0" w:space="0" w:color="FFFFFF"/>
                    <w:bottom w:val="single" w:sz="4" w:space="0" w:color="BDBDBD"/>
                    <w:right w:val="none" w:sz="0" w:space="0" w:color="FFFFFF"/>
                  </w:tcBorders>
                  <w:shd w:val="clear" w:color="auto" w:fill="F3E5F5"/>
                  <w:tcMar>
                    <w:top w:w="160" w:type="dxa"/>
                    <w:left w:w="200" w:type="dxa"/>
                    <w:bottom w:w="160" w:type="dxa"/>
                    <w:right w:w="200" w:type="dxa"/>
                  </w:tcMar>
                </w:tcPr>
                <w:p w14:paraId="0CAE2DBF" w14:textId="77777777" w:rsidR="00F74EAD" w:rsidRPr="00EF3EFA" w:rsidRDefault="00F74EAD" w:rsidP="008E320F">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f̂(x) = (1/</w:t>
                  </w:r>
                  <w:proofErr w:type="spellStart"/>
                  <w:r w:rsidRPr="00EF3EFA">
                    <w:rPr>
                      <w:rFonts w:ascii="Times New Roman" w:eastAsia="Courier New" w:hAnsi="Times New Roman" w:cs="Times New Roman"/>
                      <w:b/>
                      <w:bCs/>
                      <w:color w:val="1A237E"/>
                    </w:rPr>
                    <w:t>nh</w:t>
                  </w:r>
                  <w:proofErr w:type="spellEnd"/>
                  <w:r w:rsidRPr="00EF3EFA">
                    <w:rPr>
                      <w:rFonts w:ascii="Times New Roman" w:eastAsia="Courier New" w:hAnsi="Times New Roman" w:cs="Times New Roman"/>
                      <w:b/>
                      <w:bCs/>
                      <w:color w:val="1A237E"/>
                    </w:rPr>
                    <w:t>) × Σ K((x−xᵢ)/h)</w:t>
                  </w:r>
                </w:p>
                <w:p w14:paraId="111D9FB7"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h = bandwidth (smoothing parameter)</w:t>
                  </w:r>
                </w:p>
                <w:p w14:paraId="3884E56E"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n = number of points</w:t>
                  </w:r>
                </w:p>
                <w:p w14:paraId="5D627E68"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K = kernel function (typically Gaussian)</w:t>
                  </w:r>
                </w:p>
                <w:p w14:paraId="269846A2" w14:textId="77777777" w:rsidR="00F74EAD" w:rsidRPr="00EF3EFA" w:rsidRDefault="00F74EAD" w:rsidP="008E320F">
                  <w:pPr>
                    <w:spacing w:before="40" w:after="40" w:line="280" w:lineRule="auto"/>
                    <w:rPr>
                      <w:rFonts w:ascii="Times New Roman" w:hAnsi="Times New Roman" w:cs="Times New Roman"/>
                    </w:rPr>
                  </w:pPr>
                </w:p>
                <w:p w14:paraId="3ADA6914"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Bandwidth selection is critical:</w:t>
                  </w:r>
                </w:p>
                <w:p w14:paraId="67FDEEE4"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Too small → noisy surface</w:t>
                  </w:r>
                </w:p>
                <w:p w14:paraId="13C29DBD"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Too large → oversmoothed, hides patterns</w:t>
                  </w:r>
                </w:p>
              </w:tc>
            </w:tr>
          </w:tbl>
          <w:p w14:paraId="6365B0F7" w14:textId="77777777" w:rsidR="00F74EAD" w:rsidRPr="00EF3EFA" w:rsidRDefault="00F74EAD" w:rsidP="008E320F">
            <w:pPr>
              <w:rPr>
                <w:rFonts w:ascii="Times New Roman" w:hAnsi="Times New Roman" w:cs="Times New Roman"/>
              </w:rPr>
            </w:pPr>
          </w:p>
        </w:tc>
      </w:tr>
    </w:tbl>
    <w:p w14:paraId="6731B1EF" w14:textId="77777777" w:rsidR="00F74EAD" w:rsidRPr="00EF3EFA" w:rsidRDefault="00F74EAD">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0303630C" w14:textId="77777777">
        <w:tc>
          <w:tcPr>
            <w:tcW w:w="4819" w:type="dxa"/>
            <w:tcBorders>
              <w:top w:val="single" w:sz="4" w:space="0" w:color="E65100"/>
              <w:left w:val="none" w:sz="0" w:space="0" w:color="FFFFFF"/>
              <w:bottom w:val="single" w:sz="2" w:space="0" w:color="E0E0E0"/>
              <w:right w:val="single" w:sz="2" w:space="0" w:color="E0E0E0"/>
            </w:tcBorders>
            <w:shd w:val="clear" w:color="auto" w:fill="FFF3E0"/>
            <w:tcMar>
              <w:top w:w="130" w:type="dxa"/>
              <w:left w:w="160" w:type="dxa"/>
              <w:bottom w:w="130" w:type="dxa"/>
              <w:right w:w="160" w:type="dxa"/>
            </w:tcMar>
          </w:tcPr>
          <w:p w14:paraId="5D93B1BB" w14:textId="77777777" w:rsidR="00352992" w:rsidRPr="00EF3EFA" w:rsidRDefault="00000000">
            <w:pPr>
              <w:spacing w:before="60" w:after="60" w:line="280" w:lineRule="auto"/>
              <w:rPr>
                <w:rFonts w:ascii="Times New Roman" w:hAnsi="Times New Roman" w:cs="Times New Roman"/>
              </w:rPr>
            </w:pPr>
            <w:proofErr w:type="gramStart"/>
            <w:r w:rsidRPr="00EF3EFA">
              <w:rPr>
                <w:rFonts w:ascii="Segoe UI Emoji" w:hAnsi="Segoe UI Emoji" w:cs="Segoe UI Emoji"/>
                <w:b/>
                <w:bCs/>
                <w:color w:val="E65100"/>
                <w:sz w:val="21"/>
                <w:szCs w:val="21"/>
              </w:rPr>
              <w:t>🚨</w:t>
            </w:r>
            <w:r w:rsidRPr="00EF3EFA">
              <w:rPr>
                <w:rFonts w:ascii="Times New Roman" w:hAnsi="Times New Roman" w:cs="Times New Roman"/>
                <w:b/>
                <w:bCs/>
                <w:color w:val="E65100"/>
                <w:sz w:val="21"/>
                <w:szCs w:val="21"/>
              </w:rPr>
              <w:t xml:space="preserve">  Crime</w:t>
            </w:r>
            <w:proofErr w:type="gramEnd"/>
            <w:r w:rsidRPr="00EF3EFA">
              <w:rPr>
                <w:rFonts w:ascii="Times New Roman" w:hAnsi="Times New Roman" w:cs="Times New Roman"/>
                <w:b/>
                <w:bCs/>
                <w:color w:val="E65100"/>
                <w:sz w:val="21"/>
                <w:szCs w:val="21"/>
              </w:rPr>
              <w:t xml:space="preserve"> Analysis</w:t>
            </w:r>
          </w:p>
          <w:p w14:paraId="0616473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Identify crime hotspots to optimize patrol routes and allocate law enforcement resources effectively.</w:t>
            </w:r>
          </w:p>
        </w:tc>
        <w:tc>
          <w:tcPr>
            <w:tcW w:w="4819" w:type="dxa"/>
            <w:tcBorders>
              <w:top w:val="single" w:sz="4" w:space="0" w:color="0288D1"/>
              <w:left w:val="none" w:sz="0" w:space="0" w:color="FFFFFF"/>
              <w:bottom w:val="single" w:sz="2" w:space="0" w:color="E0E0E0"/>
              <w:right w:val="none" w:sz="0" w:space="0" w:color="FFFFFF"/>
            </w:tcBorders>
            <w:shd w:val="clear" w:color="auto" w:fill="E3F2FD"/>
            <w:tcMar>
              <w:top w:w="130" w:type="dxa"/>
              <w:left w:w="160" w:type="dxa"/>
              <w:bottom w:w="130" w:type="dxa"/>
              <w:right w:w="160" w:type="dxa"/>
            </w:tcMar>
          </w:tcPr>
          <w:p w14:paraId="1FB72BF4" w14:textId="77777777" w:rsidR="00352992" w:rsidRPr="00EF3EFA" w:rsidRDefault="00000000">
            <w:pPr>
              <w:spacing w:before="60" w:after="60" w:line="280" w:lineRule="auto"/>
              <w:rPr>
                <w:rFonts w:ascii="Times New Roman" w:hAnsi="Times New Roman" w:cs="Times New Roman"/>
              </w:rPr>
            </w:pPr>
            <w:proofErr w:type="gramStart"/>
            <w:r w:rsidRPr="00EF3EFA">
              <w:rPr>
                <w:rFonts w:ascii="Segoe UI Emoji" w:hAnsi="Segoe UI Emoji" w:cs="Segoe UI Emoji"/>
                <w:b/>
                <w:bCs/>
                <w:color w:val="1565C0"/>
                <w:sz w:val="21"/>
                <w:szCs w:val="21"/>
              </w:rPr>
              <w:t>🏥</w:t>
            </w:r>
            <w:r w:rsidRPr="00EF3EFA">
              <w:rPr>
                <w:rFonts w:ascii="Times New Roman" w:hAnsi="Times New Roman" w:cs="Times New Roman"/>
                <w:b/>
                <w:bCs/>
                <w:color w:val="1565C0"/>
                <w:sz w:val="21"/>
                <w:szCs w:val="21"/>
              </w:rPr>
              <w:t xml:space="preserve">  Disease</w:t>
            </w:r>
            <w:proofErr w:type="gramEnd"/>
            <w:r w:rsidRPr="00EF3EFA">
              <w:rPr>
                <w:rFonts w:ascii="Times New Roman" w:hAnsi="Times New Roman" w:cs="Times New Roman"/>
                <w:b/>
                <w:bCs/>
                <w:color w:val="1565C0"/>
                <w:sz w:val="21"/>
                <w:szCs w:val="21"/>
              </w:rPr>
              <w:t xml:space="preserve"> Mapping</w:t>
            </w:r>
          </w:p>
          <w:p w14:paraId="511DE5B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Detect disease outbreak clusters to guide public health interventions and resource deployment.</w:t>
            </w:r>
          </w:p>
        </w:tc>
      </w:tr>
    </w:tbl>
    <w:p w14:paraId="4F22E36D" w14:textId="43A09271" w:rsidR="00352992" w:rsidRPr="00EF3EFA" w:rsidRDefault="00352992">
      <w:pPr>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423286C6" w14:textId="77777777">
        <w:tc>
          <w:tcPr>
            <w:tcW w:w="9638" w:type="dxa"/>
            <w:tcBorders>
              <w:top w:val="single" w:sz="12" w:space="0" w:color="1A237E"/>
              <w:left w:val="thick" w:sz="24" w:space="0" w:color="1A237E"/>
              <w:bottom w:val="single" w:sz="4" w:space="0" w:color="1A237E"/>
              <w:right w:val="none" w:sz="0" w:space="0" w:color="FFFFFF"/>
            </w:tcBorders>
            <w:shd w:val="clear" w:color="auto" w:fill="E0F7FA"/>
            <w:tcMar>
              <w:top w:w="200" w:type="dxa"/>
              <w:left w:w="280" w:type="dxa"/>
              <w:bottom w:w="180" w:type="dxa"/>
              <w:right w:w="200" w:type="dxa"/>
            </w:tcMar>
          </w:tcPr>
          <w:p w14:paraId="087B9B80"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Ripley's</w:t>
            </w:r>
            <w:proofErr w:type="gramEnd"/>
            <w:r w:rsidRPr="00EF3EFA">
              <w:rPr>
                <w:rFonts w:ascii="Times New Roman" w:hAnsi="Times New Roman" w:cs="Times New Roman"/>
                <w:b/>
                <w:bCs/>
                <w:color w:val="1A237E"/>
                <w:sz w:val="36"/>
                <w:szCs w:val="36"/>
              </w:rPr>
              <w:t xml:space="preserve"> K Function</w:t>
            </w:r>
          </w:p>
          <w:p w14:paraId="09093B3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Multi-scale point pattern analysis across a range of distances</w:t>
            </w:r>
          </w:p>
        </w:tc>
      </w:tr>
    </w:tbl>
    <w:p w14:paraId="27693E30" w14:textId="287A25EE"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1064" behindDoc="1" locked="0" layoutInCell="1" allowOverlap="1" wp14:anchorId="614EB693" wp14:editId="4D8C1901">
                <wp:simplePos x="0" y="0"/>
                <wp:positionH relativeFrom="page">
                  <wp:posOffset>-170716</wp:posOffset>
                </wp:positionH>
                <wp:positionV relativeFrom="page">
                  <wp:align>top</wp:align>
                </wp:positionV>
                <wp:extent cx="11430000" cy="13811250"/>
                <wp:effectExtent l="0" t="0" r="0" b="0"/>
                <wp:wrapNone/>
                <wp:docPr id="161537957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49A040F6" id="Graphic 48" o:spid="_x0000_s1026" style="position:absolute;margin-left:-13.45pt;margin-top:0;width:900pt;height:1087.5pt;z-index:-251665416;visibility:visible;mso-wrap-style:square;mso-wrap-distance-left:0;mso-wrap-distance-top:0;mso-wrap-distance-right:0;mso-wrap-distance-bottom:0;mso-position-horizontal:absolute;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" path="m11430000,l,,,13811250r11430000,l11430000,xe" fillcolor="#f8f8ff" stroked="f">
                <v:fill opacity="62194f"/>
                <v:path arrowok="t"/>
                <w10:wrap anchorx="page" anchory="page"/>
              </v:shape>
            </w:pict>
          </mc:Fallback>
        </mc:AlternateContent>
      </w:r>
    </w:p>
    <w:p w14:paraId="0B836C44" w14:textId="0325D1CC"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Ripley's K function </w:t>
      </w:r>
      <w:r w:rsidRPr="00EF3EFA">
        <w:rPr>
          <w:rFonts w:ascii="Times New Roman" w:hAnsi="Times New Roman" w:cs="Times New Roman"/>
          <w:color w:val="212121"/>
        </w:rPr>
        <w:t xml:space="preserve">is a powerful multi-scale point pattern analysis tool that examines clustering, randomness, or dispersion </w:t>
      </w:r>
      <w:r w:rsidRPr="00EF3EFA">
        <w:rPr>
          <w:rFonts w:ascii="Times New Roman" w:hAnsi="Times New Roman" w:cs="Times New Roman"/>
          <w:b/>
          <w:bCs/>
          <w:color w:val="00838F"/>
        </w:rPr>
        <w:t>across a range of distances</w:t>
      </w:r>
      <w:r w:rsidRPr="00EF3EFA">
        <w:rPr>
          <w:rFonts w:ascii="Times New Roman" w:hAnsi="Times New Roman" w:cs="Times New Roman"/>
          <w:color w:val="212121"/>
        </w:rPr>
        <w:t xml:space="preserve"> — not just at a single scale like </w:t>
      </w:r>
      <w:proofErr w:type="gramStart"/>
      <w:r w:rsidRPr="00EF3EFA">
        <w:rPr>
          <w:rFonts w:ascii="Times New Roman" w:hAnsi="Times New Roman" w:cs="Times New Roman"/>
          <w:color w:val="212121"/>
        </w:rPr>
        <w:t>the NNI</w:t>
      </w:r>
      <w:proofErr w:type="gramEnd"/>
      <w:r w:rsidRPr="00EF3EFA">
        <w:rPr>
          <w:rFonts w:ascii="Times New Roman" w:hAnsi="Times New Roman" w:cs="Times New Roman"/>
          <w:color w:val="212121"/>
        </w:rPr>
        <w:t>. This is especially valuable for understanding complex spatial processes operating at multiple scales simultaneously.</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379FD182"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7D7BB2A1"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4BDD225A" w14:textId="06C40674"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Ripley's K Formula</w:t>
                  </w:r>
                </w:p>
              </w:tc>
            </w:tr>
            <w:tr w:rsidR="00F74EAD" w:rsidRPr="00EF3EFA" w14:paraId="77A045CB" w14:textId="77777777">
              <w:tc>
                <w:tcPr>
                  <w:tcW w:w="9638" w:type="dxa"/>
                  <w:tcBorders>
                    <w:top w:val="none" w:sz="0" w:space="0" w:color="FFFFFF"/>
                    <w:left w:val="none" w:sz="0" w:space="0" w:color="FFFFFF"/>
                    <w:bottom w:val="single" w:sz="4" w:space="0" w:color="BDBDBD"/>
                    <w:right w:val="none" w:sz="0" w:space="0" w:color="FFFFFF"/>
                  </w:tcBorders>
                  <w:shd w:val="clear" w:color="auto" w:fill="E0F7FA"/>
                  <w:tcMar>
                    <w:top w:w="160" w:type="dxa"/>
                    <w:left w:w="200" w:type="dxa"/>
                    <w:bottom w:w="160" w:type="dxa"/>
                    <w:right w:w="200" w:type="dxa"/>
                  </w:tcMar>
                </w:tcPr>
                <w:p w14:paraId="0D80C5D3" w14:textId="5C64F790"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K(r) = (A/n²) × Σᵢ Σⱼ wᵢⱼ · </w:t>
                  </w:r>
                  <w:proofErr w:type="gramStart"/>
                  <w:r w:rsidRPr="00EF3EFA">
                    <w:rPr>
                      <w:rFonts w:ascii="Times New Roman" w:eastAsia="Courier New" w:hAnsi="Times New Roman" w:cs="Times New Roman"/>
                      <w:b/>
                      <w:bCs/>
                      <w:color w:val="1A237E"/>
                    </w:rPr>
                    <w:t>I(</w:t>
                  </w:r>
                  <w:proofErr w:type="gramEnd"/>
                  <w:r w:rsidRPr="00EF3EFA">
                    <w:rPr>
                      <w:rFonts w:ascii="Times New Roman" w:eastAsia="Courier New" w:hAnsi="Times New Roman" w:cs="Times New Roman"/>
                      <w:b/>
                      <w:bCs/>
                      <w:color w:val="1A237E"/>
                    </w:rPr>
                    <w:t>dᵢⱼ ≤ r)</w:t>
                  </w:r>
                </w:p>
                <w:p w14:paraId="2031E288" w14:textId="57565689"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A = study area size</w:t>
                  </w:r>
                </w:p>
                <w:p w14:paraId="34CC3BB2" w14:textId="22B41AC4"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n = number of points</w:t>
                  </w:r>
                </w:p>
                <w:p w14:paraId="1A1AEFA9" w14:textId="1CED34CB"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wᵢⱼ = edge correction weight</w:t>
                  </w:r>
                </w:p>
                <w:p w14:paraId="1668F1A0" w14:textId="77777777" w:rsidR="00F74EAD" w:rsidRPr="00EF3EFA" w:rsidRDefault="00F74EAD">
                  <w:pPr>
                    <w:spacing w:before="40" w:after="40" w:line="280" w:lineRule="auto"/>
                    <w:rPr>
                      <w:rFonts w:ascii="Times New Roman" w:hAnsi="Times New Roman" w:cs="Times New Roman"/>
                    </w:rPr>
                  </w:pPr>
                  <w:proofErr w:type="gramStart"/>
                  <w:r w:rsidRPr="00EF3EFA">
                    <w:rPr>
                      <w:rFonts w:ascii="Times New Roman" w:hAnsi="Times New Roman" w:cs="Times New Roman"/>
                      <w:color w:val="424242"/>
                      <w:sz w:val="20"/>
                      <w:szCs w:val="20"/>
                    </w:rPr>
                    <w:t>I(</w:t>
                  </w:r>
                  <w:proofErr w:type="gramEnd"/>
                  <w:r w:rsidRPr="00EF3EFA">
                    <w:rPr>
                      <w:rFonts w:ascii="Times New Roman" w:hAnsi="Times New Roman" w:cs="Times New Roman"/>
                      <w:color w:val="424242"/>
                      <w:sz w:val="20"/>
                      <w:szCs w:val="20"/>
                    </w:rPr>
                    <w:t xml:space="preserve">dᵢⱼ ≤ r) = 1 if dist. between </w:t>
                  </w:r>
                  <w:proofErr w:type="spellStart"/>
                  <w:proofErr w:type="gramStart"/>
                  <w:r w:rsidRPr="00EF3EFA">
                    <w:rPr>
                      <w:rFonts w:ascii="Times New Roman" w:hAnsi="Times New Roman" w:cs="Times New Roman"/>
                      <w:color w:val="424242"/>
                      <w:sz w:val="20"/>
                      <w:szCs w:val="20"/>
                    </w:rPr>
                    <w:t>i,j</w:t>
                  </w:r>
                  <w:proofErr w:type="spellEnd"/>
                  <w:proofErr w:type="gramEnd"/>
                  <w:r w:rsidRPr="00EF3EFA">
                    <w:rPr>
                      <w:rFonts w:ascii="Times New Roman" w:hAnsi="Times New Roman" w:cs="Times New Roman"/>
                      <w:color w:val="424242"/>
                      <w:sz w:val="20"/>
                      <w:szCs w:val="20"/>
                    </w:rPr>
                    <w:t xml:space="preserve"> ≤ r</w:t>
                  </w:r>
                </w:p>
                <w:p w14:paraId="530A48B0" w14:textId="77777777" w:rsidR="00F74EAD" w:rsidRPr="00EF3EFA" w:rsidRDefault="00F74EAD">
                  <w:pPr>
                    <w:spacing w:before="40" w:after="40" w:line="280" w:lineRule="auto"/>
                    <w:rPr>
                      <w:rFonts w:ascii="Times New Roman" w:hAnsi="Times New Roman" w:cs="Times New Roman"/>
                    </w:rPr>
                  </w:pPr>
                </w:p>
                <w:p w14:paraId="4C935F4E" w14:textId="47CF5D85" w:rsidR="00F74EAD" w:rsidRPr="00EF3EFA" w:rsidRDefault="00F74EAD">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Besag's</w:t>
                  </w:r>
                  <w:proofErr w:type="spellEnd"/>
                  <w:r w:rsidRPr="00EF3EFA">
                    <w:rPr>
                      <w:rFonts w:ascii="Times New Roman" w:hAnsi="Times New Roman" w:cs="Times New Roman"/>
                      <w:color w:val="424242"/>
                      <w:sz w:val="20"/>
                      <w:szCs w:val="20"/>
                    </w:rPr>
                    <w:t xml:space="preserve"> L Transformation (linearized):</w:t>
                  </w:r>
                </w:p>
                <w:p w14:paraId="4CBC053B"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L(r) = √(K(r)/π) − r</w:t>
                  </w:r>
                </w:p>
                <w:p w14:paraId="642196BA"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When L(r) = 0 → complete spatial randomness</w:t>
                  </w:r>
                </w:p>
              </w:tc>
            </w:tr>
          </w:tbl>
          <w:p w14:paraId="5AA26FFC" w14:textId="77777777" w:rsidR="00F74EAD" w:rsidRPr="00EF3EFA" w:rsidRDefault="00F74EAD">
            <w:pPr>
              <w:rPr>
                <w:rFonts w:ascii="Times New Roman" w:hAnsi="Times New Roman" w:cs="Times New Roman"/>
              </w:rPr>
            </w:pPr>
          </w:p>
        </w:tc>
      </w:tr>
      <w:tr w:rsidR="00F74EAD" w:rsidRPr="00EF3EFA" w14:paraId="01EA9DE7"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231DE2D1" w14:textId="3CA5A3A6" w:rsidR="00F74EAD" w:rsidRPr="00EF3EFA" w:rsidRDefault="00F74EAD" w:rsidP="008E320F">
            <w:pPr>
              <w:spacing w:before="60" w:after="100" w:line="280" w:lineRule="auto"/>
              <w:rPr>
                <w:rFonts w:ascii="Times New Roman" w:hAnsi="Times New Roman" w:cs="Times New Roman"/>
              </w:rPr>
            </w:pPr>
            <w:r w:rsidRPr="00EF3EFA">
              <w:rPr>
                <w:rFonts w:ascii="Times New Roman" w:hAnsi="Times New Roman" w:cs="Times New Roman"/>
                <w:b/>
                <w:bCs/>
                <w:color w:val="1A237E"/>
              </w:rPr>
              <w:t>Interpreting L(r)</w:t>
            </w:r>
          </w:p>
          <w:tbl>
            <w:tblPr>
              <w:tblW w:w="94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5"/>
            </w:tblGrid>
            <w:tr w:rsidR="00F74EAD" w:rsidRPr="00EF3EFA" w14:paraId="5CC1F414" w14:textId="77777777" w:rsidTr="00F74EAD">
              <w:trPr>
                <w:trHeight w:val="684"/>
              </w:trPr>
              <w:tc>
                <w:tcPr>
                  <w:tcW w:w="9405"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4C9328C4" w14:textId="36C09373"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E65100"/>
                      <w:sz w:val="21"/>
                      <w:szCs w:val="21"/>
                    </w:rPr>
                    <w:t>L(r) &gt; 0</w:t>
                  </w:r>
                </w:p>
                <w:p w14:paraId="448FD3E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 xml:space="preserve">Clustering at distance r. Points </w:t>
                  </w:r>
                  <w:proofErr w:type="gramStart"/>
                  <w:r w:rsidRPr="00EF3EFA">
                    <w:rPr>
                      <w:rFonts w:ascii="Times New Roman" w:hAnsi="Times New Roman" w:cs="Times New Roman"/>
                      <w:color w:val="212121"/>
                      <w:sz w:val="20"/>
                      <w:szCs w:val="20"/>
                    </w:rPr>
                    <w:t>are</w:t>
                  </w:r>
                  <w:proofErr w:type="gramEnd"/>
                  <w:r w:rsidRPr="00EF3EFA">
                    <w:rPr>
                      <w:rFonts w:ascii="Times New Roman" w:hAnsi="Times New Roman" w:cs="Times New Roman"/>
                      <w:color w:val="212121"/>
                      <w:sz w:val="20"/>
                      <w:szCs w:val="20"/>
                    </w:rPr>
                    <w:t xml:space="preserve"> closer together than expected by chance.</w:t>
                  </w:r>
                </w:p>
              </w:tc>
            </w:tr>
            <w:tr w:rsidR="00F74EAD" w:rsidRPr="00EF3EFA" w14:paraId="259056AB" w14:textId="77777777" w:rsidTr="00F74EAD">
              <w:trPr>
                <w:trHeight w:val="684"/>
              </w:trPr>
              <w:tc>
                <w:tcPr>
                  <w:tcW w:w="9405"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17BD79F6" w14:textId="5FAB3734"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616161"/>
                      <w:sz w:val="21"/>
                      <w:szCs w:val="21"/>
                    </w:rPr>
                    <w:t>L(r) = 0</w:t>
                  </w:r>
                </w:p>
                <w:p w14:paraId="5AFC8BE9"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Random pattern at distance r. No spatial structure detected at this scale.</w:t>
                  </w:r>
                </w:p>
              </w:tc>
            </w:tr>
            <w:tr w:rsidR="00F74EAD" w:rsidRPr="00EF3EFA" w14:paraId="023BA0EF" w14:textId="77777777" w:rsidTr="00F74EAD">
              <w:trPr>
                <w:trHeight w:val="684"/>
              </w:trPr>
              <w:tc>
                <w:tcPr>
                  <w:tcW w:w="9405"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2D599C9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sz w:val="21"/>
                      <w:szCs w:val="21"/>
                    </w:rPr>
                    <w:t>L(r) &lt; 0</w:t>
                  </w:r>
                </w:p>
                <w:p w14:paraId="61D9F93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 xml:space="preserve">Dispersion at distance r. Points </w:t>
                  </w:r>
                  <w:proofErr w:type="gramStart"/>
                  <w:r w:rsidRPr="00EF3EFA">
                    <w:rPr>
                      <w:rFonts w:ascii="Times New Roman" w:hAnsi="Times New Roman" w:cs="Times New Roman"/>
                      <w:color w:val="212121"/>
                      <w:sz w:val="20"/>
                      <w:szCs w:val="20"/>
                    </w:rPr>
                    <w:t>are</w:t>
                  </w:r>
                  <w:proofErr w:type="gramEnd"/>
                  <w:r w:rsidRPr="00EF3EFA">
                    <w:rPr>
                      <w:rFonts w:ascii="Times New Roman" w:hAnsi="Times New Roman" w:cs="Times New Roman"/>
                      <w:color w:val="212121"/>
                      <w:sz w:val="20"/>
                      <w:szCs w:val="20"/>
                    </w:rPr>
                    <w:t xml:space="preserve"> more evenly spaced than random.</w:t>
                  </w:r>
                </w:p>
              </w:tc>
            </w:tr>
          </w:tbl>
          <w:p w14:paraId="4499A965" w14:textId="77777777" w:rsidR="00F74EAD" w:rsidRPr="00EF3EFA" w:rsidRDefault="00F74EAD" w:rsidP="008E320F">
            <w:pPr>
              <w:spacing w:before="60" w:after="60" w:line="280" w:lineRule="auto"/>
              <w:rPr>
                <w:rFonts w:ascii="Times New Roman" w:hAnsi="Times New Roman" w:cs="Times New Roman"/>
              </w:rPr>
            </w:pPr>
          </w:p>
          <w:p w14:paraId="560466DA"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By plotting L(r) against distance r, analysts can identify the spatial scales at which clustering or dispersion is strongest — a critical insight for understanding ecological or social processes.</w:t>
            </w:r>
          </w:p>
        </w:tc>
      </w:tr>
    </w:tbl>
    <w:p w14:paraId="09353748" w14:textId="5E9E24E1"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A7F68F6" w14:textId="77777777">
        <w:tc>
          <w:tcPr>
            <w:tcW w:w="9638" w:type="dxa"/>
            <w:tcBorders>
              <w:top w:val="single" w:sz="2" w:space="0" w:color="00838F"/>
              <w:left w:val="thick" w:sz="24" w:space="0" w:color="00838F"/>
              <w:bottom w:val="single" w:sz="2" w:space="0" w:color="00838F"/>
              <w:right w:val="none" w:sz="0" w:space="0" w:color="FFFFFF"/>
            </w:tcBorders>
            <w:shd w:val="clear" w:color="auto" w:fill="E0F7FA"/>
            <w:tcMar>
              <w:top w:w="120" w:type="dxa"/>
              <w:left w:w="200" w:type="dxa"/>
              <w:bottom w:w="120" w:type="dxa"/>
              <w:right w:w="160" w:type="dxa"/>
            </w:tcMar>
          </w:tcPr>
          <w:p w14:paraId="59966A7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Multi-Scale Example: </w:t>
            </w:r>
            <w:r w:rsidRPr="00EF3EFA">
              <w:rPr>
                <w:rFonts w:ascii="Times New Roman" w:hAnsi="Times New Roman" w:cs="Times New Roman"/>
                <w:color w:val="212121"/>
              </w:rPr>
              <w:t>Trees in a forest might be clustered at small scales (due to seed dispersal) but regular at larger scales (due to competition for resources). Ripley's K can detect both patterns in a single analysis — a capability NNI cannot provide.</w:t>
            </w:r>
          </w:p>
        </w:tc>
      </w:tr>
    </w:tbl>
    <w:p w14:paraId="04EAB0BD" w14:textId="6C96DC12" w:rsidR="00352992" w:rsidRPr="00EF3EFA" w:rsidRDefault="00352992">
      <w:pPr>
        <w:spacing w:before="60" w:after="60" w:line="280" w:lineRule="auto"/>
        <w:rPr>
          <w:rFonts w:ascii="Times New Roman" w:hAnsi="Times New Roman" w:cs="Times New Roman"/>
        </w:rPr>
      </w:pPr>
    </w:p>
    <w:p w14:paraId="06207529" w14:textId="77777777" w:rsidR="00CF436D" w:rsidRPr="00EF3EFA" w:rsidRDefault="00CF436D">
      <w:pPr>
        <w:spacing w:before="60" w:after="60" w:line="280" w:lineRule="auto"/>
        <w:rPr>
          <w:rFonts w:ascii="Times New Roman" w:hAnsi="Times New Roman" w:cs="Times New Roman"/>
        </w:rPr>
      </w:pPr>
    </w:p>
    <w:p w14:paraId="4CBB3060" w14:textId="1C0261E9" w:rsidR="00CF436D" w:rsidRPr="00EF3EFA" w:rsidRDefault="00CF436D">
      <w:pPr>
        <w:spacing w:before="60" w:after="60" w:line="280" w:lineRule="auto"/>
        <w:rPr>
          <w:rFonts w:ascii="Times New Roman" w:hAnsi="Times New Roman" w:cs="Times New Roman"/>
        </w:rPr>
      </w:pPr>
    </w:p>
    <w:p w14:paraId="400D3DC6" w14:textId="26B7A80A" w:rsidR="00CF436D"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0039" behindDoc="1" locked="0" layoutInCell="1" allowOverlap="1" wp14:anchorId="1FE183F9" wp14:editId="3F80E31E">
                <wp:simplePos x="0" y="0"/>
                <wp:positionH relativeFrom="page">
                  <wp:posOffset>-1737624</wp:posOffset>
                </wp:positionH>
                <wp:positionV relativeFrom="page">
                  <wp:posOffset>10498</wp:posOffset>
                </wp:positionV>
                <wp:extent cx="11430000" cy="13811250"/>
                <wp:effectExtent l="0" t="0" r="0" b="0"/>
                <wp:wrapNone/>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15595F20" id="Graphic 48" o:spid="_x0000_s1026" style="position:absolute;margin-left:-136.8pt;margin-top:.85pt;width:900pt;height:1087.5pt;z-index:-251666441;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" path="m11430000,l,,,13811250r11430000,l11430000,xe" fillcolor="#f8f8ff" stroked="f">
                <v:fill opacity="62194f"/>
                <v:path arrowok="t"/>
                <w10:wrap anchorx="page" anchory="page"/>
              </v:shape>
            </w:pict>
          </mc:Fallback>
        </mc:AlternateContent>
      </w:r>
    </w:p>
    <w:p w14:paraId="3A8AF071" w14:textId="1EE6EA57" w:rsidR="00352992" w:rsidRPr="00EF3EFA" w:rsidRDefault="00000000">
      <w:pPr>
        <w:spacing w:before="120" w:after="80" w:line="280" w:lineRule="auto"/>
        <w:rPr>
          <w:rFonts w:ascii="Times New Roman" w:hAnsi="Times New Roman" w:cs="Times New Roman"/>
        </w:rPr>
      </w:pPr>
      <w:r w:rsidRPr="00EF3EFA">
        <w:rPr>
          <w:rFonts w:ascii="Times New Roman" w:hAnsi="Times New Roman" w:cs="Times New Roman"/>
          <w:b/>
          <w:bCs/>
          <w:color w:val="1A237E"/>
          <w:sz w:val="28"/>
          <w:szCs w:val="28"/>
        </w:rPr>
        <w:lastRenderedPageBreak/>
        <w:t>Applications Across Disciplines</w:t>
      </w:r>
    </w:p>
    <w:p w14:paraId="7F36F836" w14:textId="47C3C725" w:rsidR="00352992" w:rsidRPr="00EF3EFA" w:rsidRDefault="00352992">
      <w:pPr>
        <w:pBdr>
          <w:bottom w:val="single" w:sz="4" w:space="0" w:color="0288D1"/>
        </w:pBdr>
        <w:spacing w:after="120"/>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4337"/>
        <w:gridCol w:w="3373"/>
      </w:tblGrid>
      <w:tr w:rsidR="00352992" w:rsidRPr="00EF3EFA" w14:paraId="3B7AF448" w14:textId="77777777">
        <w:trPr>
          <w:tblHeader/>
        </w:trPr>
        <w:tc>
          <w:tcPr>
            <w:tcW w:w="1928"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ADD35A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Field</w:t>
            </w:r>
          </w:p>
        </w:tc>
        <w:tc>
          <w:tcPr>
            <w:tcW w:w="4337"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136092F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Application</w:t>
            </w:r>
          </w:p>
        </w:tc>
        <w:tc>
          <w:tcPr>
            <w:tcW w:w="3373"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AF2462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Primary Methods</w:t>
            </w:r>
          </w:p>
        </w:tc>
      </w:tr>
      <w:tr w:rsidR="00352992" w:rsidRPr="00EF3EFA" w14:paraId="5D1E5A83"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6FA300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Public Health</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710FCB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Disease hotspot mapping, outbreak detection</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1BAFA3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Gi*, KDE, NNI</w:t>
            </w:r>
          </w:p>
        </w:tc>
      </w:tr>
      <w:tr w:rsidR="00352992" w:rsidRPr="00EF3EFA" w14:paraId="7307DC0E"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0832C7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Environment</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34D485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Pollution analysis, habitat mapping</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6DC0DB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Moran's I, KDE</w:t>
            </w:r>
          </w:p>
        </w:tc>
      </w:tr>
      <w:tr w:rsidR="00352992" w:rsidRPr="00EF3EFA" w14:paraId="5585E5CC"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0F9201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Agriculture</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F52001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Crop disease detection, yield clustering</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37DA875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Geary's C, Ripley's K</w:t>
            </w:r>
          </w:p>
        </w:tc>
      </w:tr>
      <w:tr w:rsidR="00352992" w:rsidRPr="00EF3EFA" w14:paraId="01916C7B"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0CCDA5DE" w14:textId="67E0AEFB"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Urban Planning</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860F88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Crime hotspot analysis, service accessibility</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B2C67A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Gi*, NNI, KDE</w:t>
            </w:r>
          </w:p>
        </w:tc>
      </w:tr>
      <w:tr w:rsidR="00352992" w:rsidRPr="00EF3EFA" w14:paraId="24BE3867"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42FB52F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Forestry</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3EABCFD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Tree distribution, species clustering</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05129D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Ripley's K, NNI</w:t>
            </w:r>
          </w:p>
        </w:tc>
      </w:tr>
      <w:tr w:rsidR="00352992" w:rsidRPr="00EF3EFA" w14:paraId="251BE4EA"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30869C76" w14:textId="5BD3B4B5"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Remote Sensing</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372D3AE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Land cover classification accuracy</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5D3A6AB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Moran's I, Geary's C</w:t>
            </w:r>
          </w:p>
        </w:tc>
      </w:tr>
    </w:tbl>
    <w:p w14:paraId="3A29ABF7" w14:textId="77777777" w:rsidR="00352992" w:rsidRPr="00EF3EFA" w:rsidRDefault="00352992">
      <w:pPr>
        <w:spacing w:before="60" w:after="60" w:line="280" w:lineRule="auto"/>
        <w:rPr>
          <w:rFonts w:ascii="Times New Roman" w:hAnsi="Times New Roman" w:cs="Times New Roman"/>
        </w:rPr>
      </w:pPr>
    </w:p>
    <w:p w14:paraId="6BB6FD17" w14:textId="10F1F1A1" w:rsidR="00352992" w:rsidRPr="00EF3EFA" w:rsidRDefault="00000000">
      <w:pPr>
        <w:spacing w:before="120" w:after="100" w:line="280" w:lineRule="auto"/>
        <w:rPr>
          <w:rFonts w:ascii="Times New Roman" w:hAnsi="Times New Roman" w:cs="Times New Roman"/>
        </w:rPr>
      </w:pPr>
      <w:r w:rsidRPr="00EF3EFA">
        <w:rPr>
          <w:rFonts w:ascii="Times New Roman" w:hAnsi="Times New Roman" w:cs="Times New Roman"/>
          <w:b/>
          <w:bCs/>
          <w:color w:val="1A237E"/>
          <w:sz w:val="24"/>
          <w:szCs w:val="24"/>
        </w:rPr>
        <w:t>Analytical Workflow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9"/>
        <w:gridCol w:w="2409"/>
        <w:gridCol w:w="2409"/>
        <w:gridCol w:w="2411"/>
      </w:tblGrid>
      <w:tr w:rsidR="00352992" w:rsidRPr="00EF3EFA" w14:paraId="74E28B3C" w14:textId="77777777">
        <w:tc>
          <w:tcPr>
            <w:tcW w:w="2409" w:type="dxa"/>
            <w:tcBorders>
              <w:top w:val="thick" w:sz="16" w:space="0" w:color="1565C0"/>
              <w:left w:val="single" w:sz="2" w:space="0" w:color="1565C0"/>
              <w:bottom w:val="single" w:sz="2" w:space="0" w:color="1565C0"/>
              <w:right w:val="single" w:sz="2" w:space="0" w:color="1565C0"/>
            </w:tcBorders>
            <w:shd w:val="clear" w:color="auto" w:fill="E3F2FD"/>
            <w:tcMar>
              <w:top w:w="140" w:type="dxa"/>
              <w:left w:w="160" w:type="dxa"/>
              <w:bottom w:w="140" w:type="dxa"/>
              <w:right w:w="160" w:type="dxa"/>
            </w:tcMar>
          </w:tcPr>
          <w:p w14:paraId="66185DC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565C0"/>
                <w:sz w:val="19"/>
                <w:szCs w:val="19"/>
              </w:rPr>
              <w:t>1. EXPLORE DATA</w:t>
            </w:r>
          </w:p>
          <w:p w14:paraId="4FD38AD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Visualize point patterns and distributions</w:t>
            </w:r>
          </w:p>
        </w:tc>
        <w:tc>
          <w:tcPr>
            <w:tcW w:w="2409" w:type="dxa"/>
            <w:tcBorders>
              <w:top w:val="thick" w:sz="16" w:space="0" w:color="3949AB"/>
              <w:left w:val="single" w:sz="2" w:space="0" w:color="3949AB"/>
              <w:bottom w:val="single" w:sz="2" w:space="0" w:color="3949AB"/>
              <w:right w:val="single" w:sz="2" w:space="0" w:color="3949AB"/>
            </w:tcBorders>
            <w:shd w:val="clear" w:color="auto" w:fill="E8EAF6"/>
            <w:tcMar>
              <w:top w:w="140" w:type="dxa"/>
              <w:left w:w="160" w:type="dxa"/>
              <w:bottom w:w="140" w:type="dxa"/>
              <w:right w:w="160" w:type="dxa"/>
            </w:tcMar>
          </w:tcPr>
          <w:p w14:paraId="01814BB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3949AB"/>
                <w:sz w:val="19"/>
                <w:szCs w:val="19"/>
              </w:rPr>
              <w:t>2. MEASURE</w:t>
            </w:r>
          </w:p>
          <w:p w14:paraId="58438D5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Compute Moran's I and Geary's C</w:t>
            </w:r>
          </w:p>
        </w:tc>
        <w:tc>
          <w:tcPr>
            <w:tcW w:w="2409" w:type="dxa"/>
            <w:tcBorders>
              <w:top w:val="thick" w:sz="16" w:space="0" w:color="E65100"/>
              <w:left w:val="single" w:sz="2" w:space="0" w:color="E65100"/>
              <w:bottom w:val="single" w:sz="2" w:space="0" w:color="E65100"/>
              <w:right w:val="single" w:sz="2" w:space="0" w:color="E65100"/>
            </w:tcBorders>
            <w:shd w:val="clear" w:color="auto" w:fill="FFF3E0"/>
            <w:tcMar>
              <w:top w:w="140" w:type="dxa"/>
              <w:left w:w="160" w:type="dxa"/>
              <w:bottom w:w="140" w:type="dxa"/>
              <w:right w:w="160" w:type="dxa"/>
            </w:tcMar>
          </w:tcPr>
          <w:p w14:paraId="329324B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E65100"/>
                <w:sz w:val="19"/>
                <w:szCs w:val="19"/>
              </w:rPr>
              <w:t>3. DETECT HOTSPOTS</w:t>
            </w:r>
          </w:p>
          <w:p w14:paraId="51F4766B"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Identify Gi* clusters and KDE peaks</w:t>
            </w:r>
          </w:p>
        </w:tc>
        <w:tc>
          <w:tcPr>
            <w:tcW w:w="2411" w:type="dxa"/>
            <w:tcBorders>
              <w:top w:val="thick" w:sz="16" w:space="0" w:color="00838F"/>
              <w:left w:val="single" w:sz="2" w:space="0" w:color="00838F"/>
              <w:bottom w:val="single" w:sz="2" w:space="0" w:color="00838F"/>
              <w:right w:val="single" w:sz="2" w:space="0" w:color="00838F"/>
            </w:tcBorders>
            <w:shd w:val="clear" w:color="auto" w:fill="E0F7FA"/>
            <w:tcMar>
              <w:top w:w="140" w:type="dxa"/>
              <w:left w:w="160" w:type="dxa"/>
              <w:bottom w:w="140" w:type="dxa"/>
              <w:right w:w="160" w:type="dxa"/>
            </w:tcMar>
          </w:tcPr>
          <w:p w14:paraId="2A6FBCF7"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00838F"/>
                <w:sz w:val="19"/>
                <w:szCs w:val="19"/>
              </w:rPr>
              <w:t>4. MULTI-SCALE</w:t>
            </w:r>
          </w:p>
          <w:p w14:paraId="1BB11E4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Assess patterns with Ripley's K</w:t>
            </w:r>
          </w:p>
        </w:tc>
      </w:tr>
    </w:tbl>
    <w:p w14:paraId="32048505" w14:textId="14D411B2" w:rsidR="00352992" w:rsidRPr="00EF3EFA" w:rsidRDefault="00352992">
      <w:pPr>
        <w:spacing w:before="60" w:after="60" w:line="280" w:lineRule="auto"/>
        <w:rPr>
          <w:rFonts w:ascii="Times New Roman" w:hAnsi="Times New Roman" w:cs="Times New Roman"/>
        </w:rPr>
      </w:pPr>
    </w:p>
    <w:p w14:paraId="648DE524" w14:textId="77777777" w:rsidR="0091274A" w:rsidRPr="00EF3EFA" w:rsidRDefault="0091274A">
      <w:pPr>
        <w:spacing w:before="60" w:after="60" w:line="280" w:lineRule="auto"/>
        <w:rPr>
          <w:rFonts w:ascii="Times New Roman" w:hAnsi="Times New Roman" w:cs="Times New Roman"/>
        </w:rPr>
      </w:pPr>
    </w:p>
    <w:p w14:paraId="385E6672" w14:textId="77777777" w:rsidR="0091274A" w:rsidRPr="00EF3EFA" w:rsidRDefault="0091274A">
      <w:pPr>
        <w:spacing w:before="60" w:after="60" w:line="280" w:lineRule="auto"/>
        <w:rPr>
          <w:rFonts w:ascii="Times New Roman" w:hAnsi="Times New Roman" w:cs="Times New Roman"/>
        </w:rPr>
      </w:pPr>
    </w:p>
    <w:p w14:paraId="7424550D" w14:textId="77777777" w:rsidR="0091274A" w:rsidRPr="00EF3EFA" w:rsidRDefault="0091274A">
      <w:pPr>
        <w:spacing w:before="60" w:after="60" w:line="280" w:lineRule="auto"/>
        <w:rPr>
          <w:rFonts w:ascii="Times New Roman" w:hAnsi="Times New Roman" w:cs="Times New Roman"/>
        </w:rPr>
      </w:pPr>
    </w:p>
    <w:p w14:paraId="11CFCB18" w14:textId="77777777" w:rsidR="0091274A" w:rsidRPr="00EF3EFA" w:rsidRDefault="0091274A">
      <w:pPr>
        <w:spacing w:before="60" w:after="60" w:line="280" w:lineRule="auto"/>
        <w:rPr>
          <w:rFonts w:ascii="Times New Roman" w:hAnsi="Times New Roman" w:cs="Times New Roman"/>
        </w:rPr>
      </w:pPr>
    </w:p>
    <w:p w14:paraId="339582A0" w14:textId="77777777" w:rsidR="0091274A" w:rsidRPr="00EF3EFA" w:rsidRDefault="0091274A">
      <w:pPr>
        <w:spacing w:before="60" w:after="60" w:line="280" w:lineRule="auto"/>
        <w:rPr>
          <w:rFonts w:ascii="Times New Roman" w:hAnsi="Times New Roman" w:cs="Times New Roman"/>
        </w:rPr>
      </w:pPr>
    </w:p>
    <w:p w14:paraId="46DA1DE4" w14:textId="438B5260" w:rsidR="0091274A" w:rsidRPr="00EF3EFA" w:rsidRDefault="0091274A" w:rsidP="0091274A">
      <w:pPr>
        <w:spacing w:before="60" w:after="60" w:line="280" w:lineRule="auto"/>
        <w:rPr>
          <w:rFonts w:ascii="Times New Roman" w:hAnsi="Times New Roman" w:cs="Times New Roman"/>
        </w:rPr>
      </w:pPr>
      <w:r w:rsidRPr="00EF3EFA">
        <w:rPr>
          <w:rFonts w:ascii="Times New Roman" w:hAnsi="Times New Roman" w:cs="Times New Roman"/>
          <w:noProof/>
        </w:rPr>
        <w:t xml:space="preserve">                                             </w:t>
      </w:r>
      <w:r w:rsidRPr="00EF3EFA">
        <w:rPr>
          <w:rFonts w:ascii="Times New Roman" w:hAnsi="Times New Roman" w:cs="Times New Roman"/>
          <w:noProof/>
        </w:rPr>
        <w:drawing>
          <wp:inline distT="0" distB="0" distL="0" distR="0" wp14:anchorId="1FB83791" wp14:editId="79386F11">
            <wp:extent cx="3019425" cy="923925"/>
            <wp:effectExtent l="57150" t="0" r="352425" b="352425"/>
            <wp:docPr id="10503672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a:extLst>
                        <a:ext uri="{28A0092B-C50C-407E-A947-70E740481C1C}">
                          <a14:useLocalDpi xmlns:a14="http://schemas.microsoft.com/office/drawing/2010/main" val="0"/>
                        </a:ext>
                      </a:extLst>
                    </a:blip>
                    <a:srcRect l="13334" t="27222" r="20625" b="45834"/>
                    <a:stretch>
                      <a:fillRect/>
                    </a:stretch>
                  </pic:blipFill>
                  <pic:spPr bwMode="auto">
                    <a:xfrm>
                      <a:off x="0" y="0"/>
                      <a:ext cx="3019425" cy="92392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r w:rsidRPr="00EF3EFA">
        <w:rPr>
          <w:rFonts w:ascii="Times New Roman" w:hAnsi="Times New Roman" w:cs="Times New Roman"/>
          <w:noProof/>
        </w:rPr>
        <w:t xml:space="preserve">                  </w:t>
      </w:r>
    </w:p>
    <w:p w14:paraId="666AC3B8" w14:textId="77777777" w:rsidR="0091274A" w:rsidRPr="00EF3EFA" w:rsidRDefault="0091274A">
      <w:pPr>
        <w:rPr>
          <w:rFonts w:ascii="Times New Roman" w:hAnsi="Times New Roman" w:cs="Times New Roman"/>
          <w:noProof/>
        </w:rPr>
      </w:pPr>
      <w:r w:rsidRPr="00EF3EFA">
        <w:rPr>
          <w:rFonts w:ascii="Times New Roman" w:hAnsi="Times New Roman" w:cs="Times New Roman"/>
          <w:noProof/>
        </w:rPr>
        <w:t xml:space="preserve">                                                </w:t>
      </w:r>
    </w:p>
    <w:p w14:paraId="165E063B" w14:textId="3F3ADFE5" w:rsidR="008C7CC2" w:rsidRPr="00EF3EFA" w:rsidRDefault="0091274A">
      <w:pPr>
        <w:rPr>
          <w:rFonts w:ascii="Times New Roman" w:hAnsi="Times New Roman" w:cs="Times New Roman"/>
        </w:rPr>
      </w:pPr>
      <w:r w:rsidRPr="00EF3EFA">
        <w:rPr>
          <w:rFonts w:ascii="Times New Roman" w:hAnsi="Times New Roman" w:cs="Times New Roman"/>
          <w:noProof/>
        </w:rPr>
        <w:t xml:space="preserve">                                                        </w:t>
      </w:r>
      <w:r w:rsidRPr="00EF3EFA">
        <w:rPr>
          <w:rFonts w:ascii="Times New Roman" w:hAnsi="Times New Roman" w:cs="Times New Roman"/>
          <w:noProof/>
        </w:rPr>
        <w:drawing>
          <wp:inline distT="0" distB="0" distL="0" distR="0" wp14:anchorId="6335B852" wp14:editId="1EED134F">
            <wp:extent cx="2066925" cy="457043"/>
            <wp:effectExtent l="133350" t="95250" r="219075" b="305435"/>
            <wp:docPr id="1966191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l="20208" t="55143" r="27917" b="25714"/>
                    <a:stretch>
                      <a:fillRect/>
                    </a:stretch>
                  </pic:blipFill>
                  <pic:spPr bwMode="auto">
                    <a:xfrm>
                      <a:off x="0" y="0"/>
                      <a:ext cx="2087578" cy="46161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sectPr w:rsidR="008C7CC2" w:rsidRPr="00EF3EFA">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7A03F" w14:textId="77777777" w:rsidR="008C616E" w:rsidRDefault="008C616E">
      <w:r>
        <w:separator/>
      </w:r>
    </w:p>
  </w:endnote>
  <w:endnote w:type="continuationSeparator" w:id="0">
    <w:p w14:paraId="2C77AA65" w14:textId="77777777" w:rsidR="008C616E" w:rsidRDefault="008C61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GothicNeo">
    <w:charset w:val="81"/>
    <w:family w:val="swiss"/>
    <w:pitch w:val="variable"/>
    <w:sig w:usb0="800002BF" w:usb1="29D7A47B" w:usb2="00000010" w:usb3="00000000" w:csb0="0029009F" w:csb1="00000000"/>
  </w:font>
  <w:font w:name="Segoe UI Emoji">
    <w:panose1 w:val="020B0502040204020203"/>
    <w:charset w:val="00"/>
    <w:family w:val="swiss"/>
    <w:pitch w:val="variable"/>
    <w:sig w:usb0="00000003" w:usb1="02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CB1C9" w14:textId="389F586E" w:rsidR="001F01C9" w:rsidRDefault="001F01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6F1BF" w14:textId="77777777" w:rsidR="008C616E" w:rsidRDefault="008C616E">
      <w:r>
        <w:separator/>
      </w:r>
    </w:p>
  </w:footnote>
  <w:footnote w:type="continuationSeparator" w:id="0">
    <w:p w14:paraId="3B7078D1" w14:textId="77777777" w:rsidR="008C616E" w:rsidRDefault="008C61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D4C7F"/>
    <w:multiLevelType w:val="hybridMultilevel"/>
    <w:tmpl w:val="F32A27FE"/>
    <w:lvl w:ilvl="0" w:tplc="950695B2">
      <w:start w:val="1"/>
      <w:numFmt w:val="bullet"/>
      <w:lvlText w:val="●"/>
      <w:lvlJc w:val="left"/>
      <w:pPr>
        <w:ind w:left="720" w:hanging="360"/>
      </w:pPr>
    </w:lvl>
    <w:lvl w:ilvl="1" w:tplc="36304030">
      <w:start w:val="1"/>
      <w:numFmt w:val="bullet"/>
      <w:lvlText w:val="○"/>
      <w:lvlJc w:val="left"/>
      <w:pPr>
        <w:ind w:left="1440" w:hanging="360"/>
      </w:pPr>
    </w:lvl>
    <w:lvl w:ilvl="2" w:tplc="051C663C">
      <w:start w:val="1"/>
      <w:numFmt w:val="bullet"/>
      <w:lvlText w:val="■"/>
      <w:lvlJc w:val="left"/>
      <w:pPr>
        <w:ind w:left="2160" w:hanging="360"/>
      </w:pPr>
    </w:lvl>
    <w:lvl w:ilvl="3" w:tplc="70587CDC">
      <w:start w:val="1"/>
      <w:numFmt w:val="bullet"/>
      <w:lvlText w:val="●"/>
      <w:lvlJc w:val="left"/>
      <w:pPr>
        <w:ind w:left="2880" w:hanging="360"/>
      </w:pPr>
    </w:lvl>
    <w:lvl w:ilvl="4" w:tplc="A172447A">
      <w:start w:val="1"/>
      <w:numFmt w:val="bullet"/>
      <w:lvlText w:val="○"/>
      <w:lvlJc w:val="left"/>
      <w:pPr>
        <w:ind w:left="3600" w:hanging="360"/>
      </w:pPr>
    </w:lvl>
    <w:lvl w:ilvl="5" w:tplc="7D16167A">
      <w:start w:val="1"/>
      <w:numFmt w:val="bullet"/>
      <w:lvlText w:val="■"/>
      <w:lvlJc w:val="left"/>
      <w:pPr>
        <w:ind w:left="4320" w:hanging="360"/>
      </w:pPr>
    </w:lvl>
    <w:lvl w:ilvl="6" w:tplc="C35AEEB0">
      <w:start w:val="1"/>
      <w:numFmt w:val="bullet"/>
      <w:lvlText w:val="●"/>
      <w:lvlJc w:val="left"/>
      <w:pPr>
        <w:ind w:left="5040" w:hanging="360"/>
      </w:pPr>
    </w:lvl>
    <w:lvl w:ilvl="7" w:tplc="77F45C66">
      <w:start w:val="1"/>
      <w:numFmt w:val="bullet"/>
      <w:lvlText w:val="●"/>
      <w:lvlJc w:val="left"/>
      <w:pPr>
        <w:ind w:left="5760" w:hanging="360"/>
      </w:pPr>
    </w:lvl>
    <w:lvl w:ilvl="8" w:tplc="137E1280">
      <w:start w:val="1"/>
      <w:numFmt w:val="bullet"/>
      <w:lvlText w:val="●"/>
      <w:lvlJc w:val="left"/>
      <w:pPr>
        <w:ind w:left="6480" w:hanging="360"/>
      </w:pPr>
    </w:lvl>
  </w:abstractNum>
  <w:abstractNum w:abstractNumId="1" w15:restartNumberingAfterBreak="0">
    <w:nsid w:val="2FFA3C6B"/>
    <w:multiLevelType w:val="hybridMultilevel"/>
    <w:tmpl w:val="21B818E2"/>
    <w:lvl w:ilvl="0" w:tplc="1B3069EA">
      <w:start w:val="1"/>
      <w:numFmt w:val="bullet"/>
      <w:lvlText w:val="•"/>
      <w:lvlJc w:val="left"/>
      <w:pPr>
        <w:ind w:left="720" w:hanging="360"/>
      </w:pPr>
    </w:lvl>
    <w:lvl w:ilvl="1" w:tplc="CD7EDFA6">
      <w:numFmt w:val="decimal"/>
      <w:lvlText w:val=""/>
      <w:lvlJc w:val="left"/>
    </w:lvl>
    <w:lvl w:ilvl="2" w:tplc="9A9A886E">
      <w:numFmt w:val="decimal"/>
      <w:lvlText w:val=""/>
      <w:lvlJc w:val="left"/>
    </w:lvl>
    <w:lvl w:ilvl="3" w:tplc="78D899D8">
      <w:numFmt w:val="decimal"/>
      <w:lvlText w:val=""/>
      <w:lvlJc w:val="left"/>
    </w:lvl>
    <w:lvl w:ilvl="4" w:tplc="76A06524">
      <w:numFmt w:val="decimal"/>
      <w:lvlText w:val=""/>
      <w:lvlJc w:val="left"/>
    </w:lvl>
    <w:lvl w:ilvl="5" w:tplc="75ACA286">
      <w:numFmt w:val="decimal"/>
      <w:lvlText w:val=""/>
      <w:lvlJc w:val="left"/>
    </w:lvl>
    <w:lvl w:ilvl="6" w:tplc="7CAC7270">
      <w:numFmt w:val="decimal"/>
      <w:lvlText w:val=""/>
      <w:lvlJc w:val="left"/>
    </w:lvl>
    <w:lvl w:ilvl="7" w:tplc="9B5EE53C">
      <w:numFmt w:val="decimal"/>
      <w:lvlText w:val=""/>
      <w:lvlJc w:val="left"/>
    </w:lvl>
    <w:lvl w:ilvl="8" w:tplc="D66A53EE">
      <w:numFmt w:val="decimal"/>
      <w:lvlText w:val=""/>
      <w:lvlJc w:val="left"/>
    </w:lvl>
  </w:abstractNum>
  <w:num w:numId="1" w16cid:durableId="251801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992"/>
    <w:rsid w:val="000206A7"/>
    <w:rsid w:val="001C7200"/>
    <w:rsid w:val="001F01C9"/>
    <w:rsid w:val="003510AB"/>
    <w:rsid w:val="00352992"/>
    <w:rsid w:val="00463F49"/>
    <w:rsid w:val="005D5AD7"/>
    <w:rsid w:val="006A4C66"/>
    <w:rsid w:val="00724794"/>
    <w:rsid w:val="007B2914"/>
    <w:rsid w:val="00844A0D"/>
    <w:rsid w:val="008B18BE"/>
    <w:rsid w:val="008C616E"/>
    <w:rsid w:val="008C7CC2"/>
    <w:rsid w:val="00905851"/>
    <w:rsid w:val="0091274A"/>
    <w:rsid w:val="009B2300"/>
    <w:rsid w:val="00A50CA9"/>
    <w:rsid w:val="00A563B5"/>
    <w:rsid w:val="00A676A7"/>
    <w:rsid w:val="00BD129C"/>
    <w:rsid w:val="00CF436D"/>
    <w:rsid w:val="00D80BA6"/>
    <w:rsid w:val="00EF3EFA"/>
    <w:rsid w:val="00F74E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9E43A"/>
  <w15:docId w15:val="{37BB29F8-23C1-42E5-8959-4E4091197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724794"/>
    <w:pPr>
      <w:tabs>
        <w:tab w:val="center" w:pos="4680"/>
        <w:tab w:val="right" w:pos="9360"/>
      </w:tabs>
    </w:pPr>
    <w:rPr>
      <w:color w:val="1A1A2E"/>
    </w:rPr>
  </w:style>
  <w:style w:type="character" w:customStyle="1" w:styleId="FooterChar">
    <w:name w:val="Footer Char"/>
    <w:basedOn w:val="DefaultParagraphFont"/>
    <w:link w:val="Footer"/>
    <w:uiPriority w:val="99"/>
    <w:rsid w:val="00724794"/>
    <w:rPr>
      <w:color w:val="1A1A2E"/>
    </w:rPr>
  </w:style>
  <w:style w:type="paragraph" w:styleId="TOCHeading">
    <w:name w:val="TOC Heading"/>
    <w:basedOn w:val="Heading1"/>
    <w:next w:val="Normal"/>
    <w:uiPriority w:val="39"/>
    <w:unhideWhenUsed/>
    <w:qFormat/>
    <w:rsid w:val="00A563B5"/>
    <w:pPr>
      <w:keepNext/>
      <w:keepLines/>
      <w:spacing w:before="240" w:line="259" w:lineRule="auto"/>
      <w:outlineLvl w:val="9"/>
    </w:pPr>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D5CDC-C148-4F04-87B6-05C9E11E6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1904</Words>
  <Characters>10853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akshitvinay4636@gmail.com</cp:lastModifiedBy>
  <cp:revision>5</cp:revision>
  <cp:lastPrinted>2026-05-27T18:12:00Z</cp:lastPrinted>
  <dcterms:created xsi:type="dcterms:W3CDTF">2026-05-27T19:23:00Z</dcterms:created>
  <dcterms:modified xsi:type="dcterms:W3CDTF">2026-05-27T22:06:00Z</dcterms:modified>
</cp:coreProperties>
</file>