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Evaluation &amp; Presentation</w:t>
      </w:r>
    </w:p>
    <w:p>
      <w:r>
        <w:rPr>
          <w:b w:val="0"/>
        </w:rPr>
        <w:t>VCE Visual Communication Design · Unit 4 AOS 2 · VCAA 2024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EDF3"/>
          </w:tcPr>
          <w:p>
            <w:r>
              <w:rPr>
                <w:b w:val="0"/>
              </w:rPr>
              <w:t xml:space="preserve">Once a concept is resolved, it undergoes </w:t>
            </w:r>
            <w:r>
              <w:rPr>
                <w:b/>
              </w:rPr>
              <w:t>final refinement</w:t>
            </w:r>
            <w:r>
              <w:rPr>
                <w:b w:val="0"/>
              </w:rPr>
              <w:t xml:space="preserve"> before being presented to a professional standard, then </w:t>
            </w:r>
            <w:r>
              <w:rPr>
                <w:b/>
              </w:rPr>
              <w:t>evaluated</w:t>
            </w:r>
            <w:r>
              <w:rPr>
                <w:b w:val="0"/>
              </w:rPr>
              <w:t xml:space="preserve"> against the original brief to determine its success.</w:t>
            </w:r>
          </w:p>
        </w:tc>
      </w:tr>
    </w:tbl>
    <w:p/>
    <w:p>
      <w:pPr>
        <w:pStyle w:val="Heading1"/>
      </w:pPr>
      <w:r>
        <w:rPr>
          <w:color w:val="1F3A5F"/>
        </w:rPr>
        <w:t>Presentation Standards</w:t>
      </w:r>
    </w:p>
    <w:p>
      <w:pPr>
        <w:pStyle w:val="ListBullet"/>
      </w:pPr>
      <w:r>
        <w:rPr>
          <w:b/>
        </w:rPr>
        <w:t>Accuracy</w:t>
      </w:r>
      <w:r>
        <w:rPr>
          <w:b w:val="0"/>
        </w:rPr>
        <w:t xml:space="preserve"> — correct use of orthogonal, isometric or perspective drawing methods</w:t>
      </w:r>
    </w:p>
    <w:p>
      <w:pPr>
        <w:pStyle w:val="ListBullet"/>
      </w:pPr>
      <w:r>
        <w:rPr>
          <w:b/>
        </w:rPr>
        <w:t>Rendering</w:t>
      </w:r>
      <w:r>
        <w:rPr>
          <w:b w:val="0"/>
        </w:rPr>
        <w:t xml:space="preserve"> — colour, tone and material communicated clearly</w:t>
      </w:r>
    </w:p>
    <w:p>
      <w:pPr>
        <w:pStyle w:val="ListBullet"/>
      </w:pPr>
      <w:r>
        <w:rPr>
          <w:b/>
        </w:rPr>
        <w:t>Context</w:t>
      </w:r>
      <w:r>
        <w:rPr>
          <w:b w:val="0"/>
        </w:rPr>
        <w:t xml:space="preserve"> — mockups or environment shown where relevant</w:t>
      </w:r>
    </w:p>
    <w:p>
      <w:pPr>
        <w:pStyle w:val="ListBullet"/>
      </w:pPr>
      <w:r>
        <w:rPr>
          <w:b/>
        </w:rPr>
        <w:t>Craftsmanship</w:t>
      </w:r>
      <w:r>
        <w:rPr>
          <w:b w:val="0"/>
        </w:rPr>
        <w:t xml:space="preserve"> — clean linework, consistent scale, legible annotation</w:t>
      </w:r>
    </w:p>
    <w:p>
      <w:r>
        <w:rPr>
          <w:b w:val="0"/>
        </w:rPr>
        <w:t>See the Technical Drawing and Visualisation Drawing handouts (Unit 1 AOS 2) for a full recap of drawing methods.</w:t>
      </w:r>
    </w:p>
    <w:p>
      <w:pPr>
        <w:pStyle w:val="Heading1"/>
      </w:pPr>
      <w:r>
        <w:rPr>
          <w:color w:val="1F3A5F"/>
        </w:rPr>
        <w:t>Evaluating Against the Brief</w:t>
      </w:r>
    </w:p>
    <w:p>
      <w:r>
        <w:rPr>
          <w:b w:val="0"/>
        </w:rPr>
        <w:t>Purpose</w:t>
      </w:r>
    </w:p>
    <w:p>
      <w:r>
        <w:rPr>
          <w:b w:val="0"/>
        </w:rPr>
        <w:t>Does the design achieve its communication objective?</w:t>
      </w:r>
    </w:p>
    <w:p>
      <w:r>
        <w:rPr>
          <w:b w:val="0"/>
        </w:rPr>
        <w:t>Audience</w:t>
      </w:r>
    </w:p>
    <w:p>
      <w:r>
        <w:rPr>
          <w:b w:val="0"/>
        </w:rPr>
        <w:t>Is it appropriate and effective for the target audience?</w:t>
      </w:r>
    </w:p>
    <w:p>
      <w:r>
        <w:rPr>
          <w:b w:val="0"/>
        </w:rPr>
        <w:t>Constraints</w:t>
      </w:r>
    </w:p>
    <w:p>
      <w:r>
        <w:rPr>
          <w:b w:val="0"/>
        </w:rPr>
        <w:t>Were the stated constraints respected?</w:t>
      </w:r>
    </w:p>
    <w:p>
      <w:r>
        <w:rPr>
          <w:b w:val="0"/>
        </w:rPr>
        <w:t>Obligatory Fields</w:t>
      </w:r>
    </w:p>
    <w:p>
      <w:r>
        <w:rPr>
          <w:b w:val="0"/>
        </w:rPr>
        <w:t>Were all required design outcomes delivered?</w:t>
      </w:r>
    </w:p>
    <w:p>
      <w:r>
        <w:rPr>
          <w:b w:val="0"/>
        </w:rPr>
        <w:t xml:space="preserve">A strong evaluation is </w:t>
      </w:r>
      <w:r>
        <w:rPr>
          <w:b/>
        </w:rPr>
        <w:t>specific and balanced</w:t>
      </w:r>
      <w:r>
        <w:rPr>
          <w:b w:val="0"/>
        </w:rPr>
        <w:t xml:space="preserve"> — identify genuine strengths and any limitations, not just praise.</w:t>
      </w:r>
    </w:p>
    <w:p>
      <w:pPr>
        <w:pStyle w:val="Heading1"/>
      </w:pPr>
      <w:r>
        <w:rPr>
          <w:color w:val="1F3A5F"/>
        </w:rPr>
        <w:t>Folio Sequence (know this order)</w:t>
      </w:r>
    </w:p>
    <w:p>
      <w:r>
        <w:rPr>
          <w:b w:val="0"/>
        </w:rPr>
        <w:t>Brief</w:t>
      </w:r>
    </w:p>
    <w:p>
      <w:r>
        <w:rPr>
          <w:b w:val="0"/>
        </w:rPr>
        <w:t>→</w:t>
      </w:r>
    </w:p>
    <w:p>
      <w:r>
        <w:rPr>
          <w:b w:val="0"/>
        </w:rPr>
        <w:t>Research</w:t>
      </w:r>
    </w:p>
    <w:p>
      <w:r>
        <w:rPr>
          <w:b w:val="0"/>
        </w:rPr>
        <w:t>→</w:t>
      </w:r>
    </w:p>
    <w:p>
      <w:r>
        <w:rPr>
          <w:b w:val="0"/>
        </w:rPr>
        <w:t>Generation</w:t>
      </w:r>
    </w:p>
    <w:p>
      <w:r>
        <w:rPr>
          <w:b w:val="0"/>
        </w:rPr>
        <w:t>→</w:t>
      </w:r>
    </w:p>
    <w:p>
      <w:r>
        <w:rPr>
          <w:b w:val="0"/>
        </w:rPr>
        <w:t>Development</w:t>
      </w:r>
    </w:p>
    <w:p>
      <w:r>
        <w:rPr>
          <w:b w:val="0"/>
        </w:rPr>
        <w:t>→</w:t>
      </w:r>
    </w:p>
    <w:p>
      <w:r>
        <w:rPr>
          <w:b w:val="0"/>
        </w:rPr>
        <w:t>Resolution</w:t>
      </w:r>
    </w:p>
    <w:p>
      <w:r>
        <w:rPr>
          <w:b w:val="0"/>
        </w:rPr>
        <w:t>→</w:t>
      </w:r>
    </w:p>
    <w:p>
      <w:r>
        <w:rPr>
          <w:b w:val="0"/>
        </w:rPr>
        <w:t>Evaluation</w:t>
      </w:r>
    </w:p>
    <w:p>
      <w:pPr>
        <w:pStyle w:val="Heading1"/>
      </w:pPr>
      <w:r>
        <w:rPr>
          <w:color w:val="1F3A5F"/>
        </w:rPr>
        <w:t>Exam Sentence Starters</w:t>
      </w:r>
    </w:p>
    <w:p>
      <w:r>
        <w:rPr>
          <w:b w:val="0"/>
        </w:rPr>
        <w:t xml:space="preserve">"The brief required </w:t>
      </w:r>
      <w:r>
        <w:rPr>
          <w:b w:val="0"/>
          <w:i/>
        </w:rPr>
        <w:t>[X]</w:t>
      </w:r>
      <w:r>
        <w:rPr>
          <w:b w:val="0"/>
        </w:rPr>
        <w:t>; the final design achieves this by..."</w:t>
      </w:r>
    </w:p>
    <w:p>
      <w:r>
        <w:rPr>
          <w:b w:val="0"/>
        </w:rPr>
        <w:t xml:space="preserve">"This effectively meets the needs of </w:t>
      </w:r>
      <w:r>
        <w:rPr>
          <w:b w:val="0"/>
          <w:i/>
        </w:rPr>
        <w:t>[audience]</w:t>
      </w:r>
      <w:r>
        <w:rPr>
          <w:b w:val="0"/>
        </w:rPr>
        <w:t xml:space="preserve"> because..."</w:t>
      </w:r>
    </w:p>
    <w:p>
      <w:r>
        <w:rPr>
          <w:b w:val="0"/>
        </w:rPr>
        <w:t>"One limitation of the final design is..."</w:t>
      </w:r>
    </w:p>
    <w:p>
      <w:r>
        <w:rPr>
          <w:b w:val="0"/>
        </w:rPr>
        <w:t xml:space="preserve">"This folio excerpt represents the </w:t>
      </w:r>
      <w:r>
        <w:rPr>
          <w:b w:val="0"/>
          <w:i/>
        </w:rPr>
        <w:t>[stage]</w:t>
      </w:r>
      <w:r>
        <w:rPr>
          <w:b w:val="0"/>
        </w:rPr>
        <w:t xml:space="preserve"> of the process because..."</w:t>
      </w:r>
    </w:p>
    <w:sectPr w:rsidR="00FC693F" w:rsidRPr="0006063C" w:rsidSect="00034616">
      <w:footerReference w:type="default" r:id="rId9"/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VCE VCD — Evaluation &amp; Presentation  |  Page </w:t>
    </w:r>
    <w:r>
      <w:rPr>
        <w:color w:val="999999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A5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