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Exam Technique</w:t>
      </w:r>
    </w:p>
    <w:p>
      <w:r>
        <w:rPr>
          <w:b w:val="0"/>
        </w:rPr>
        <w:t>VCE Visual Communication Design · Analysis Questions · VCAA 2024</w:t>
      </w:r>
    </w:p>
    <w:p>
      <w:pPr>
        <w:pStyle w:val="Heading2"/>
      </w:pPr>
      <w:r>
        <w:rPr>
          <w:color w:val="1F3A5F"/>
        </w:rPr>
        <w:t>The 3-Part Formula: Name → Evidence → Effect</w:t>
      </w:r>
    </w:p>
    <w:p>
      <w:r>
        <w:rPr>
          <w:b w:val="0"/>
        </w:rPr>
        <w:t xml:space="preserve"> </w:t>
      </w:r>
      <w:r>
        <w:rPr>
          <w:b w:val="0"/>
        </w:rPr>
        <w:t>①</w:t>
      </w:r>
      <w:r>
        <w:rPr>
          <w:b w:val="0"/>
        </w:rPr>
        <w:t xml:space="preserve"> </w:t>
      </w:r>
      <w:r>
        <w:rPr>
          <w:b w:val="0"/>
        </w:rPr>
        <w:t>NAME</w:t>
      </w:r>
      <w:r>
        <w:rPr>
          <w:b w:val="0"/>
        </w:rPr>
        <w:t xml:space="preserve"> </w:t>
      </w:r>
      <w:r>
        <w:rPr>
          <w:b w:val="0"/>
        </w:rPr>
        <w:t>The element, principle or technique</w:t>
      </w:r>
      <w:r>
        <w:rPr>
          <w:b w:val="0"/>
        </w:rPr>
        <w:t xml:space="preserve"> </w:t>
      </w:r>
    </w:p>
    <w:p>
      <w:r>
        <w:rPr>
          <w:b w:val="0"/>
        </w:rPr>
        <w:t>→</w:t>
      </w:r>
    </w:p>
    <w:p>
      <w:r>
        <w:rPr>
          <w:b w:val="0"/>
        </w:rPr>
        <w:t xml:space="preserve"> </w:t>
      </w:r>
      <w:r>
        <w:rPr>
          <w:b w:val="0"/>
        </w:rPr>
        <w:t>②</w:t>
      </w:r>
      <w:r>
        <w:rPr>
          <w:b w:val="0"/>
        </w:rPr>
        <w:t xml:space="preserve"> </w:t>
      </w:r>
      <w:r>
        <w:rPr>
          <w:b w:val="0"/>
        </w:rPr>
        <w:t>EVIDENCE</w:t>
      </w:r>
      <w:r>
        <w:rPr>
          <w:b w:val="0"/>
        </w:rPr>
        <w:t xml:space="preserve"> </w:t>
      </w:r>
      <w:r>
        <w:rPr>
          <w:b w:val="0"/>
        </w:rPr>
        <w:t>Specific visual detail from the design</w:t>
      </w:r>
      <w:r>
        <w:rPr>
          <w:b w:val="0"/>
        </w:rPr>
        <w:t xml:space="preserve"> </w:t>
      </w:r>
    </w:p>
    <w:p>
      <w:r>
        <w:rPr>
          <w:b w:val="0"/>
        </w:rPr>
        <w:t>→</w:t>
      </w:r>
    </w:p>
    <w:p>
      <w:r>
        <w:rPr>
          <w:b w:val="0"/>
        </w:rPr>
        <w:t xml:space="preserve"> </w:t>
      </w:r>
      <w:r>
        <w:rPr>
          <w:b w:val="0"/>
        </w:rPr>
        <w:t>③</w:t>
      </w:r>
      <w:r>
        <w:rPr>
          <w:b w:val="0"/>
        </w:rPr>
        <w:t xml:space="preserve"> </w:t>
      </w:r>
      <w:r>
        <w:rPr>
          <w:b w:val="0"/>
        </w:rPr>
        <w:t>EFFECT</w:t>
      </w:r>
      <w:r>
        <w:rPr>
          <w:b w:val="0"/>
        </w:rPr>
        <w:t xml:space="preserve"> </w:t>
      </w:r>
      <w:r>
        <w:rPr>
          <w:b w:val="0"/>
        </w:rPr>
        <w:t>Impact on viewer / design purpose</w:t>
      </w:r>
      <w:r>
        <w:rPr>
          <w:b w:val="0"/>
        </w:rPr>
        <w:t xml:space="preserve"> </w:t>
      </w:r>
    </w:p>
    <w:p>
      <w:pPr>
        <w:pStyle w:val="Heading1"/>
      </w:pPr>
      <w:r>
        <w:rPr>
          <w:color w:val="1F3A5F"/>
        </w:rPr>
        <w:t>Model Responses vs Weak Responses</w:t>
      </w:r>
    </w:p>
    <w:p>
      <w:pPr>
        <w:pStyle w:val="Heading4"/>
      </w:pPr>
      <w:r>
        <w:rPr>
          <w:color w:val="1F3A5F"/>
        </w:rPr>
        <w:t>Strong: Discussing Contrast (full marks)</w:t>
      </w:r>
    </w:p>
    <w:p>
      <w:r>
        <w:rPr>
          <w:b w:val="0"/>
        </w:rPr>
        <w:t xml:space="preserve">"The </w:t>
      </w:r>
      <w:r>
        <w:rPr>
          <w:b/>
        </w:rPr>
        <w:t>principle of contrast</w:t>
      </w:r>
      <w:r>
        <w:rPr>
          <w:b w:val="0"/>
        </w:rPr>
        <w:t xml:space="preserve"> is achieved through the juxtaposition of the dark navy background against the large white text block in the upper third of the poster. This high tonal contrast immediately draws the viewer's eye to the headline, establishing it as the primary visual element and ensuring legibility from a distance."</w:t>
      </w:r>
    </w:p>
    <w:p>
      <w:r>
        <w:rPr>
          <w:b w:val="0"/>
        </w:rPr>
        <w:t>→ Named principle · specific colour/location evidence · viewer impact</w:t>
      </w:r>
    </w:p>
    <w:p>
      <w:pPr>
        <w:pStyle w:val="Heading4"/>
      </w:pPr>
      <w:r>
        <w:rPr>
          <w:color w:val="1F3A5F"/>
        </w:rPr>
        <w:t>Weak: Discussing Contrast (minimal marks)</w:t>
      </w:r>
    </w:p>
    <w:p>
      <w:r>
        <w:rPr>
          <w:b w:val="0"/>
        </w:rPr>
        <w:t>"Contrast is used in the design. The text is white and the background is dark which creates contrast and makes it easier to read."</w:t>
      </w:r>
    </w:p>
    <w:p>
      <w:r>
        <w:rPr>
          <w:b w:val="0"/>
        </w:rPr>
        <w:t>→ No specific location, vague evidence, minimal effect explanation</w:t>
      </w:r>
    </w:p>
    <w:p>
      <w:pPr>
        <w:pStyle w:val="Heading4"/>
      </w:pPr>
      <w:r>
        <w:rPr>
          <w:color w:val="1F3A5F"/>
        </w:rPr>
        <w:t>Strong: Discussing a Gestalt Principle</w:t>
      </w:r>
    </w:p>
    <w:p>
      <w:r>
        <w:rPr>
          <w:b w:val="0"/>
        </w:rPr>
        <w:t xml:space="preserve">"The </w:t>
      </w:r>
      <w:r>
        <w:rPr>
          <w:b/>
        </w:rPr>
        <w:t>gestalt principle of proximity</w:t>
      </w:r>
      <w:r>
        <w:rPr>
          <w:b w:val="0"/>
        </w:rPr>
        <w:t xml:space="preserve"> is used through the placement of the event title, date and venue information in a tightly clustered group in the lower right quadrant. This spatial grouping signals to the viewer that these three items are functionally related, making the essential event details easy to locate and read as a single unit."</w:t>
      </w:r>
    </w:p>
    <w:p>
      <w:pPr>
        <w:pStyle w:val="Heading4"/>
      </w:pPr>
      <w:r>
        <w:rPr>
          <w:color w:val="1F3A5F"/>
        </w:rPr>
        <w:t>Weak: Discussing Typography</w:t>
      </w:r>
    </w:p>
    <w:p>
      <w:r>
        <w:rPr>
          <w:b w:val="0"/>
        </w:rPr>
        <w:t>"The design uses a nice bold font for the title and a smaller font for the body text. This makes it look professional."</w:t>
      </w:r>
    </w:p>
    <w:p>
      <w:r>
        <w:rPr>
          <w:b w:val="0"/>
        </w:rPr>
        <w:t>→ No classification named, no specific evidence, 'nice' is not analytical</w:t>
      </w:r>
    </w:p>
    <w:p>
      <w:pPr>
        <w:pStyle w:val="Heading1"/>
      </w:pPr>
      <w:r>
        <w:rPr>
          <w:color w:val="1F3A5F"/>
        </w:rPr>
        <w:t>Understanding Command Words</w:t>
      </w:r>
    </w:p>
    <w:p>
      <w:pPr>
        <w:pStyle w:val="Heading4"/>
      </w:pPr>
      <w:r>
        <w:rPr>
          <w:color w:val="1F3A5F"/>
        </w:rPr>
        <w:t>Identify / Name</w:t>
      </w:r>
    </w:p>
    <w:p>
      <w:r>
        <w:rPr>
          <w:b w:val="0"/>
        </w:rPr>
        <w:t>State the element, principle or technique. One word or short phrase. No explanation needed.</w:t>
      </w:r>
    </w:p>
    <w:p>
      <w:pPr>
        <w:pStyle w:val="Heading4"/>
      </w:pPr>
      <w:r>
        <w:rPr>
          <w:color w:val="1F3A5F"/>
        </w:rPr>
        <w:t>Describe</w:t>
      </w:r>
    </w:p>
    <w:p>
      <w:r>
        <w:rPr>
          <w:b w:val="0"/>
        </w:rPr>
        <w:t>Give specific visual details about how the element/principle appears in the design. What you can see.</w:t>
      </w:r>
    </w:p>
    <w:p>
      <w:pPr>
        <w:pStyle w:val="Heading4"/>
      </w:pPr>
      <w:r>
        <w:rPr>
          <w:color w:val="1F3A5F"/>
        </w:rPr>
        <w:t>Explain / Analyse</w:t>
      </w:r>
    </w:p>
    <w:p>
      <w:r>
        <w:rPr>
          <w:b w:val="0"/>
        </w:rPr>
        <w:t>Name + evidence + effect. How and why does this choice communicate to the viewer?</w:t>
      </w:r>
    </w:p>
    <w:p>
      <w:pPr>
        <w:pStyle w:val="Heading4"/>
      </w:pPr>
      <w:r>
        <w:rPr>
          <w:color w:val="1F3A5F"/>
        </w:rPr>
        <w:t>Evaluate</w:t>
      </w:r>
    </w:p>
    <w:p>
      <w:r>
        <w:rPr>
          <w:b w:val="0"/>
        </w:rPr>
        <w:t>Make a judgement about effectiveness. Use evidence and consider the intended audience and purpose.</w:t>
      </w:r>
    </w:p>
    <w:p>
      <w:pPr>
        <w:pStyle w:val="Heading4"/>
      </w:pPr>
      <w:r>
        <w:rPr>
          <w:color w:val="1F3A5F"/>
        </w:rPr>
        <w:t>Compare</w:t>
      </w:r>
    </w:p>
    <w:p>
      <w:r>
        <w:rPr>
          <w:b w:val="0"/>
        </w:rPr>
        <w:t>Identify similarities AND differences between two designs or elements. Use both.</w:t>
      </w:r>
    </w:p>
    <w:p>
      <w:pPr>
        <w:pStyle w:val="Heading4"/>
      </w:pPr>
      <w:r>
        <w:rPr>
          <w:color w:val="1F3A5F"/>
        </w:rPr>
        <w:t>Justify</w:t>
      </w:r>
    </w:p>
    <w:p>
      <w:r>
        <w:rPr>
          <w:b w:val="0"/>
        </w:rPr>
        <w:t>Give reasons that support a decision or choice. Use design language and evidence.</w:t>
      </w:r>
    </w:p>
    <w:p>
      <w:pPr>
        <w:pStyle w:val="Heading1"/>
      </w:pPr>
      <w:r>
        <w:rPr>
          <w:color w:val="1F3A5F"/>
        </w:rPr>
        <w:t>Sentence Starters by Topic</w:t>
      </w:r>
    </w:p>
    <w:p>
      <w:r>
        <w:rPr>
          <w:b w:val="0"/>
        </w:rPr>
        <w:t>Elements</w:t>
      </w:r>
    </w:p>
    <w:p>
      <w:r>
        <w:rPr>
          <w:b w:val="0"/>
        </w:rPr>
        <w:t xml:space="preserve">"The design element of </w:t>
      </w:r>
      <w:r>
        <w:rPr>
          <w:b/>
        </w:rPr>
        <w:t>[element]</w:t>
      </w:r>
      <w:r>
        <w:rPr>
          <w:b w:val="0"/>
        </w:rPr>
        <w:t xml:space="preserve"> is used through </w:t>
      </w:r>
      <w:r>
        <w:rPr>
          <w:b/>
        </w:rPr>
        <w:t>[specific visual evidence]</w:t>
      </w:r>
      <w:r>
        <w:rPr>
          <w:b w:val="0"/>
        </w:rPr>
        <w:t xml:space="preserve">, which creates </w:t>
      </w:r>
      <w:r>
        <w:rPr>
          <w:b/>
        </w:rPr>
        <w:t>[effect]</w:t>
      </w:r>
      <w:r>
        <w:rPr>
          <w:b w:val="0"/>
        </w:rPr>
        <w:t>..."</w:t>
      </w:r>
    </w:p>
    <w:p>
      <w:r>
        <w:rPr>
          <w:b w:val="0"/>
        </w:rPr>
        <w:t>Principles</w:t>
      </w:r>
    </w:p>
    <w:p>
      <w:r>
        <w:rPr>
          <w:b w:val="0"/>
        </w:rPr>
        <w:t xml:space="preserve">"The design principle of </w:t>
      </w:r>
      <w:r>
        <w:rPr>
          <w:b/>
        </w:rPr>
        <w:t>[principle]</w:t>
      </w:r>
      <w:r>
        <w:rPr>
          <w:b w:val="0"/>
        </w:rPr>
        <w:t xml:space="preserve"> is achieved/established/evident through </w:t>
      </w:r>
      <w:r>
        <w:rPr>
          <w:b/>
        </w:rPr>
        <w:t>[specific detail]</w:t>
      </w:r>
      <w:r>
        <w:rPr>
          <w:b w:val="0"/>
        </w:rPr>
        <w:t>, directing/creating/communicating..."</w:t>
      </w:r>
    </w:p>
    <w:p>
      <w:r>
        <w:rPr>
          <w:b w:val="0"/>
        </w:rPr>
        <w:t>Gestalt</w:t>
      </w:r>
    </w:p>
    <w:p>
      <w:r>
        <w:rPr>
          <w:b w:val="0"/>
        </w:rPr>
        <w:t xml:space="preserve">"The gestalt principle of </w:t>
      </w:r>
      <w:r>
        <w:rPr>
          <w:b/>
        </w:rPr>
        <w:t>[principle]</w:t>
      </w:r>
      <w:r>
        <w:rPr>
          <w:b w:val="0"/>
        </w:rPr>
        <w:t xml:space="preserve"> is used in this design as </w:t>
      </w:r>
      <w:r>
        <w:rPr>
          <w:b/>
        </w:rPr>
        <w:t>[visual evidence]</w:t>
      </w:r>
      <w:r>
        <w:rPr>
          <w:b w:val="0"/>
        </w:rPr>
        <w:t>, which signals to the viewer that..."</w:t>
      </w:r>
    </w:p>
    <w:p>
      <w:r>
        <w:rPr>
          <w:b w:val="0"/>
        </w:rPr>
        <w:t>Typography</w:t>
      </w:r>
    </w:p>
    <w:p>
      <w:r>
        <w:rPr>
          <w:b w:val="0"/>
        </w:rPr>
        <w:t xml:space="preserve">"The </w:t>
      </w:r>
      <w:r>
        <w:rPr>
          <w:b/>
        </w:rPr>
        <w:t>[classification]</w:t>
      </w:r>
      <w:r>
        <w:rPr>
          <w:b w:val="0"/>
        </w:rPr>
        <w:t xml:space="preserve"> typeface used for </w:t>
      </w:r>
      <w:r>
        <w:rPr>
          <w:b/>
        </w:rPr>
        <w:t>[element]</w:t>
      </w:r>
      <w:r>
        <w:rPr>
          <w:b w:val="0"/>
        </w:rPr>
        <w:t xml:space="preserve"> communicates </w:t>
      </w:r>
      <w:r>
        <w:rPr>
          <w:b/>
        </w:rPr>
        <w:t>[tone/quality]</w:t>
      </w:r>
      <w:r>
        <w:rPr>
          <w:b w:val="0"/>
        </w:rPr>
        <w:t xml:space="preserve"> to the viewer through its </w:t>
      </w:r>
      <w:r>
        <w:rPr>
          <w:b/>
        </w:rPr>
        <w:t>[specific feature]</w:t>
      </w:r>
      <w:r>
        <w:rPr>
          <w:b w:val="0"/>
        </w:rPr>
        <w:t>..."</w:t>
      </w:r>
    </w:p>
    <w:p>
      <w:r>
        <w:rPr>
          <w:b w:val="0"/>
        </w:rPr>
        <w:t>Colour</w:t>
      </w:r>
    </w:p>
    <w:p>
      <w:r>
        <w:rPr>
          <w:b w:val="0"/>
        </w:rPr>
        <w:t xml:space="preserve">"The use of </w:t>
      </w:r>
      <w:r>
        <w:rPr>
          <w:b/>
        </w:rPr>
        <w:t>[hue]</w:t>
      </w:r>
      <w:r>
        <w:rPr>
          <w:b w:val="0"/>
        </w:rPr>
        <w:t xml:space="preserve"> creates a </w:t>
      </w:r>
      <w:r>
        <w:rPr>
          <w:b/>
        </w:rPr>
        <w:t>[warm/cool/complementary]</w:t>
      </w:r>
      <w:r>
        <w:rPr>
          <w:b w:val="0"/>
        </w:rPr>
        <w:t xml:space="preserve"> colour scheme that evokes </w:t>
      </w:r>
      <w:r>
        <w:rPr>
          <w:b/>
        </w:rPr>
        <w:t>[emotion/quality]</w:t>
      </w:r>
      <w:r>
        <w:rPr>
          <w:b w:val="0"/>
        </w:rPr>
        <w:t xml:space="preserve">, appropriate for the </w:t>
      </w:r>
      <w:r>
        <w:rPr>
          <w:b/>
        </w:rPr>
        <w:t>[target audience/purpose]</w:t>
      </w:r>
      <w:r>
        <w:rPr>
          <w:b w:val="0"/>
        </w:rPr>
        <w:t>..."</w:t>
      </w:r>
    </w:p>
    <w:p>
      <w:r>
        <w:rPr>
          <w:b w:val="0"/>
        </w:rPr>
        <w:t>Evaluation</w:t>
      </w:r>
    </w:p>
    <w:p>
      <w:r>
        <w:rPr>
          <w:b w:val="0"/>
        </w:rPr>
        <w:t xml:space="preserve">"This design is [effective/ineffective] in communicating </w:t>
      </w:r>
      <w:r>
        <w:rPr>
          <w:b/>
        </w:rPr>
        <w:t>[purpose]</w:t>
      </w:r>
      <w:r>
        <w:rPr>
          <w:b w:val="0"/>
        </w:rPr>
        <w:t xml:space="preserve"> to </w:t>
      </w:r>
      <w:r>
        <w:rPr>
          <w:b/>
        </w:rPr>
        <w:t>[audience]</w:t>
      </w:r>
      <w:r>
        <w:rPr>
          <w:b w:val="0"/>
        </w:rPr>
        <w:t xml:space="preserve"> because </w:t>
      </w:r>
      <w:r>
        <w:rPr>
          <w:b/>
        </w:rPr>
        <w:t>[evidence]</w:t>
      </w:r>
      <w:r>
        <w:rPr>
          <w:b w:val="0"/>
        </w:rPr>
        <w:t xml:space="preserve">, which results in </w:t>
      </w:r>
      <w:r>
        <w:rPr>
          <w:b/>
        </w:rPr>
        <w:t>[viewer response]</w:t>
      </w:r>
      <w:r>
        <w:rPr>
          <w:b w:val="0"/>
        </w:rPr>
        <w:t>..."</w:t>
      </w:r>
    </w:p>
    <w:p>
      <w:pPr>
        <w:pStyle w:val="Heading3"/>
      </w:pPr>
      <w:r>
        <w:rPr>
          <w:color w:val="1F3A5F"/>
        </w:rPr>
        <w:t>Words to Avoid in VCE VCD Analysis</w:t>
      </w:r>
    </w:p>
    <w:p>
      <w:pPr>
        <w:pStyle w:val="ListBullet"/>
      </w:pPr>
      <w:r>
        <w:rPr>
          <w:b/>
        </w:rPr>
        <w:t>Nice / pretty / beautiful / cool</w:t>
      </w:r>
      <w:r>
        <w:rPr>
          <w:b w:val="0"/>
        </w:rPr>
        <w:t xml:space="preserve"> — these are opinions, not analysis. Replace with: communicates, conveys, evokes, suggests, emphasises</w:t>
      </w:r>
    </w:p>
    <w:p>
      <w:pPr>
        <w:pStyle w:val="ListBullet"/>
      </w:pPr>
      <w:r>
        <w:rPr>
          <w:b/>
        </w:rPr>
        <w:t>It looks like...</w:t>
      </w:r>
      <w:r>
        <w:rPr>
          <w:b w:val="0"/>
        </w:rPr>
        <w:t xml:space="preserve"> — avoid hedging. State what you see directly and analytically.</w:t>
      </w:r>
    </w:p>
    <w:p>
      <w:pPr>
        <w:pStyle w:val="ListBullet"/>
      </w:pPr>
      <w:r>
        <w:rPr>
          <w:b/>
        </w:rPr>
        <w:t>In my opinion / I think</w:t>
      </w:r>
      <w:r>
        <w:rPr>
          <w:b w:val="0"/>
        </w:rPr>
        <w:t xml:space="preserve"> — analysis uses objective, visual evidence, not personal opinion (except in evaluation questions)</w:t>
      </w:r>
    </w:p>
    <w:p>
      <w:pPr>
        <w:pStyle w:val="ListBullet"/>
      </w:pPr>
      <w:r>
        <w:rPr>
          <w:b/>
        </w:rPr>
        <w:t>Continuity</w:t>
      </w:r>
      <w:r>
        <w:rPr>
          <w:b w:val="0"/>
        </w:rPr>
        <w:t xml:space="preserve"> — the VCAA term is </w:t>
      </w:r>
      <w:r>
        <w:rPr>
          <w:b/>
        </w:rPr>
        <w:t>Continuation</w:t>
      </w:r>
      <w:r>
        <w:rPr>
          <w:b w:val="0"/>
        </w:rPr>
        <w:t>. Using the wrong term costs marks.</w:t>
      </w:r>
    </w:p>
    <w:p>
      <w:pPr>
        <w:pStyle w:val="ListBullet"/>
      </w:pPr>
      <w:r>
        <w:rPr>
          <w:b/>
        </w:rPr>
        <w:t>Emphasis, Unity, Harmony, Rhythm, Dominance</w:t>
      </w:r>
      <w:r>
        <w:rPr>
          <w:b w:val="0"/>
        </w:rPr>
        <w:t xml:space="preserve"> — NOT in VCAA 2024 Design Principles. Do not use these as principle names.</w:t>
      </w:r>
    </w:p>
    <w:p>
      <w:pPr>
        <w:pStyle w:val="Heading1"/>
      </w:pPr>
      <w:r>
        <w:rPr>
          <w:color w:val="1F3A5F"/>
        </w:rPr>
        <w:t>Effect Phrases (use at the end of analysis sentences)</w:t>
      </w:r>
    </w:p>
    <w:tbl>
      <w:tblPr>
        <w:tblStyle w:val="LightGrid-Accent1"/>
        <w:tblW w:type="auto" w:w="0"/>
        <w:jc w:val="center"/>
        <w:tblLook w:firstColumn="1" w:firstRow="1" w:lastColumn="0" w:lastRow="0" w:noHBand="0" w:noVBand="1" w:val="04A0"/>
      </w:tblPr>
      <w:tblGrid>
        <w:gridCol w:w="4986"/>
        <w:gridCol w:w="4986"/>
      </w:tblGrid>
      <w:tr>
        <w:tc>
          <w:tcPr>
            <w:tcW w:type="dxa" w:w="4986"/>
            <w:shd w:val="clear" w:color="auto" w:fill="1F3A5F"/>
          </w:tcPr>
          <w:p>
            <w:r>
              <w:rPr>
                <w:b/>
                <w:color w:val="FFFFFF"/>
              </w:rPr>
              <w:t>Category</w:t>
            </w:r>
          </w:p>
        </w:tc>
        <w:tc>
          <w:tcPr>
            <w:tcW w:type="dxa" w:w="4986"/>
            <w:shd w:val="clear" w:color="auto" w:fill="1F3A5F"/>
          </w:tcPr>
          <w:p>
            <w:r>
              <w:rPr>
                <w:b/>
                <w:color w:val="FFFFFF"/>
              </w:rPr>
              <w:t>Useful Effect Phrases</w:t>
            </w:r>
          </w:p>
        </w:tc>
      </w:tr>
      <w:tr>
        <w:tc>
          <w:tcPr>
            <w:tcW w:type="dxa" w:w="4986"/>
          </w:tcPr>
          <w:p>
            <w:r>
              <w:rPr>
                <w:b/>
              </w:rPr>
              <w:t>Directing Attention</w:t>
            </w:r>
          </w:p>
        </w:tc>
        <w:tc>
          <w:tcPr>
            <w:tcW w:type="dxa" w:w="4986"/>
          </w:tcPr>
          <w:p>
            <w:r>
              <w:rPr>
                <w:b w:val="0"/>
              </w:rPr>
              <w:t>"...directing the viewer's eye to..." / "...drawing attention to..." / "...establishing as the focal point..."</w:t>
            </w:r>
          </w:p>
        </w:tc>
      </w:tr>
      <w:tr>
        <w:tc>
          <w:tcPr>
            <w:tcW w:type="dxa" w:w="4986"/>
          </w:tcPr>
          <w:p>
            <w:r>
              <w:rPr>
                <w:b/>
              </w:rPr>
              <w:t>Communicating Meaning</w:t>
            </w:r>
          </w:p>
        </w:tc>
        <w:tc>
          <w:tcPr>
            <w:tcW w:type="dxa" w:w="4986"/>
          </w:tcPr>
          <w:p>
            <w:r>
              <w:rPr>
                <w:b w:val="0"/>
              </w:rPr>
              <w:t>"...communicating [quality] to the viewer..." / "...conveying a sense of [tone/mood]..." / "...evoking [emotion]..."</w:t>
            </w:r>
          </w:p>
        </w:tc>
      </w:tr>
      <w:tr>
        <w:tc>
          <w:tcPr>
            <w:tcW w:type="dxa" w:w="4986"/>
          </w:tcPr>
          <w:p>
            <w:r>
              <w:rPr>
                <w:b/>
              </w:rPr>
              <w:t>Guiding Reading Order</w:t>
            </w:r>
          </w:p>
        </w:tc>
        <w:tc>
          <w:tcPr>
            <w:tcW w:type="dxa" w:w="4986"/>
          </w:tcPr>
          <w:p>
            <w:r>
              <w:rPr>
                <w:b w:val="0"/>
              </w:rPr>
              <w:t>"...guiding the viewer's eye from X to Y..." / "...establishing reading order..." / "...creating visual flow..."</w:t>
            </w:r>
          </w:p>
        </w:tc>
      </w:tr>
      <w:tr>
        <w:tc>
          <w:tcPr>
            <w:tcW w:type="dxa" w:w="4986"/>
          </w:tcPr>
          <w:p>
            <w:r>
              <w:rPr>
                <w:b/>
              </w:rPr>
              <w:t>Creating Unity/Relationships</w:t>
            </w:r>
          </w:p>
        </w:tc>
        <w:tc>
          <w:tcPr>
            <w:tcW w:type="dxa" w:w="4986"/>
          </w:tcPr>
          <w:p>
            <w:r>
              <w:rPr>
                <w:b w:val="0"/>
              </w:rPr>
              <w:t>"...creating visual cohesion..." / "...implying a relationship between..." / "...grouping [elements] as a unit..."</w:t>
            </w:r>
          </w:p>
        </w:tc>
      </w:tr>
      <w:tr>
        <w:tc>
          <w:tcPr>
            <w:tcW w:type="dxa" w:w="4986"/>
          </w:tcPr>
          <w:p>
            <w:r>
              <w:rPr>
                <w:b/>
              </w:rPr>
              <w:t>Audience Response</w:t>
            </w:r>
          </w:p>
        </w:tc>
        <w:tc>
          <w:tcPr>
            <w:tcW w:type="dxa" w:w="4986"/>
          </w:tcPr>
          <w:p>
            <w:r>
              <w:rPr>
                <w:b w:val="0"/>
              </w:rPr>
              <w:t>"...appropriate for the target audience of [X] because..." / "...ensuring legibility at [distance/scale]..."</w:t>
            </w:r>
          </w:p>
        </w:tc>
      </w:tr>
    </w:tbl>
    <w:p/>
    <w:sectPr w:rsidR="00FC693F" w:rsidRPr="0006063C" w:rsidSect="00034616">
      <w:footerReference w:type="default" r:id="rId9"/>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VCE VCD — Exam Technique  |  Page </w:t>
    </w:r>
    <w:r>
      <w:rPr>
        <w:color w:val="99999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