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9BE3D" w14:textId="77777777" w:rsidR="00F86F25" w:rsidRPr="00F86F25" w:rsidRDefault="00F86F25" w:rsidP="00F86F25">
      <w:pPr>
        <w:spacing w:after="0" w:line="240" w:lineRule="auto"/>
        <w:ind w:left="7"/>
        <w:rPr>
          <w:rFonts w:eastAsia="Times New Roman" w:cs="Times New Roman"/>
          <w:sz w:val="22"/>
          <w:szCs w:val="20"/>
          <w:lang w:eastAsia="ru-RU"/>
        </w:rPr>
      </w:pPr>
      <w:r w:rsidRPr="00F86F25">
        <w:rPr>
          <w:rFonts w:eastAsia="Times New Roman" w:cs="Times New Roman"/>
          <w:szCs w:val="26"/>
          <w:lang w:eastAsia="ru-RU"/>
        </w:rPr>
        <w:t xml:space="preserve">УДК </w:t>
      </w:r>
      <w:r w:rsidRPr="00F86F25">
        <w:rPr>
          <w:rFonts w:eastAsia="Times New Roman" w:cs="Times New Roman"/>
          <w:szCs w:val="26"/>
          <w:highlight w:val="yellow"/>
          <w:lang w:eastAsia="ru-RU"/>
        </w:rPr>
        <w:t>619:616-07</w:t>
      </w:r>
    </w:p>
    <w:p w14:paraId="3F33FFBB" w14:textId="77777777" w:rsidR="00F86F25" w:rsidRPr="00F86F25" w:rsidRDefault="00F86F25" w:rsidP="00F86F25">
      <w:pPr>
        <w:spacing w:after="0" w:line="323" w:lineRule="exact"/>
        <w:rPr>
          <w:rFonts w:eastAsia="Times New Roman" w:cs="Times New Roman"/>
          <w:sz w:val="20"/>
          <w:szCs w:val="20"/>
          <w:lang w:eastAsia="ru-RU"/>
        </w:rPr>
      </w:pPr>
    </w:p>
    <w:p w14:paraId="48E66D0B" w14:textId="406240BB" w:rsidR="00F86F25" w:rsidRPr="00F86F25" w:rsidRDefault="00F7175E" w:rsidP="00F86F25">
      <w:pPr>
        <w:spacing w:after="0" w:line="233" w:lineRule="auto"/>
        <w:ind w:right="13"/>
        <w:jc w:val="center"/>
        <w:rPr>
          <w:rFonts w:eastAsia="Times New Roman" w:cs="Times New Roman"/>
          <w:b/>
          <w:bCs/>
          <w:szCs w:val="26"/>
          <w:lang w:eastAsia="ru-RU"/>
        </w:rPr>
      </w:pPr>
      <w:bookmarkStart w:id="0" w:name="_GoBack"/>
      <w:r>
        <w:rPr>
          <w:rFonts w:eastAsia="Times New Roman" w:cs="Times New Roman"/>
          <w:b/>
          <w:bCs/>
          <w:szCs w:val="26"/>
          <w:lang w:eastAsia="ru-RU"/>
        </w:rPr>
        <w:t xml:space="preserve">РАЗРАБОТКА </w:t>
      </w:r>
      <w:r w:rsidRPr="00F86F25">
        <w:rPr>
          <w:rFonts w:eastAsia="Times New Roman" w:cs="Times New Roman"/>
          <w:b/>
          <w:bCs/>
          <w:szCs w:val="26"/>
          <w:lang w:eastAsia="ru-RU"/>
        </w:rPr>
        <w:t>СТРУКТУРН</w:t>
      </w:r>
      <w:r>
        <w:rPr>
          <w:rFonts w:eastAsia="Times New Roman" w:cs="Times New Roman"/>
          <w:b/>
          <w:bCs/>
          <w:szCs w:val="26"/>
          <w:lang w:eastAsia="ru-RU"/>
        </w:rPr>
        <w:t>ОЙ</w:t>
      </w:r>
      <w:r w:rsidRPr="00F86F25">
        <w:rPr>
          <w:rFonts w:eastAsia="Times New Roman" w:cs="Times New Roman"/>
          <w:b/>
          <w:bCs/>
          <w:szCs w:val="26"/>
          <w:lang w:eastAsia="ru-RU"/>
        </w:rPr>
        <w:t xml:space="preserve"> СХЕМА </w:t>
      </w:r>
      <w:r w:rsidRPr="005613AF">
        <w:rPr>
          <w:rFonts w:eastAsia="Times New Roman" w:cs="Times New Roman"/>
          <w:b/>
          <w:bCs/>
          <w:szCs w:val="26"/>
          <w:lang w:eastAsia="ru-RU"/>
        </w:rPr>
        <w:t>ДОПОЛНИТЕЛЬНОГО УЗЛА ВПРЫСКА ТЕРМОПЛАСТИЧНЫХ МАТЕРИАЛОВ ДЛЯ МНОГОКОМПОНЕНТНЫХ ДЕТАЛЕЙ</w:t>
      </w:r>
    </w:p>
    <w:bookmarkEnd w:id="0"/>
    <w:p w14:paraId="4AF21D1B" w14:textId="1E2AC143" w:rsidR="00F86F25" w:rsidRPr="00F86F25" w:rsidRDefault="00B74D2F" w:rsidP="00F86F25">
      <w:pPr>
        <w:spacing w:after="0" w:line="233" w:lineRule="auto"/>
        <w:ind w:right="13"/>
        <w:jc w:val="center"/>
        <w:rPr>
          <w:rFonts w:eastAsia="Times New Roman" w:cs="Times New Roman"/>
          <w:sz w:val="22"/>
          <w:szCs w:val="20"/>
          <w:lang w:eastAsia="ru-RU"/>
        </w:rPr>
      </w:pPr>
      <w:r>
        <w:rPr>
          <w:rFonts w:eastAsia="Times New Roman" w:cs="Times New Roman"/>
          <w:b/>
          <w:bCs/>
          <w:szCs w:val="26"/>
          <w:lang w:eastAsia="ru-RU"/>
        </w:rPr>
        <w:t>Гончаренко В.Ю</w:t>
      </w:r>
      <w:r w:rsidR="00F86F25" w:rsidRPr="00F86F25">
        <w:rPr>
          <w:rFonts w:eastAsia="Times New Roman" w:cs="Times New Roman"/>
          <w:b/>
          <w:bCs/>
          <w:szCs w:val="26"/>
          <w:lang w:eastAsia="ru-RU"/>
        </w:rPr>
        <w:t>.</w:t>
      </w:r>
      <w:r w:rsidR="00153891">
        <w:rPr>
          <w:rFonts w:eastAsia="Times New Roman" w:cs="Times New Roman"/>
          <w:b/>
          <w:bCs/>
          <w:szCs w:val="26"/>
          <w:lang w:eastAsia="ru-RU"/>
        </w:rPr>
        <w:t>,</w:t>
      </w:r>
      <w:r w:rsidR="00153891" w:rsidRPr="00153891">
        <w:rPr>
          <w:rFonts w:eastAsia="Times New Roman" w:cs="Times New Roman"/>
          <w:b/>
          <w:bCs/>
          <w:szCs w:val="26"/>
          <w:lang w:eastAsia="ru-RU"/>
        </w:rPr>
        <w:t xml:space="preserve"> </w:t>
      </w:r>
      <w:r w:rsidR="00153891">
        <w:rPr>
          <w:rFonts w:eastAsia="Times New Roman" w:cs="Times New Roman"/>
          <w:b/>
          <w:bCs/>
          <w:szCs w:val="26"/>
          <w:lang w:eastAsia="ru-RU"/>
        </w:rPr>
        <w:t>Гончаренко А.Ю.</w:t>
      </w:r>
      <w:r w:rsidR="00F86F25" w:rsidRPr="00F86F25">
        <w:rPr>
          <w:rFonts w:eastAsia="Times New Roman" w:cs="Times New Roman"/>
          <w:b/>
          <w:bCs/>
          <w:szCs w:val="26"/>
          <w:lang w:eastAsia="ru-RU"/>
        </w:rPr>
        <w:t xml:space="preserve">, </w:t>
      </w:r>
      <w:r>
        <w:rPr>
          <w:rFonts w:eastAsia="Times New Roman" w:cs="Times New Roman"/>
          <w:b/>
          <w:bCs/>
          <w:szCs w:val="26"/>
          <w:lang w:eastAsia="ru-RU"/>
        </w:rPr>
        <w:t>студент</w:t>
      </w:r>
    </w:p>
    <w:p w14:paraId="4553740B" w14:textId="77777777" w:rsidR="00F86F25" w:rsidRPr="00F86F25" w:rsidRDefault="00F86F25" w:rsidP="00F86F25">
      <w:pPr>
        <w:spacing w:after="0" w:line="17" w:lineRule="exact"/>
        <w:rPr>
          <w:rFonts w:eastAsia="Times New Roman" w:cs="Times New Roman"/>
          <w:sz w:val="22"/>
          <w:szCs w:val="20"/>
          <w:lang w:eastAsia="ru-RU"/>
        </w:rPr>
      </w:pPr>
    </w:p>
    <w:p w14:paraId="2D979EAB" w14:textId="2F8E3EC1" w:rsidR="00F86F25" w:rsidRPr="00F86F25" w:rsidRDefault="00F86F25" w:rsidP="00F86F25">
      <w:pPr>
        <w:spacing w:after="0" w:line="248" w:lineRule="auto"/>
        <w:ind w:right="-6"/>
        <w:jc w:val="center"/>
        <w:rPr>
          <w:rFonts w:eastAsia="Times New Roman" w:cs="Times New Roman"/>
          <w:b/>
          <w:bCs/>
          <w:szCs w:val="25"/>
          <w:lang w:eastAsia="ru-RU"/>
        </w:rPr>
      </w:pPr>
      <w:r w:rsidRPr="00F86F25">
        <w:rPr>
          <w:rFonts w:eastAsia="Times New Roman" w:cs="Times New Roman"/>
          <w:b/>
          <w:bCs/>
          <w:szCs w:val="25"/>
          <w:lang w:eastAsia="ru-RU"/>
        </w:rPr>
        <w:t>тел. 8 910 7</w:t>
      </w:r>
      <w:r w:rsidR="00584129">
        <w:rPr>
          <w:rFonts w:eastAsia="Times New Roman" w:cs="Times New Roman"/>
          <w:b/>
          <w:bCs/>
          <w:szCs w:val="25"/>
          <w:lang w:eastAsia="ru-RU"/>
        </w:rPr>
        <w:t>65</w:t>
      </w:r>
      <w:r w:rsidRPr="00F86F25">
        <w:rPr>
          <w:rFonts w:eastAsia="Times New Roman" w:cs="Times New Roman"/>
          <w:b/>
          <w:bCs/>
          <w:szCs w:val="25"/>
          <w:lang w:eastAsia="ru-RU"/>
        </w:rPr>
        <w:t>-</w:t>
      </w:r>
      <w:r w:rsidR="00584129">
        <w:rPr>
          <w:rFonts w:eastAsia="Times New Roman" w:cs="Times New Roman"/>
          <w:b/>
          <w:bCs/>
          <w:szCs w:val="25"/>
          <w:lang w:eastAsia="ru-RU"/>
        </w:rPr>
        <w:t>03</w:t>
      </w:r>
      <w:r w:rsidRPr="00F86F25">
        <w:rPr>
          <w:rFonts w:eastAsia="Times New Roman" w:cs="Times New Roman"/>
          <w:b/>
          <w:bCs/>
          <w:szCs w:val="25"/>
          <w:lang w:eastAsia="ru-RU"/>
        </w:rPr>
        <w:t>-</w:t>
      </w:r>
      <w:r w:rsidR="00584129">
        <w:rPr>
          <w:rFonts w:eastAsia="Times New Roman" w:cs="Times New Roman"/>
          <w:b/>
          <w:bCs/>
          <w:szCs w:val="25"/>
          <w:lang w:eastAsia="ru-RU"/>
        </w:rPr>
        <w:t>35</w:t>
      </w:r>
      <w:r w:rsidRPr="00F86F25">
        <w:rPr>
          <w:rFonts w:eastAsia="Times New Roman" w:cs="Times New Roman"/>
          <w:b/>
          <w:bCs/>
          <w:szCs w:val="25"/>
          <w:lang w:eastAsia="ru-RU"/>
        </w:rPr>
        <w:t xml:space="preserve">, </w:t>
      </w:r>
      <w:hyperlink r:id="rId5" w:history="1">
        <w:r w:rsidR="00153891" w:rsidRPr="000F5E00">
          <w:rPr>
            <w:rStyle w:val="af7"/>
            <w:rFonts w:eastAsia="Times New Roman" w:cs="Times New Roman"/>
            <w:b/>
            <w:bCs/>
            <w:szCs w:val="25"/>
            <w:lang w:val="en-US" w:eastAsia="ru-RU"/>
          </w:rPr>
          <w:t>meloman</w:t>
        </w:r>
        <w:r w:rsidR="00153891" w:rsidRPr="000F5E00">
          <w:rPr>
            <w:rStyle w:val="af7"/>
            <w:rFonts w:eastAsia="Times New Roman" w:cs="Times New Roman"/>
            <w:b/>
            <w:bCs/>
            <w:szCs w:val="25"/>
            <w:lang w:eastAsia="ru-RU"/>
          </w:rPr>
          <w:t>2012</w:t>
        </w:r>
        <w:r w:rsidR="00153891" w:rsidRPr="000F5E00">
          <w:rPr>
            <w:rStyle w:val="af7"/>
            <w:rFonts w:eastAsia="Times New Roman" w:cs="Times New Roman"/>
            <w:b/>
            <w:bCs/>
            <w:szCs w:val="25"/>
            <w:lang w:val="en-US" w:eastAsia="ru-RU"/>
          </w:rPr>
          <w:t>cs</w:t>
        </w:r>
        <w:r w:rsidR="00153891" w:rsidRPr="000F5E00">
          <w:rPr>
            <w:rStyle w:val="af7"/>
            <w:rFonts w:eastAsia="Times New Roman" w:cs="Times New Roman"/>
            <w:b/>
            <w:bCs/>
            <w:szCs w:val="25"/>
            <w:lang w:eastAsia="ru-RU"/>
          </w:rPr>
          <w:t>@</w:t>
        </w:r>
        <w:r w:rsidR="00153891" w:rsidRPr="000F5E00">
          <w:rPr>
            <w:rStyle w:val="af7"/>
            <w:rFonts w:eastAsia="Times New Roman" w:cs="Times New Roman"/>
            <w:b/>
            <w:bCs/>
            <w:szCs w:val="25"/>
            <w:lang w:val="en-US" w:eastAsia="ru-RU"/>
          </w:rPr>
          <w:t>mail</w:t>
        </w:r>
        <w:r w:rsidR="00153891" w:rsidRPr="000F5E00">
          <w:rPr>
            <w:rStyle w:val="af7"/>
            <w:rFonts w:eastAsia="Times New Roman" w:cs="Times New Roman"/>
            <w:b/>
            <w:bCs/>
            <w:szCs w:val="25"/>
            <w:lang w:eastAsia="ru-RU"/>
          </w:rPr>
          <w:t>.</w:t>
        </w:r>
        <w:proofErr w:type="spellStart"/>
        <w:r w:rsidR="00153891" w:rsidRPr="000F5E00">
          <w:rPr>
            <w:rStyle w:val="af7"/>
            <w:rFonts w:eastAsia="Times New Roman" w:cs="Times New Roman"/>
            <w:b/>
            <w:bCs/>
            <w:szCs w:val="25"/>
            <w:lang w:val="en-US" w:eastAsia="ru-RU"/>
          </w:rPr>
          <w:t>ru</w:t>
        </w:r>
        <w:proofErr w:type="spellEnd"/>
      </w:hyperlink>
      <w:r w:rsidRPr="00F86F25">
        <w:rPr>
          <w:rFonts w:eastAsia="Times New Roman" w:cs="Times New Roman"/>
          <w:b/>
          <w:bCs/>
          <w:szCs w:val="25"/>
          <w:lang w:eastAsia="ru-RU"/>
        </w:rPr>
        <w:t xml:space="preserve"> Научный руководитель – </w:t>
      </w:r>
      <w:r w:rsidR="00616E7E">
        <w:rPr>
          <w:b/>
          <w:bCs/>
          <w:szCs w:val="26"/>
        </w:rPr>
        <w:t>Рябинина Е.А</w:t>
      </w:r>
      <w:r w:rsidRPr="00F86F25">
        <w:rPr>
          <w:rFonts w:eastAsia="Times New Roman" w:cs="Times New Roman"/>
          <w:b/>
          <w:bCs/>
          <w:szCs w:val="25"/>
          <w:lang w:eastAsia="ru-RU"/>
        </w:rPr>
        <w:t>.,</w:t>
      </w:r>
      <w:r w:rsidR="00AE3CB3" w:rsidRPr="00AE3CB3">
        <w:t xml:space="preserve"> </w:t>
      </w:r>
      <w:r w:rsidR="00AE3CB3" w:rsidRPr="00AE3CB3">
        <w:rPr>
          <w:rFonts w:eastAsia="Times New Roman" w:cs="Times New Roman"/>
          <w:b/>
          <w:bCs/>
          <w:szCs w:val="25"/>
          <w:lang w:eastAsia="ru-RU"/>
        </w:rPr>
        <w:t>ассистент</w:t>
      </w:r>
      <w:r w:rsidRPr="00AE3CB3">
        <w:rPr>
          <w:rFonts w:eastAsia="Times New Roman" w:cs="Times New Roman"/>
          <w:b/>
          <w:bCs/>
          <w:szCs w:val="25"/>
          <w:lang w:eastAsia="ru-RU"/>
        </w:rPr>
        <w:t xml:space="preserve"> </w:t>
      </w:r>
    </w:p>
    <w:p w14:paraId="2CAEC357" w14:textId="77777777" w:rsidR="00F86F25" w:rsidRPr="00F86F25" w:rsidRDefault="00F86F25" w:rsidP="00F86F25">
      <w:pPr>
        <w:spacing w:after="0" w:line="248" w:lineRule="auto"/>
        <w:ind w:right="-6"/>
        <w:jc w:val="center"/>
        <w:rPr>
          <w:rFonts w:eastAsia="Times New Roman" w:cs="Times New Roman"/>
          <w:sz w:val="22"/>
          <w:szCs w:val="20"/>
          <w:lang w:eastAsia="ru-RU"/>
        </w:rPr>
      </w:pPr>
      <w:r w:rsidRPr="00F86F25">
        <w:rPr>
          <w:rFonts w:eastAsia="Times New Roman" w:cs="Times New Roman"/>
          <w:b/>
          <w:bCs/>
          <w:szCs w:val="25"/>
          <w:lang w:eastAsia="ru-RU"/>
        </w:rPr>
        <w:t>филиал ФГБОУ ВО «НИУ «МЭИ» в г. Смоленске</w:t>
      </w:r>
    </w:p>
    <w:p w14:paraId="4788A371" w14:textId="77777777" w:rsidR="00F86F25" w:rsidRPr="00F86F25" w:rsidRDefault="00F86F25" w:rsidP="00F86F25">
      <w:pPr>
        <w:spacing w:after="0" w:line="231" w:lineRule="auto"/>
        <w:ind w:right="-6"/>
        <w:jc w:val="center"/>
        <w:rPr>
          <w:rFonts w:eastAsia="Times New Roman" w:cs="Times New Roman"/>
          <w:sz w:val="22"/>
          <w:szCs w:val="20"/>
          <w:lang w:eastAsia="ru-RU"/>
        </w:rPr>
      </w:pPr>
      <w:r w:rsidRPr="00F86F25">
        <w:rPr>
          <w:rFonts w:eastAsia="Times New Roman" w:cs="Times New Roman"/>
          <w:b/>
          <w:bCs/>
          <w:szCs w:val="26"/>
          <w:lang w:eastAsia="ru-RU"/>
        </w:rPr>
        <w:t>Смоленск, Россия</w:t>
      </w:r>
    </w:p>
    <w:p w14:paraId="5FF300CA" w14:textId="77777777" w:rsidR="00F86F25" w:rsidRPr="00F86F25" w:rsidRDefault="00F86F25" w:rsidP="00F86F25">
      <w:pPr>
        <w:spacing w:after="0" w:line="231" w:lineRule="auto"/>
        <w:ind w:right="-6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8721DF4" w14:textId="7B241D18" w:rsidR="00F86F25" w:rsidRPr="00F86F25" w:rsidRDefault="00F86F25" w:rsidP="00F86F25">
      <w:pPr>
        <w:tabs>
          <w:tab w:val="left" w:pos="5812"/>
        </w:tabs>
        <w:spacing w:after="0"/>
        <w:ind w:firstLine="709"/>
        <w:jc w:val="both"/>
        <w:rPr>
          <w:rFonts w:eastAsia="Times New Roman" w:cs="Times New Roman"/>
          <w:i/>
          <w:szCs w:val="28"/>
          <w:lang w:eastAsia="ru-RU"/>
        </w:rPr>
      </w:pPr>
      <w:r w:rsidRPr="00F86F25">
        <w:rPr>
          <w:rFonts w:eastAsia="Times New Roman" w:cs="Times New Roman"/>
          <w:b/>
          <w:bCs/>
          <w:i/>
          <w:iCs/>
          <w:szCs w:val="28"/>
          <w:lang w:eastAsia="ru-RU"/>
        </w:rPr>
        <w:t xml:space="preserve">Ключевые слова: </w:t>
      </w:r>
      <w:r w:rsidR="00B15537">
        <w:rPr>
          <w:rFonts w:eastAsia="Times New Roman" w:cs="Times New Roman"/>
          <w:i/>
          <w:szCs w:val="28"/>
          <w:lang w:eastAsia="ru-RU"/>
        </w:rPr>
        <w:t>индукционный нагрев,</w:t>
      </w:r>
      <w:r w:rsidR="00D967AB">
        <w:rPr>
          <w:rFonts w:eastAsia="Times New Roman" w:cs="Times New Roman"/>
          <w:i/>
          <w:szCs w:val="28"/>
          <w:lang w:eastAsia="ru-RU"/>
        </w:rPr>
        <w:t xml:space="preserve"> </w:t>
      </w:r>
      <w:proofErr w:type="spellStart"/>
      <w:r w:rsidR="00B15537">
        <w:rPr>
          <w:rFonts w:eastAsia="Times New Roman" w:cs="Times New Roman"/>
          <w:i/>
          <w:szCs w:val="28"/>
          <w:lang w:eastAsia="ru-RU"/>
        </w:rPr>
        <w:t>энегроэффэктивность</w:t>
      </w:r>
      <w:proofErr w:type="spellEnd"/>
      <w:r w:rsidR="00261B0A">
        <w:rPr>
          <w:rFonts w:eastAsia="Times New Roman" w:cs="Times New Roman"/>
          <w:i/>
          <w:szCs w:val="28"/>
          <w:lang w:eastAsia="ru-RU"/>
        </w:rPr>
        <w:t>,</w:t>
      </w:r>
      <w:r w:rsidR="00D967AB">
        <w:rPr>
          <w:rFonts w:eastAsia="Times New Roman" w:cs="Times New Roman"/>
          <w:i/>
          <w:szCs w:val="28"/>
          <w:lang w:eastAsia="ru-RU"/>
        </w:rPr>
        <w:t xml:space="preserve"> </w:t>
      </w:r>
      <w:r w:rsidR="00261B0A">
        <w:rPr>
          <w:rFonts w:eastAsia="Times New Roman" w:cs="Times New Roman"/>
          <w:i/>
          <w:szCs w:val="28"/>
          <w:lang w:eastAsia="ru-RU"/>
        </w:rPr>
        <w:t>встраиваемость</w:t>
      </w:r>
      <w:r w:rsidR="002F5065">
        <w:rPr>
          <w:rFonts w:eastAsia="Times New Roman" w:cs="Times New Roman"/>
          <w:i/>
          <w:szCs w:val="28"/>
          <w:lang w:eastAsia="ru-RU"/>
        </w:rPr>
        <w:t>.</w:t>
      </w:r>
    </w:p>
    <w:p w14:paraId="1CF3C194" w14:textId="77777777" w:rsidR="00F86F25" w:rsidRPr="00F86F25" w:rsidRDefault="00F86F25" w:rsidP="00F86F25">
      <w:pPr>
        <w:tabs>
          <w:tab w:val="left" w:pos="5812"/>
        </w:tabs>
        <w:spacing w:after="0"/>
        <w:ind w:firstLine="709"/>
        <w:jc w:val="both"/>
        <w:rPr>
          <w:rFonts w:eastAsia="Times New Roman" w:cs="Times New Roman"/>
          <w:i/>
          <w:szCs w:val="28"/>
          <w:lang w:eastAsia="ru-RU"/>
        </w:rPr>
      </w:pPr>
      <w:r w:rsidRPr="00F86F25">
        <w:rPr>
          <w:rFonts w:eastAsia="Times New Roman" w:cs="Times New Roman"/>
          <w:i/>
          <w:szCs w:val="28"/>
          <w:lang w:eastAsia="ru-RU"/>
        </w:rPr>
        <w:t xml:space="preserve">В работе рассмотрена структура радиометра, предназначенного для проведения измерений и обработки результатов экспериментальных исследований, позволяющих построить математические модели пространственной структуры энергетической ярости беспилотных летательных аппаратов в </w:t>
      </w:r>
      <w:proofErr w:type="gramStart"/>
      <w:r w:rsidRPr="00F86F25">
        <w:rPr>
          <w:rFonts w:eastAsia="Times New Roman" w:cs="Times New Roman"/>
          <w:i/>
          <w:szCs w:val="28"/>
          <w:lang w:eastAsia="ru-RU"/>
        </w:rPr>
        <w:t>УФ-А</w:t>
      </w:r>
      <w:proofErr w:type="gramEnd"/>
      <w:r w:rsidRPr="00F86F25">
        <w:rPr>
          <w:rFonts w:eastAsia="Times New Roman" w:cs="Times New Roman"/>
          <w:i/>
          <w:szCs w:val="28"/>
          <w:lang w:eastAsia="ru-RU"/>
        </w:rPr>
        <w:t xml:space="preserve"> диапазоне волн.</w:t>
      </w:r>
    </w:p>
    <w:p w14:paraId="5D2194FB" w14:textId="5FDDC039" w:rsidR="00FD4F84" w:rsidRDefault="00E22243" w:rsidP="002619DB">
      <w:pPr>
        <w:pStyle w:val="af3"/>
      </w:pPr>
      <w:r w:rsidRPr="00314D82">
        <w:rPr>
          <w:b/>
          <w:bCs/>
          <w:szCs w:val="26"/>
        </w:rPr>
        <w:t xml:space="preserve">Введение. </w:t>
      </w:r>
      <w:r w:rsidR="00FD4F84">
        <w:t>Одним из основных направлений развития современной техники, является повсеместный переход</w:t>
      </w:r>
      <w:r w:rsidR="005A1903">
        <w:t xml:space="preserve"> с использования давно известных и зарекомендовавших себя материалов, таких как стекло, керамика, сталь и т.д.,</w:t>
      </w:r>
      <w:r w:rsidR="00FD4F84">
        <w:t xml:space="preserve"> на различные полимерные материалы, позволяющие гибко варьир</w:t>
      </w:r>
      <w:r w:rsidR="00D022C7">
        <w:t>овать их свойства для достижения</w:t>
      </w:r>
      <w:r w:rsidR="00FD4F84">
        <w:t xml:space="preserve"> специфических качеств, таких как стойкость к агрессивным средам и </w:t>
      </w:r>
      <w:r w:rsidR="005A1903">
        <w:t xml:space="preserve">большой механической </w:t>
      </w:r>
      <w:r w:rsidR="00DA6EF3">
        <w:t>прочностью (</w:t>
      </w:r>
      <w:r w:rsidR="00FD4F84">
        <w:t xml:space="preserve">специальные герметики), гибкость и высокая электрическая </w:t>
      </w:r>
      <w:r w:rsidR="000A39EA">
        <w:t>прочность (</w:t>
      </w:r>
      <w:r w:rsidR="00FD4F84">
        <w:t>гибкие печатные платы) и т.д.</w:t>
      </w:r>
    </w:p>
    <w:p w14:paraId="6C5D4F1A" w14:textId="79660517" w:rsidR="00FD4F84" w:rsidRDefault="00FD4F84" w:rsidP="002619DB">
      <w:pPr>
        <w:pStyle w:val="af3"/>
      </w:pPr>
      <w:r>
        <w:tab/>
        <w:t>Но всегда при создании любого сколь угодно прорывного по характеристикам материала вставал вопрос о возможности его массового и относительно дешёвого производства в пригодном для промышленности в</w:t>
      </w:r>
      <w:r w:rsidR="00AD3494">
        <w:t>и</w:t>
      </w:r>
      <w:r>
        <w:t xml:space="preserve">де, ярчайшим примером чего являются </w:t>
      </w:r>
      <w:proofErr w:type="spellStart"/>
      <w:r>
        <w:t>графен</w:t>
      </w:r>
      <w:proofErr w:type="spellEnd"/>
      <w:r>
        <w:t xml:space="preserve">. Воссоздать </w:t>
      </w:r>
      <w:r w:rsidR="00DA6EF3">
        <w:t>в малом объёме,</w:t>
      </w:r>
      <w:r w:rsidR="008830C4">
        <w:t xml:space="preserve"> </w:t>
      </w:r>
      <w:r>
        <w:t>которы</w:t>
      </w:r>
      <w:r w:rsidR="008830C4">
        <w:t>й</w:t>
      </w:r>
      <w:r>
        <w:t xml:space="preserve"> можно даже дома при помощи скотча</w:t>
      </w:r>
      <w:r w:rsidR="008830C4">
        <w:t>, но технология промышленного производства не освоена до сих пор.</w:t>
      </w:r>
    </w:p>
    <w:p w14:paraId="7BC7BFB6" w14:textId="77777777" w:rsidR="00355F1D" w:rsidRDefault="00355F1D" w:rsidP="002619DB">
      <w:pPr>
        <w:pStyle w:val="af3"/>
      </w:pPr>
    </w:p>
    <w:p w14:paraId="52B08431" w14:textId="469640FD" w:rsidR="008830C4" w:rsidRDefault="008830C4" w:rsidP="002619DB">
      <w:pPr>
        <w:pStyle w:val="af3"/>
      </w:pPr>
      <w:r>
        <w:tab/>
        <w:t xml:space="preserve">Потому особую важность приобретают вопросы </w:t>
      </w:r>
      <w:r w:rsidR="00E7191B">
        <w:t xml:space="preserve">организации применения передовых материалов в массовом производстве максимально широкого спектра изделий. Для решения этой задачи самым простым способом будет привлечь фирмы, занимающиеся выпуском </w:t>
      </w:r>
      <w:proofErr w:type="spellStart"/>
      <w:r w:rsidR="00E7191B">
        <w:t>термпоплставтоматов</w:t>
      </w:r>
      <w:proofErr w:type="spellEnd"/>
      <w:r w:rsidR="00E7191B">
        <w:t>(ТПА), так как на рынке уже довольно широко представлены станки использующие прогрессивные методы нагрева полимера, позволяющие работать с широчайшим спектром материалов, а главное варьировать вес выпускаемых деталей от сотен, до тысячных грамм.</w:t>
      </w:r>
    </w:p>
    <w:p w14:paraId="635539EB" w14:textId="0CC77AFA" w:rsidR="00E7191B" w:rsidRDefault="00E7191B" w:rsidP="002619DB">
      <w:pPr>
        <w:pStyle w:val="af3"/>
      </w:pPr>
      <w:r>
        <w:lastRenderedPageBreak/>
        <w:tab/>
        <w:t xml:space="preserve">Но в таком случае остаётся нерешённым вопрос с применением существующего станочного парка, да и финансово такой шаг весьма рискован и </w:t>
      </w:r>
      <w:proofErr w:type="spellStart"/>
      <w:r>
        <w:t>затратен</w:t>
      </w:r>
      <w:proofErr w:type="spellEnd"/>
      <w:r>
        <w:t xml:space="preserve">. </w:t>
      </w:r>
    </w:p>
    <w:p w14:paraId="58CC2D6E" w14:textId="70AA2843" w:rsidR="002174DE" w:rsidRDefault="0036252A" w:rsidP="002619DB">
      <w:pPr>
        <w:pStyle w:val="af3"/>
      </w:pPr>
      <w:r>
        <w:t>Целью работы является р</w:t>
      </w:r>
      <w:r w:rsidR="002174DE">
        <w:t xml:space="preserve">азработка встраиваемого дополнительного узла впрыска </w:t>
      </w:r>
      <w:r w:rsidR="005072EC">
        <w:t>ТПА</w:t>
      </w:r>
      <w:r w:rsidR="002174DE">
        <w:t xml:space="preserve"> материалов, использующего прогрессивный метод нагрева рабочего тела при помощи индукционного нагревательного элемента с цифровым управлением.</w:t>
      </w:r>
    </w:p>
    <w:p w14:paraId="2BF7C8CD" w14:textId="77777777" w:rsidR="00B0241D" w:rsidRPr="00132C76" w:rsidRDefault="00B0241D" w:rsidP="00132C76">
      <w:pPr>
        <w:pStyle w:val="af5"/>
      </w:pPr>
      <w:r w:rsidRPr="00132C76">
        <w:rPr>
          <w:noProof/>
          <w:lang w:eastAsia="ru-RU"/>
        </w:rPr>
        <w:drawing>
          <wp:inline distT="0" distB="0" distL="0" distR="0" wp14:anchorId="4CD9172D" wp14:editId="3F3B3419">
            <wp:extent cx="2804109" cy="22544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193" cy="23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F3344" w14:textId="77777777" w:rsidR="00B0241D" w:rsidRPr="00132C76" w:rsidRDefault="00B0241D" w:rsidP="00132C76">
      <w:pPr>
        <w:pStyle w:val="af5"/>
      </w:pPr>
      <w:r w:rsidRPr="00132C76">
        <w:t>Рис.</w:t>
      </w:r>
      <w:r w:rsidR="001E2F1B" w:rsidRPr="00132C76">
        <w:t>1</w:t>
      </w:r>
      <w:r w:rsidRPr="00132C76">
        <w:t xml:space="preserve"> Эскиз теплообменного аппарата с индукционным нагревом.</w:t>
      </w:r>
    </w:p>
    <w:p w14:paraId="1CBEACE5" w14:textId="77777777" w:rsidR="00B0241D" w:rsidRPr="00132C76" w:rsidRDefault="00B0241D" w:rsidP="00132C76">
      <w:pPr>
        <w:pStyle w:val="af5"/>
      </w:pPr>
      <w:r w:rsidRPr="00132C76">
        <w:t>1 — витки индуктора, 2 — цилиндр пластикации, 3 — шнек.</w:t>
      </w:r>
    </w:p>
    <w:p w14:paraId="71336CC7" w14:textId="0093EBCE" w:rsidR="00C626BC" w:rsidRDefault="00C626BC" w:rsidP="00C626BC">
      <w:pPr>
        <w:ind w:right="23" w:firstLine="709"/>
        <w:jc w:val="both"/>
      </w:pPr>
      <w:r w:rsidRPr="00314D82">
        <w:rPr>
          <w:b/>
          <w:bCs/>
          <w:szCs w:val="26"/>
        </w:rPr>
        <w:t>Цель работы</w:t>
      </w:r>
      <w:r>
        <w:rPr>
          <w:b/>
          <w:bCs/>
          <w:szCs w:val="26"/>
        </w:rPr>
        <w:t xml:space="preserve"> –</w:t>
      </w:r>
      <w:r>
        <w:rPr>
          <w:szCs w:val="28"/>
        </w:rPr>
        <w:t xml:space="preserve"> </w:t>
      </w:r>
      <w:r w:rsidRPr="00CA79B5">
        <w:t xml:space="preserve">разработать </w:t>
      </w:r>
      <w:r>
        <w:t>дополнительный модуль впрыска</w:t>
      </w:r>
      <w:r w:rsidRPr="00CA79B5">
        <w:t xml:space="preserve"> для </w:t>
      </w:r>
      <w:r>
        <w:t>пластикации полимеров</w:t>
      </w:r>
      <w:r w:rsidR="00805FDE">
        <w:t xml:space="preserve"> путём индукционного нагрева, с возможностью встраивания в </w:t>
      </w:r>
      <w:r w:rsidR="00294820">
        <w:t>существующие</w:t>
      </w:r>
      <w:r w:rsidR="00805FDE">
        <w:t xml:space="preserve"> </w:t>
      </w:r>
      <w:r w:rsidR="000737CB">
        <w:t>ТПА.</w:t>
      </w:r>
    </w:p>
    <w:p w14:paraId="2A98C45C" w14:textId="5970933A" w:rsidR="00294820" w:rsidRPr="00C626BC" w:rsidRDefault="00294820" w:rsidP="00294820">
      <w:pPr>
        <w:ind w:right="23" w:firstLine="709"/>
        <w:jc w:val="both"/>
        <w:rPr>
          <w:szCs w:val="20"/>
        </w:rPr>
      </w:pPr>
      <w:r w:rsidRPr="00314D82">
        <w:rPr>
          <w:b/>
          <w:bCs/>
          <w:szCs w:val="26"/>
        </w:rPr>
        <w:t>Материал и методика</w:t>
      </w:r>
      <w:r>
        <w:rPr>
          <w:b/>
          <w:bCs/>
          <w:szCs w:val="26"/>
        </w:rPr>
        <w:t xml:space="preserve"> разработки</w:t>
      </w:r>
    </w:p>
    <w:p w14:paraId="0122EF55" w14:textId="629E6271" w:rsidR="00F42C1B" w:rsidRDefault="00F42C1B" w:rsidP="002619DB">
      <w:pPr>
        <w:pStyle w:val="af3"/>
      </w:pPr>
      <w:r>
        <w:t>Для начал рассмотрим аналоги подобных решений доступные на рынке в таблице 1 приведённой ниже.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53"/>
        <w:gridCol w:w="3248"/>
        <w:gridCol w:w="3670"/>
      </w:tblGrid>
      <w:tr w:rsidR="00F42C1B" w14:paraId="2A88D3AF" w14:textId="77777777" w:rsidTr="002671D8">
        <w:tc>
          <w:tcPr>
            <w:tcW w:w="0" w:type="auto"/>
          </w:tcPr>
          <w:p w14:paraId="062FB4E6" w14:textId="21094563" w:rsidR="00F42C1B" w:rsidRPr="00F00F66" w:rsidRDefault="00F42C1B" w:rsidP="004C21D6">
            <w:pPr>
              <w:jc w:val="center"/>
            </w:pPr>
            <w:r w:rsidRPr="00F00F66">
              <w:t>Название устройства</w:t>
            </w:r>
          </w:p>
        </w:tc>
        <w:tc>
          <w:tcPr>
            <w:tcW w:w="0" w:type="auto"/>
          </w:tcPr>
          <w:p w14:paraId="6F3B8F67" w14:textId="68B9F986" w:rsidR="00F42C1B" w:rsidRPr="00F00F66" w:rsidRDefault="00F42C1B" w:rsidP="004C21D6">
            <w:pPr>
              <w:jc w:val="center"/>
            </w:pPr>
            <w:r w:rsidRPr="00F00F66">
              <w:t>Преимущества</w:t>
            </w:r>
          </w:p>
        </w:tc>
        <w:tc>
          <w:tcPr>
            <w:tcW w:w="0" w:type="auto"/>
          </w:tcPr>
          <w:p w14:paraId="5AF956EE" w14:textId="6EAF92C6" w:rsidR="00F42C1B" w:rsidRPr="00F00F66" w:rsidRDefault="00F42C1B" w:rsidP="004C21D6">
            <w:pPr>
              <w:jc w:val="center"/>
            </w:pPr>
            <w:r w:rsidRPr="00F00F66">
              <w:t>Недостатки</w:t>
            </w:r>
          </w:p>
        </w:tc>
      </w:tr>
      <w:tr w:rsidR="00F42C1B" w14:paraId="0A0B182C" w14:textId="77777777" w:rsidTr="002671D8">
        <w:tc>
          <w:tcPr>
            <w:tcW w:w="0" w:type="auto"/>
          </w:tcPr>
          <w:p w14:paraId="5E2DB7A4" w14:textId="2C0E9A21" w:rsidR="00F42C1B" w:rsidRPr="00F00F66" w:rsidRDefault="00F42C1B" w:rsidP="002671D8">
            <w:pPr>
              <w:jc w:val="both"/>
            </w:pPr>
            <w:proofErr w:type="spellStart"/>
            <w:r w:rsidRPr="00F00F66">
              <w:t>Микролитьевых</w:t>
            </w:r>
            <w:proofErr w:type="spellEnd"/>
            <w:r w:rsidRPr="00F00F66">
              <w:t xml:space="preserve"> машин </w:t>
            </w:r>
            <w:proofErr w:type="spellStart"/>
            <w:r w:rsidRPr="00F00F66">
              <w:t>Babyplast</w:t>
            </w:r>
            <w:proofErr w:type="spellEnd"/>
          </w:p>
        </w:tc>
        <w:tc>
          <w:tcPr>
            <w:tcW w:w="0" w:type="auto"/>
          </w:tcPr>
          <w:p w14:paraId="1AEAEAF8" w14:textId="1196C407" w:rsidR="00F42C1B" w:rsidRPr="00F00F66" w:rsidRDefault="00F42C1B" w:rsidP="002671D8">
            <w:pPr>
              <w:jc w:val="both"/>
            </w:pPr>
            <w:r w:rsidRPr="00F00F66">
              <w:t>Возможность нагрева до 350</w:t>
            </w:r>
            <w:r w:rsidRPr="00F00F66">
              <w:rPr>
                <w:rFonts w:cs="Times New Roman"/>
              </w:rPr>
              <w:t>°</w:t>
            </w:r>
            <w:r w:rsidRPr="00F00F66">
              <w:t>С, литьё форм массой до 0,002 г</w:t>
            </w:r>
          </w:p>
        </w:tc>
        <w:tc>
          <w:tcPr>
            <w:tcW w:w="0" w:type="auto"/>
          </w:tcPr>
          <w:p w14:paraId="4144DE25" w14:textId="633601DE" w:rsidR="00F42C1B" w:rsidRPr="00F00F66" w:rsidRDefault="00F42C1B" w:rsidP="00F00F66">
            <w:pPr>
              <w:jc w:val="both"/>
            </w:pPr>
            <w:r w:rsidRPr="00F00F66">
              <w:t xml:space="preserve">Высокая стоимость станка, консервативный способ нагрева </w:t>
            </w:r>
            <w:proofErr w:type="spellStart"/>
            <w:r w:rsidRPr="00F00F66">
              <w:t>ТЭНами</w:t>
            </w:r>
            <w:proofErr w:type="spellEnd"/>
            <w:r w:rsidR="00541B39" w:rsidRPr="00F00F66">
              <w:t xml:space="preserve">, малый объём литья, низкий КПД,  невозможность </w:t>
            </w:r>
            <w:r w:rsidR="00541B39" w:rsidRPr="00F00F66">
              <w:lastRenderedPageBreak/>
              <w:t xml:space="preserve">модернизации </w:t>
            </w:r>
            <w:r w:rsidR="00F00F66">
              <w:t>существующих станков</w:t>
            </w:r>
          </w:p>
        </w:tc>
      </w:tr>
      <w:tr w:rsidR="00F42C1B" w14:paraId="05F32FF3" w14:textId="77777777" w:rsidTr="002671D8">
        <w:tc>
          <w:tcPr>
            <w:tcW w:w="0" w:type="auto"/>
          </w:tcPr>
          <w:p w14:paraId="66AB0495" w14:textId="686D46C2" w:rsidR="00F42C1B" w:rsidRPr="00F00F66" w:rsidRDefault="00541B39" w:rsidP="002671D8">
            <w:pPr>
              <w:jc w:val="both"/>
            </w:pPr>
            <w:r w:rsidRPr="00F00F66">
              <w:lastRenderedPageBreak/>
              <w:t xml:space="preserve">Интегрированная технология нагрева </w:t>
            </w:r>
            <w:proofErr w:type="spellStart"/>
            <w:r w:rsidRPr="00F00F66">
              <w:t>SmartHeat</w:t>
            </w:r>
            <w:proofErr w:type="spellEnd"/>
            <w:r w:rsidRPr="00F00F66">
              <w:t>™</w:t>
            </w:r>
          </w:p>
        </w:tc>
        <w:tc>
          <w:tcPr>
            <w:tcW w:w="0" w:type="auto"/>
          </w:tcPr>
          <w:p w14:paraId="49DBB599" w14:textId="41479DB3" w:rsidR="00F42C1B" w:rsidRPr="00F00F66" w:rsidRDefault="00541B39" w:rsidP="008B725A">
            <w:pPr>
              <w:jc w:val="both"/>
            </w:pPr>
            <w:r w:rsidRPr="00F00F66">
              <w:t>Встраиваемость решения в существующий парк ТПА, повышенный КПД о сравнению с резистивными способами нагрева</w:t>
            </w:r>
          </w:p>
        </w:tc>
        <w:tc>
          <w:tcPr>
            <w:tcW w:w="0" w:type="auto"/>
          </w:tcPr>
          <w:p w14:paraId="0CD296E3" w14:textId="3D9E24AF" w:rsidR="00F42C1B" w:rsidRPr="00F00F66" w:rsidRDefault="00541B39" w:rsidP="002671D8">
            <w:pPr>
              <w:jc w:val="both"/>
            </w:pPr>
            <w:r w:rsidRPr="00F00F66">
              <w:t xml:space="preserve">Крайне высокая инерционность системы, срок службы органичен сроком теплоизоляции, устаревший способ </w:t>
            </w:r>
            <w:proofErr w:type="spellStart"/>
            <w:r w:rsidRPr="00F00F66">
              <w:t>нагреав</w:t>
            </w:r>
            <w:proofErr w:type="spellEnd"/>
            <w:r w:rsidRPr="00F00F66">
              <w:t>.</w:t>
            </w:r>
          </w:p>
        </w:tc>
      </w:tr>
      <w:tr w:rsidR="00F42C1B" w14:paraId="12F401EF" w14:textId="77777777" w:rsidTr="002671D8">
        <w:tc>
          <w:tcPr>
            <w:tcW w:w="0" w:type="auto"/>
          </w:tcPr>
          <w:p w14:paraId="5D833A91" w14:textId="07C6E130" w:rsidR="00F42C1B" w:rsidRPr="00F00F66" w:rsidRDefault="00541B39" w:rsidP="002671D8">
            <w:pPr>
              <w:jc w:val="both"/>
            </w:pPr>
            <w:r w:rsidRPr="00F00F66">
              <w:t>Технология RTC IHC</w:t>
            </w:r>
          </w:p>
        </w:tc>
        <w:tc>
          <w:tcPr>
            <w:tcW w:w="0" w:type="auto"/>
          </w:tcPr>
          <w:p w14:paraId="0E6ABCD9" w14:textId="724BD103" w:rsidR="00F42C1B" w:rsidRPr="00F00F66" w:rsidRDefault="00901C2A" w:rsidP="002671D8">
            <w:pPr>
              <w:jc w:val="both"/>
            </w:pPr>
            <w:r w:rsidRPr="00F00F66">
              <w:t>Прогрессивный метод индукционного нагрева, высокий КПД, продвинутая система управления нагревом</w:t>
            </w:r>
          </w:p>
        </w:tc>
        <w:tc>
          <w:tcPr>
            <w:tcW w:w="0" w:type="auto"/>
          </w:tcPr>
          <w:p w14:paraId="2FDB8116" w14:textId="7DE28B75" w:rsidR="00F42C1B" w:rsidRPr="00F00F66" w:rsidRDefault="00901C2A" w:rsidP="002671D8">
            <w:pPr>
              <w:jc w:val="both"/>
            </w:pPr>
            <w:r w:rsidRPr="00F00F66">
              <w:t>Высокая стоимость, невозможность интеграции в существующие оборудование, невозможность литья микро деталей</w:t>
            </w:r>
          </w:p>
        </w:tc>
      </w:tr>
    </w:tbl>
    <w:p w14:paraId="4384410D" w14:textId="490685D7" w:rsidR="00901C2A" w:rsidRDefault="00901C2A" w:rsidP="00BD4359">
      <w:pPr>
        <w:pStyle w:val="af3"/>
        <w:ind w:firstLine="708"/>
      </w:pPr>
      <w:r>
        <w:t>Как видно из приведённой выше таблице, на рынке крайне слабо представлены</w:t>
      </w:r>
      <w:r w:rsidR="001E3F48">
        <w:t xml:space="preserve"> па</w:t>
      </w:r>
      <w:r>
        <w:t xml:space="preserve">кеты модернизации </w:t>
      </w:r>
      <w:r w:rsidR="001E3F48">
        <w:t>для ТПА, которые к тому же являются развитием уже устаревшей технологии резистивного нагрева. Готовые же станки чаще всего являются узкоспециализироваными машинами под узкий спектр задач.</w:t>
      </w:r>
    </w:p>
    <w:p w14:paraId="21026C1B" w14:textId="1205A930" w:rsidR="002174DE" w:rsidRDefault="00DA6EF3" w:rsidP="002619DB">
      <w:pPr>
        <w:pStyle w:val="af3"/>
      </w:pPr>
      <w:r>
        <w:t>Главным отличием</w:t>
      </w:r>
      <w:r w:rsidR="002174DE">
        <w:t xml:space="preserve"> </w:t>
      </w:r>
      <w:r w:rsidR="001E3F48">
        <w:t xml:space="preserve">разрабатываемого узла модернизации ТПА </w:t>
      </w:r>
      <w:r w:rsidR="002174DE">
        <w:t xml:space="preserve">от существующих аналогов будет разогрев нагревательных элементов вихревыми токами, созданными переменным магнитным полем индуктора, расположенного вокруг цилиндра узла пластификации. Это повысит качество производства, снизит затраты энергии и расширит возможности уже существующих </w:t>
      </w:r>
      <w:r w:rsidR="005A1903">
        <w:t>ТПА</w:t>
      </w:r>
      <w:r w:rsidR="002174DE">
        <w:t xml:space="preserve">. </w:t>
      </w:r>
    </w:p>
    <w:p w14:paraId="74FA0552" w14:textId="77777777" w:rsidR="00064356" w:rsidRDefault="00064356" w:rsidP="00132C76">
      <w:pPr>
        <w:pStyle w:val="af5"/>
      </w:pPr>
      <w:r w:rsidRPr="00EF4F7E">
        <w:rPr>
          <w:noProof/>
          <w:lang w:eastAsia="ru-RU"/>
        </w:rPr>
        <w:drawing>
          <wp:inline distT="0" distB="0" distL="0" distR="0" wp14:anchorId="21AB8D88" wp14:editId="26527142">
            <wp:extent cx="3726641" cy="17385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ъект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41" t="22688" r="26906" b="49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106" cy="17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B1FDD" w14:textId="77777777" w:rsidR="00064356" w:rsidRDefault="00064356" w:rsidP="00132C76">
      <w:pPr>
        <w:pStyle w:val="af5"/>
      </w:pPr>
      <w:r>
        <w:t>Рисунок.</w:t>
      </w:r>
      <w:r w:rsidR="00CC0496">
        <w:t>2</w:t>
      </w:r>
      <w:r>
        <w:t xml:space="preserve"> Индукционная нагревательная камера в разрезе</w:t>
      </w:r>
    </w:p>
    <w:p w14:paraId="5DF22B8A" w14:textId="00786FDF" w:rsidR="002174DE" w:rsidRDefault="002174DE" w:rsidP="002619DB">
      <w:pPr>
        <w:pStyle w:val="af3"/>
      </w:pPr>
      <w:r>
        <w:lastRenderedPageBreak/>
        <w:t xml:space="preserve">Стоимость литья будет снижена на 45% по отношению к станку с обычным узлом пластификации благодаря сниженному на 70% энергопотреблению при работе </w:t>
      </w:r>
      <w:r w:rsidR="005A1903">
        <w:t>ТПА</w:t>
      </w:r>
      <w:r>
        <w:t xml:space="preserve"> и снижению количества брака на 30%, при этом финансовые затраты на модернизацию будут ниже на 80% потому что, будет меняться только один узел, уже имеющегося оборудования. </w:t>
      </w:r>
    </w:p>
    <w:p w14:paraId="2E7D2733" w14:textId="542C22A9" w:rsidR="002174DE" w:rsidRDefault="002174DE" w:rsidP="002619DB">
      <w:pPr>
        <w:pStyle w:val="af3"/>
      </w:pPr>
      <w:r>
        <w:t xml:space="preserve">Предлагаемый узел пластификации будет позволять осуществлять литье </w:t>
      </w:r>
      <w:proofErr w:type="spellStart"/>
      <w:r>
        <w:t>микродеталей</w:t>
      </w:r>
      <w:proofErr w:type="spellEnd"/>
      <w:r>
        <w:t xml:space="preserve"> сложной формы массой от 0,01 до </w:t>
      </w:r>
      <w:r w:rsidR="001E3F48">
        <w:t>75</w:t>
      </w:r>
      <w:r>
        <w:t xml:space="preserve"> грамм в отличие от аналогов, работающих с крупными пресс-формами с усилием смыкания от 10 тонн</w:t>
      </w:r>
      <w:r w:rsidR="001E3F48">
        <w:t xml:space="preserve">, либо же </w:t>
      </w:r>
      <w:proofErr w:type="spellStart"/>
      <w:r w:rsidR="001E3F48">
        <w:t>наоборт</w:t>
      </w:r>
      <w:proofErr w:type="spellEnd"/>
      <w:r w:rsidR="001E3F48">
        <w:t xml:space="preserve">- только с </w:t>
      </w:r>
      <w:proofErr w:type="spellStart"/>
      <w:r w:rsidR="001E3F48">
        <w:t>микродеталями</w:t>
      </w:r>
      <w:proofErr w:type="spellEnd"/>
      <w:r>
        <w:t xml:space="preserve">. </w:t>
      </w:r>
    </w:p>
    <w:p w14:paraId="12558FBE" w14:textId="2122714B" w:rsidR="002174DE" w:rsidRDefault="002174DE" w:rsidP="002619DB">
      <w:pPr>
        <w:pStyle w:val="af3"/>
      </w:pPr>
      <w:r>
        <w:t>Режим нагрева будет не таким агрессивным благодаря равномерному прогреву всей массы, разность температуры различных участков пластификации будет не более 7% в отличие от классических узлов пластификации</w:t>
      </w:r>
      <w:r w:rsidR="000F57FB">
        <w:t>(УП)</w:t>
      </w:r>
      <w:r>
        <w:t xml:space="preserve"> </w:t>
      </w:r>
      <w:r w:rsidR="00110833">
        <w:t>ТПА</w:t>
      </w:r>
      <w:r>
        <w:t xml:space="preserve"> и повторяемость впрыска будет выше</w:t>
      </w:r>
      <w:r w:rsidR="00ED76B8">
        <w:t xml:space="preserve"> </w:t>
      </w:r>
      <w:r>
        <w:t xml:space="preserve">благодаря возможности контроля в реальном времени нагрева всего рабочего объёма и низкой </w:t>
      </w:r>
      <w:proofErr w:type="spellStart"/>
      <w:r>
        <w:t>инерциальности</w:t>
      </w:r>
      <w:proofErr w:type="spellEnd"/>
      <w:r>
        <w:t xml:space="preserve"> системы. Время выхода </w:t>
      </w:r>
      <w:r w:rsidR="000F57FB">
        <w:t>УП</w:t>
      </w:r>
      <w:r>
        <w:t xml:space="preserve"> на рабочий режим будет занимать 1 минуту, что в 3 раза меньше чем у обычного </w:t>
      </w:r>
      <w:r w:rsidR="000F57FB">
        <w:t>УП</w:t>
      </w:r>
      <w:r>
        <w:t xml:space="preserve">. </w:t>
      </w:r>
    </w:p>
    <w:p w14:paraId="7778390C" w14:textId="57C6F1CE" w:rsidR="002174DE" w:rsidRDefault="002174DE" w:rsidP="002619DB">
      <w:pPr>
        <w:pStyle w:val="af3"/>
      </w:pPr>
      <w:r>
        <w:t xml:space="preserve">Масса нового узла пластификации </w:t>
      </w:r>
      <w:r w:rsidR="00DA6EF3">
        <w:t>будет меньше</w:t>
      </w:r>
      <w:r>
        <w:t xml:space="preserve"> базового узла.</w:t>
      </w:r>
    </w:p>
    <w:p w14:paraId="5A317712" w14:textId="43BA5AC0" w:rsidR="002174DE" w:rsidRDefault="002174DE" w:rsidP="002619DB">
      <w:pPr>
        <w:pStyle w:val="af3"/>
      </w:pPr>
      <w:r>
        <w:t xml:space="preserve">Энергопотребление нового узла будет на 70% ниже и не требовать изменения системы электропитания </w:t>
      </w:r>
      <w:r w:rsidR="005072EC">
        <w:t>ТПА</w:t>
      </w:r>
      <w:r>
        <w:t xml:space="preserve">. </w:t>
      </w:r>
    </w:p>
    <w:p w14:paraId="43BE7315" w14:textId="47203945" w:rsidR="00B040E0" w:rsidRPr="00B040E0" w:rsidRDefault="00B040E0" w:rsidP="00B040E0">
      <w:pPr>
        <w:ind w:left="707"/>
        <w:jc w:val="both"/>
        <w:rPr>
          <w:b/>
          <w:bCs/>
          <w:szCs w:val="26"/>
        </w:rPr>
      </w:pPr>
      <w:r w:rsidRPr="00314D82">
        <w:rPr>
          <w:b/>
          <w:bCs/>
          <w:szCs w:val="26"/>
        </w:rPr>
        <w:t>Результаты исследований.</w:t>
      </w:r>
    </w:p>
    <w:p w14:paraId="1A477E24" w14:textId="0D637410" w:rsidR="009A6ED7" w:rsidRDefault="009A6ED7" w:rsidP="002619DB">
      <w:pPr>
        <w:pStyle w:val="af3"/>
      </w:pPr>
      <w:r>
        <w:t>Структурная схема разрабатываемого изделия приведена на рисунке 4.</w:t>
      </w:r>
    </w:p>
    <w:p w14:paraId="2BD5E2EA" w14:textId="2D32E24E" w:rsidR="009A6ED7" w:rsidRDefault="009A6ED7" w:rsidP="00132C76">
      <w:pPr>
        <w:pStyle w:val="af5"/>
      </w:pPr>
      <w:r w:rsidRPr="00CF4696">
        <w:rPr>
          <w:noProof/>
          <w:lang w:eastAsia="ru-RU"/>
        </w:rPr>
        <w:drawing>
          <wp:inline distT="0" distB="0" distL="0" distR="0" wp14:anchorId="29548DEF" wp14:editId="7F2B4BE6">
            <wp:extent cx="3913894" cy="3019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97" cy="303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83F63" w14:textId="7086E74B" w:rsidR="009A6ED7" w:rsidRDefault="009A6ED7" w:rsidP="00BD4359">
      <w:pPr>
        <w:pStyle w:val="af5"/>
      </w:pPr>
      <w:r>
        <w:t xml:space="preserve">Рисунок </w:t>
      </w:r>
      <w:r w:rsidR="00F7175E">
        <w:fldChar w:fldCharType="begin"/>
      </w:r>
      <w:r w:rsidR="00F7175E">
        <w:instrText xml:space="preserve"> SEQ Рисунок \* ARABIC </w:instrText>
      </w:r>
      <w:r w:rsidR="00F7175E">
        <w:fldChar w:fldCharType="separate"/>
      </w:r>
      <w:r>
        <w:rPr>
          <w:noProof/>
        </w:rPr>
        <w:t>5</w:t>
      </w:r>
      <w:r w:rsidR="00F7175E">
        <w:rPr>
          <w:noProof/>
        </w:rPr>
        <w:fldChar w:fldCharType="end"/>
      </w:r>
      <w:r w:rsidRPr="0067286E">
        <w:t xml:space="preserve"> </w:t>
      </w:r>
      <w:r w:rsidRPr="00677439">
        <w:t>— Структурная схема ДУП</w:t>
      </w:r>
      <w:r>
        <w:t xml:space="preserve">: </w:t>
      </w:r>
      <w:r w:rsidRPr="00677439">
        <w:t xml:space="preserve">1 – </w:t>
      </w:r>
      <w:r>
        <w:t>цифровая система управления станка</w:t>
      </w:r>
      <w:r w:rsidRPr="00677439">
        <w:t xml:space="preserve">, 2 – </w:t>
      </w:r>
      <w:r>
        <w:t>и</w:t>
      </w:r>
      <w:r w:rsidRPr="00677439">
        <w:t xml:space="preserve">ндукционный нагревательный элемент, 3 – термопара, </w:t>
      </w:r>
      <w:r>
        <w:t>4</w:t>
      </w:r>
      <w:r w:rsidRPr="00677439">
        <w:t>,</w:t>
      </w:r>
      <w:r>
        <w:t>8</w:t>
      </w:r>
      <w:r w:rsidRPr="00677439">
        <w:t xml:space="preserve"> – операционный усилитель сигнала, </w:t>
      </w:r>
      <w:r>
        <w:t>5</w:t>
      </w:r>
      <w:r w:rsidRPr="00677439">
        <w:t>,</w:t>
      </w:r>
      <w:r>
        <w:t>9</w:t>
      </w:r>
      <w:r w:rsidRPr="00677439">
        <w:t xml:space="preserve"> –</w:t>
      </w:r>
      <w:r>
        <w:t xml:space="preserve"> </w:t>
      </w:r>
      <w:r w:rsidRPr="00677439">
        <w:t xml:space="preserve">фильтры нижних частот, 7 – </w:t>
      </w:r>
      <w:r>
        <w:t>п</w:t>
      </w:r>
      <w:r w:rsidRPr="00677439">
        <w:t xml:space="preserve">латиновый датчик температуры, </w:t>
      </w:r>
      <w:r>
        <w:t>10</w:t>
      </w:r>
      <w:r w:rsidRPr="00677439">
        <w:t xml:space="preserve"> – </w:t>
      </w:r>
      <w:r>
        <w:t>дисплей WF35PTIBCDBT0</w:t>
      </w:r>
      <w:r w:rsidRPr="00677439">
        <w:t xml:space="preserve">, </w:t>
      </w:r>
      <w:r>
        <w:t>12</w:t>
      </w:r>
      <w:r w:rsidRPr="00677439">
        <w:t xml:space="preserve"> – </w:t>
      </w:r>
      <w:r>
        <w:t>п</w:t>
      </w:r>
      <w:r w:rsidRPr="00677439">
        <w:t xml:space="preserve">рецизионный источник тока, 13 – </w:t>
      </w:r>
      <w:r>
        <w:t>ш</w:t>
      </w:r>
      <w:r w:rsidRPr="00677439">
        <w:t>нек</w:t>
      </w:r>
    </w:p>
    <w:p w14:paraId="369DE33F" w14:textId="0FAAEC7B" w:rsidR="000E7D2D" w:rsidRPr="0052613A" w:rsidRDefault="0036252A" w:rsidP="000A6BB8">
      <w:pPr>
        <w:pStyle w:val="af3"/>
      </w:pPr>
      <w:r w:rsidRPr="0036252A">
        <w:rPr>
          <w:rFonts w:eastAsiaTheme="minorHAnsi"/>
        </w:rPr>
        <w:lastRenderedPageBreak/>
        <w:t>Управление</w:t>
      </w:r>
      <w:r w:rsidR="009A6ED7">
        <w:rPr>
          <w:rFonts w:eastAsiaTheme="minorHAnsi"/>
        </w:rPr>
        <w:t xml:space="preserve"> узлом пластификации ТПА</w:t>
      </w:r>
      <w:r w:rsidRPr="0036252A">
        <w:rPr>
          <w:rFonts w:eastAsiaTheme="minorHAnsi"/>
        </w:rPr>
        <w:t xml:space="preserve"> будет </w:t>
      </w:r>
      <w:r w:rsidR="00B36BD4" w:rsidRPr="0036252A">
        <w:rPr>
          <w:rFonts w:eastAsiaTheme="minorHAnsi"/>
        </w:rPr>
        <w:t xml:space="preserve">реализовано </w:t>
      </w:r>
      <w:r w:rsidR="00B36BD4">
        <w:rPr>
          <w:rFonts w:eastAsiaTheme="minorHAnsi"/>
        </w:rPr>
        <w:t>на</w:t>
      </w:r>
      <w:r w:rsidR="009A6ED7">
        <w:rPr>
          <w:rFonts w:eastAsiaTheme="minorHAnsi"/>
        </w:rPr>
        <w:t xml:space="preserve"> микроконтроллере</w:t>
      </w:r>
      <w:r w:rsidRPr="0036252A">
        <w:rPr>
          <w:rFonts w:eastAsiaTheme="minorHAnsi"/>
        </w:rPr>
        <w:t xml:space="preserve"> семейства STM32F103CB. </w:t>
      </w:r>
      <w:r w:rsidR="009A6ED7">
        <w:rPr>
          <w:rFonts w:eastAsiaTheme="minorHAnsi"/>
        </w:rPr>
        <w:t xml:space="preserve">Этот микроконтроллер (МК) был выбран потому, </w:t>
      </w:r>
      <w:r w:rsidRPr="0036252A">
        <w:rPr>
          <w:rFonts w:eastAsiaTheme="minorHAnsi"/>
        </w:rPr>
        <w:t>что он имеет достаточную вычислительную мощность для обработки измерений и вычислений для подачи управляющих сигн</w:t>
      </w:r>
      <w:r w:rsidR="00D90A2B">
        <w:rPr>
          <w:rFonts w:eastAsiaTheme="minorHAnsi"/>
        </w:rPr>
        <w:t>алов в реальном времени. Также аппаратные возможности этого МК включают в себя возможность обработки аналоговых сигналов и работа с различными промышленными протоколами</w:t>
      </w:r>
      <w:r w:rsidR="005A1903">
        <w:rPr>
          <w:rFonts w:eastAsiaTheme="minorHAnsi"/>
        </w:rPr>
        <w:t xml:space="preserve"> </w:t>
      </w:r>
      <w:r w:rsidR="00D90A2B">
        <w:rPr>
          <w:rFonts w:eastAsiaTheme="minorHAnsi"/>
        </w:rPr>
        <w:t>связи</w:t>
      </w:r>
      <w:r w:rsidR="005A1903">
        <w:rPr>
          <w:rFonts w:eastAsiaTheme="minorHAnsi"/>
        </w:rPr>
        <w:t>.</w:t>
      </w:r>
    </w:p>
    <w:p w14:paraId="54C3434B" w14:textId="3C672AD8" w:rsidR="00E24FFB" w:rsidRDefault="0036252A" w:rsidP="000A6BB8">
      <w:pPr>
        <w:pStyle w:val="af3"/>
      </w:pPr>
      <w:r>
        <w:t xml:space="preserve">Особо стоит отметить наличие 12-ти разрядных АЦП, что является крайне важным </w:t>
      </w:r>
      <w:r w:rsidR="00CA2169">
        <w:t xml:space="preserve">преимуществом перед МК других семейств. Что при работе рядом с индуктором может вызвать большие отклонения в измерениях, снимаемых с аналоговых датчиков. </w:t>
      </w:r>
    </w:p>
    <w:p w14:paraId="61F96A0A" w14:textId="2EC399B0" w:rsidR="00CF7933" w:rsidRPr="00CF7933" w:rsidRDefault="00CF7933" w:rsidP="000A6BB8">
      <w:pPr>
        <w:pStyle w:val="af3"/>
      </w:pPr>
      <w:r>
        <w:t xml:space="preserve">Ещё к плюсам платформы </w:t>
      </w:r>
      <w:r>
        <w:rPr>
          <w:lang w:val="en-US"/>
        </w:rPr>
        <w:t>STM</w:t>
      </w:r>
      <w:r w:rsidRPr="00CF7933">
        <w:t>32</w:t>
      </w:r>
      <w:r>
        <w:rPr>
          <w:lang w:val="en-US"/>
        </w:rPr>
        <w:t>F</w:t>
      </w:r>
      <w:r w:rsidRPr="00CF7933">
        <w:t>103</w:t>
      </w:r>
      <w:r>
        <w:rPr>
          <w:lang w:val="en-US"/>
        </w:rPr>
        <w:t>CB</w:t>
      </w:r>
      <w:r>
        <w:t xml:space="preserve"> можно отнести простоту реализации протокола связи с </w:t>
      </w:r>
      <w:r w:rsidR="005A1903">
        <w:t>ТПА</w:t>
      </w:r>
      <w:r>
        <w:t xml:space="preserve"> посредством </w:t>
      </w:r>
      <w:r>
        <w:rPr>
          <w:lang w:val="en-US"/>
        </w:rPr>
        <w:t>CAN</w:t>
      </w:r>
      <w:r w:rsidRPr="00CF7933">
        <w:t>-</w:t>
      </w:r>
      <w:r>
        <w:t>шины, так как она уже встроена в цифровую</w:t>
      </w:r>
      <w:r w:rsidR="005A1903">
        <w:t xml:space="preserve"> </w:t>
      </w:r>
      <w:r>
        <w:t xml:space="preserve">систему управления </w:t>
      </w:r>
      <w:r w:rsidR="005A1903">
        <w:t>ТПА</w:t>
      </w:r>
      <w:r>
        <w:t>.</w:t>
      </w:r>
    </w:p>
    <w:p w14:paraId="70149ABB" w14:textId="2EB72924" w:rsidR="00E24FFB" w:rsidRPr="00635FFD" w:rsidRDefault="00CA2169" w:rsidP="000A6BB8">
      <w:pPr>
        <w:pStyle w:val="af3"/>
        <w:rPr>
          <w:noProof/>
          <w:vertAlign w:val="subscript"/>
        </w:rPr>
      </w:pPr>
      <w:r w:rsidRPr="00705FA1">
        <w:t xml:space="preserve">Питание осуществляется от внешнего источника с выходным напряжением 5 Вольт, т.к. в </w:t>
      </w:r>
      <w:r w:rsidR="002D3FFC">
        <w:t>ТПА</w:t>
      </w:r>
      <w:r w:rsidRPr="00705FA1">
        <w:t xml:space="preserve"> от такого напряжения питается дисплей. Но аппаратная платформа может </w:t>
      </w:r>
      <w:r w:rsidR="002D3FFC" w:rsidRPr="00705FA1">
        <w:t>питается</w:t>
      </w:r>
      <w:r w:rsidRPr="00705FA1">
        <w:t xml:space="preserve"> только от 3,3 Вольт, а для платинового датчика температуры необходим прецизионный источник тока. Поэтому в устройстве предусмотрены два преобразователя: понижающий DC/DC преобразователь с 5 </w:t>
      </w:r>
      <w:proofErr w:type="gramStart"/>
      <w:r w:rsidRPr="00705FA1">
        <w:t>В</w:t>
      </w:r>
      <w:proofErr w:type="gramEnd"/>
      <w:r w:rsidRPr="00705FA1">
        <w:t xml:space="preserve"> </w:t>
      </w:r>
      <w:proofErr w:type="spellStart"/>
      <w:r w:rsidRPr="00705FA1">
        <w:t>в</w:t>
      </w:r>
      <w:proofErr w:type="spellEnd"/>
      <w:r w:rsidRPr="00705FA1">
        <w:t xml:space="preserve"> 3,3 В </w:t>
      </w:r>
      <w:r w:rsidRPr="00705FA1">
        <w:rPr>
          <w:lang w:val="en-US"/>
        </w:rPr>
        <w:t>MAX</w:t>
      </w:r>
      <w:r w:rsidRPr="00705FA1">
        <w:t>756, этот DC-DC преобразователь способен выдавать выходное напряжение в диапазоне 3,3-5 В.</w:t>
      </w:r>
    </w:p>
    <w:p w14:paraId="6180EA6C" w14:textId="3372B368" w:rsidR="00CF7933" w:rsidRDefault="00CF7933" w:rsidP="000A6BB8">
      <w:pPr>
        <w:pStyle w:val="af3"/>
      </w:pPr>
      <w:r w:rsidRPr="00705FA1">
        <w:t>Поскольку питани</w:t>
      </w:r>
      <w:r>
        <w:t>е</w:t>
      </w:r>
      <w:r w:rsidRPr="00705FA1">
        <w:t xml:space="preserve"> датчика осуществляется источником ток</w:t>
      </w:r>
      <w:r>
        <w:t>а то в схеме предусмотрены так</w:t>
      </w:r>
      <w:r w:rsidRPr="00705FA1">
        <w:t xml:space="preserve">же источник опорного напряжения MAX6126A41 </w:t>
      </w:r>
      <w:r>
        <w:t>и</w:t>
      </w:r>
      <w:r w:rsidRPr="00705FA1">
        <w:t xml:space="preserve"> прецизионны</w:t>
      </w:r>
      <w:r>
        <w:t>й</w:t>
      </w:r>
      <w:r w:rsidRPr="00705FA1">
        <w:t xml:space="preserve"> резистор 3540S-1-102L для обеспечения тока возбуждения платинового датчика температуры.</w:t>
      </w:r>
    </w:p>
    <w:p w14:paraId="1E74B024" w14:textId="77777777" w:rsidR="00CC1940" w:rsidRPr="009A46A1" w:rsidRDefault="00CC1940" w:rsidP="009A46A1">
      <w:pPr>
        <w:pStyle w:val="af3"/>
      </w:pPr>
      <w:r w:rsidRPr="00314D82">
        <w:rPr>
          <w:b/>
          <w:bCs/>
          <w:szCs w:val="26"/>
        </w:rPr>
        <w:t xml:space="preserve">Заключение. </w:t>
      </w:r>
      <w:r w:rsidRPr="009A46A1">
        <w:t>В результате выполненной работы является проект узлам модернизации ТПА, значительно расширяющего их возможности при сохранении невысокой цены модернизации.</w:t>
      </w:r>
    </w:p>
    <w:p w14:paraId="1810855E" w14:textId="0A780241" w:rsidR="00F640B6" w:rsidRPr="009A46A1" w:rsidRDefault="00CC1940" w:rsidP="009A46A1">
      <w:pPr>
        <w:pStyle w:val="af3"/>
      </w:pPr>
      <w:r w:rsidRPr="009A46A1">
        <w:t xml:space="preserve">Согласно </w:t>
      </w:r>
      <w:r w:rsidR="00CE6760" w:rsidRPr="009A46A1">
        <w:t>разработанной структурной</w:t>
      </w:r>
      <w:r w:rsidRPr="009A46A1">
        <w:t xml:space="preserve"> схеме, ведётся работа по дальнейшей разработке проекта.</w:t>
      </w:r>
    </w:p>
    <w:p w14:paraId="402B5F4A" w14:textId="1833BFDE" w:rsidR="00CD2B2F" w:rsidRPr="0072051F" w:rsidRDefault="00137D3B" w:rsidP="0072051F">
      <w:pPr>
        <w:spacing w:after="0"/>
        <w:ind w:left="707"/>
        <w:jc w:val="both"/>
        <w:rPr>
          <w:rFonts w:eastAsia="Times New Roman" w:cs="Times New Roman"/>
          <w:b/>
          <w:bCs/>
          <w:szCs w:val="26"/>
          <w:lang w:eastAsia="ru-RU"/>
        </w:rPr>
      </w:pPr>
      <w:r w:rsidRPr="0072051F">
        <w:rPr>
          <w:rFonts w:eastAsia="Times New Roman" w:cs="Times New Roman"/>
          <w:b/>
          <w:bCs/>
          <w:szCs w:val="26"/>
          <w:lang w:eastAsia="ru-RU"/>
        </w:rPr>
        <w:t>Библиографический список:</w:t>
      </w:r>
    </w:p>
    <w:p w14:paraId="526DE067" w14:textId="77777777" w:rsidR="00137D3B" w:rsidRPr="00314D82" w:rsidRDefault="00137D3B" w:rsidP="00137D3B">
      <w:pPr>
        <w:spacing w:line="9" w:lineRule="exact"/>
        <w:rPr>
          <w:szCs w:val="20"/>
        </w:rPr>
      </w:pPr>
    </w:p>
    <w:p w14:paraId="24BEA41E" w14:textId="17019C27" w:rsidR="00D90A2B" w:rsidRPr="00BC7BCD" w:rsidRDefault="0073429C" w:rsidP="0073429C">
      <w:pPr>
        <w:numPr>
          <w:ilvl w:val="0"/>
          <w:numId w:val="4"/>
        </w:numPr>
        <w:tabs>
          <w:tab w:val="left" w:pos="1008"/>
        </w:tabs>
        <w:spacing w:after="0" w:line="233" w:lineRule="auto"/>
        <w:ind w:left="7" w:firstLine="701"/>
        <w:rPr>
          <w:rFonts w:eastAsia="Times New Roman" w:cs="Times New Roman"/>
          <w:szCs w:val="26"/>
          <w:highlight w:val="yellow"/>
          <w:lang w:eastAsia="ru-RU"/>
        </w:rPr>
      </w:pPr>
      <w:r w:rsidRPr="00BC7BCD">
        <w:rPr>
          <w:rFonts w:eastAsia="Times New Roman" w:cs="Times New Roman"/>
          <w:szCs w:val="26"/>
          <w:highlight w:val="yellow"/>
          <w:lang w:eastAsia="ru-RU"/>
        </w:rPr>
        <w:t>Сорокин, А.Г. Исследование электромагнитных и тентовых полей в технологической установке для производства пластмассы [Текст]/ А.Г Сорокин</w:t>
      </w:r>
      <w:proofErr w:type="gramStart"/>
      <w:r w:rsidRPr="00BC7BCD">
        <w:rPr>
          <w:rFonts w:eastAsia="Times New Roman" w:cs="Times New Roman"/>
          <w:szCs w:val="26"/>
          <w:highlight w:val="yellow"/>
          <w:lang w:eastAsia="ru-RU"/>
        </w:rPr>
        <w:t>, .</w:t>
      </w:r>
      <w:proofErr w:type="gramEnd"/>
      <w:r w:rsidRPr="00BC7BCD">
        <w:rPr>
          <w:rFonts w:eastAsia="Times New Roman" w:cs="Times New Roman"/>
          <w:szCs w:val="26"/>
          <w:highlight w:val="yellow"/>
          <w:lang w:eastAsia="ru-RU"/>
        </w:rPr>
        <w:t xml:space="preserve">Л.С. Зимин // </w:t>
      </w:r>
      <w:proofErr w:type="spellStart"/>
      <w:r w:rsidRPr="00BC7BCD">
        <w:rPr>
          <w:rFonts w:eastAsia="Times New Roman" w:cs="Times New Roman"/>
          <w:szCs w:val="26"/>
          <w:highlight w:val="yellow"/>
          <w:lang w:eastAsia="ru-RU"/>
        </w:rPr>
        <w:t>Вестн</w:t>
      </w:r>
      <w:proofErr w:type="spellEnd"/>
      <w:r w:rsidRPr="00BC7BCD">
        <w:rPr>
          <w:rFonts w:eastAsia="Times New Roman" w:cs="Times New Roman"/>
          <w:szCs w:val="26"/>
          <w:highlight w:val="yellow"/>
          <w:lang w:eastAsia="ru-RU"/>
        </w:rPr>
        <w:t xml:space="preserve">. </w:t>
      </w:r>
      <w:proofErr w:type="spellStart"/>
      <w:r w:rsidRPr="00BC7BCD">
        <w:rPr>
          <w:rFonts w:eastAsia="Times New Roman" w:cs="Times New Roman"/>
          <w:szCs w:val="26"/>
          <w:highlight w:val="yellow"/>
          <w:lang w:eastAsia="ru-RU"/>
        </w:rPr>
        <w:t>Самар</w:t>
      </w:r>
      <w:proofErr w:type="spellEnd"/>
      <w:r w:rsidRPr="00BC7BCD">
        <w:rPr>
          <w:rFonts w:eastAsia="Times New Roman" w:cs="Times New Roman"/>
          <w:szCs w:val="26"/>
          <w:highlight w:val="yellow"/>
          <w:lang w:eastAsia="ru-RU"/>
        </w:rPr>
        <w:t xml:space="preserve">. Гос. </w:t>
      </w:r>
      <w:proofErr w:type="spellStart"/>
      <w:r w:rsidRPr="00BC7BCD">
        <w:rPr>
          <w:rFonts w:eastAsia="Times New Roman" w:cs="Times New Roman"/>
          <w:szCs w:val="26"/>
          <w:highlight w:val="yellow"/>
          <w:lang w:eastAsia="ru-RU"/>
        </w:rPr>
        <w:t>Техн</w:t>
      </w:r>
      <w:proofErr w:type="spellEnd"/>
      <w:r w:rsidRPr="00BC7BCD">
        <w:rPr>
          <w:rFonts w:eastAsia="Times New Roman" w:cs="Times New Roman"/>
          <w:szCs w:val="26"/>
          <w:highlight w:val="yellow"/>
          <w:lang w:eastAsia="ru-RU"/>
        </w:rPr>
        <w:t xml:space="preserve">. Ун-та. Сер. </w:t>
      </w:r>
      <w:proofErr w:type="spellStart"/>
      <w:r w:rsidRPr="00BC7BCD">
        <w:rPr>
          <w:rFonts w:eastAsia="Times New Roman" w:cs="Times New Roman"/>
          <w:szCs w:val="26"/>
          <w:highlight w:val="yellow"/>
          <w:lang w:eastAsia="ru-RU"/>
        </w:rPr>
        <w:t>Техн</w:t>
      </w:r>
      <w:proofErr w:type="spellEnd"/>
      <w:r w:rsidRPr="00BC7BCD">
        <w:rPr>
          <w:rFonts w:eastAsia="Times New Roman" w:cs="Times New Roman"/>
          <w:szCs w:val="26"/>
          <w:highlight w:val="yellow"/>
          <w:lang w:eastAsia="ru-RU"/>
        </w:rPr>
        <w:t xml:space="preserve">. Науки. - 2007. </w:t>
      </w:r>
      <w:proofErr w:type="spellStart"/>
      <w:r w:rsidRPr="00BC7BCD">
        <w:rPr>
          <w:rFonts w:eastAsia="Times New Roman" w:cs="Times New Roman"/>
          <w:szCs w:val="26"/>
          <w:highlight w:val="yellow"/>
          <w:lang w:eastAsia="ru-RU"/>
        </w:rPr>
        <w:t>Вып</w:t>
      </w:r>
      <w:proofErr w:type="spellEnd"/>
      <w:r w:rsidRPr="00BC7BCD">
        <w:rPr>
          <w:rFonts w:eastAsia="Times New Roman" w:cs="Times New Roman"/>
          <w:szCs w:val="26"/>
          <w:highlight w:val="yellow"/>
          <w:lang w:eastAsia="ru-RU"/>
        </w:rPr>
        <w:t>. №1(19) - с. 131-135.</w:t>
      </w:r>
    </w:p>
    <w:p w14:paraId="7814CF1C" w14:textId="27ED5D23" w:rsidR="00CD2B2F" w:rsidRPr="00BC7BCD" w:rsidRDefault="00AE1612" w:rsidP="00AE1612">
      <w:pPr>
        <w:numPr>
          <w:ilvl w:val="0"/>
          <w:numId w:val="4"/>
        </w:numPr>
        <w:tabs>
          <w:tab w:val="left" w:pos="1008"/>
        </w:tabs>
        <w:spacing w:after="0" w:line="233" w:lineRule="auto"/>
        <w:ind w:left="7" w:firstLine="701"/>
        <w:rPr>
          <w:rFonts w:eastAsia="Times New Roman" w:cs="Times New Roman"/>
          <w:szCs w:val="26"/>
          <w:highlight w:val="yellow"/>
          <w:lang w:eastAsia="ru-RU"/>
        </w:rPr>
      </w:pPr>
      <w:proofErr w:type="spellStart"/>
      <w:r w:rsidRPr="00BC7BCD">
        <w:rPr>
          <w:rFonts w:eastAsia="Times New Roman" w:cs="Times New Roman"/>
          <w:szCs w:val="26"/>
          <w:highlight w:val="yellow"/>
          <w:lang w:eastAsia="ru-RU"/>
        </w:rPr>
        <w:t>Торнер</w:t>
      </w:r>
      <w:proofErr w:type="spellEnd"/>
      <w:r w:rsidRPr="00BC7BCD">
        <w:rPr>
          <w:rFonts w:eastAsia="Times New Roman" w:cs="Times New Roman"/>
          <w:szCs w:val="26"/>
          <w:highlight w:val="yellow"/>
          <w:lang w:eastAsia="ru-RU"/>
        </w:rPr>
        <w:t xml:space="preserve">, Р.В. Поле распределения температур и скоростей истечении расплавов полимеров в круглых каналах [Текст] / Р.В. </w:t>
      </w:r>
      <w:proofErr w:type="spellStart"/>
      <w:r w:rsidRPr="00BC7BCD">
        <w:rPr>
          <w:rFonts w:eastAsia="Times New Roman" w:cs="Times New Roman"/>
          <w:szCs w:val="26"/>
          <w:highlight w:val="yellow"/>
          <w:lang w:eastAsia="ru-RU"/>
        </w:rPr>
        <w:t>Торнер</w:t>
      </w:r>
      <w:proofErr w:type="spellEnd"/>
      <w:r w:rsidRPr="00BC7BCD">
        <w:rPr>
          <w:rFonts w:eastAsia="Times New Roman" w:cs="Times New Roman"/>
          <w:szCs w:val="26"/>
          <w:highlight w:val="yellow"/>
          <w:lang w:eastAsia="ru-RU"/>
        </w:rPr>
        <w:t xml:space="preserve">, В.В. </w:t>
      </w:r>
      <w:proofErr w:type="spellStart"/>
      <w:r w:rsidRPr="00BC7BCD">
        <w:rPr>
          <w:rFonts w:eastAsia="Times New Roman" w:cs="Times New Roman"/>
          <w:szCs w:val="26"/>
          <w:highlight w:val="yellow"/>
          <w:lang w:eastAsia="ru-RU"/>
        </w:rPr>
        <w:t>Шишляпников</w:t>
      </w:r>
      <w:proofErr w:type="spellEnd"/>
      <w:r w:rsidRPr="00BC7BCD">
        <w:rPr>
          <w:rFonts w:eastAsia="Times New Roman" w:cs="Times New Roman"/>
          <w:szCs w:val="26"/>
          <w:highlight w:val="yellow"/>
          <w:lang w:eastAsia="ru-RU"/>
        </w:rPr>
        <w:t xml:space="preserve"> // Процессы и аппараты химических производств: Тр. Волгоградского </w:t>
      </w:r>
      <w:proofErr w:type="spellStart"/>
      <w:r w:rsidRPr="00BC7BCD">
        <w:rPr>
          <w:rFonts w:eastAsia="Times New Roman" w:cs="Times New Roman"/>
          <w:szCs w:val="26"/>
          <w:highlight w:val="yellow"/>
          <w:lang w:eastAsia="ru-RU"/>
        </w:rPr>
        <w:t>политехнич</w:t>
      </w:r>
      <w:proofErr w:type="spellEnd"/>
      <w:r w:rsidRPr="00BC7BCD">
        <w:rPr>
          <w:rFonts w:eastAsia="Times New Roman" w:cs="Times New Roman"/>
          <w:szCs w:val="26"/>
          <w:highlight w:val="yellow"/>
          <w:lang w:eastAsia="ru-RU"/>
        </w:rPr>
        <w:t>. ин-та. - Волгоград, 1972. - с. 91 - 99.</w:t>
      </w:r>
    </w:p>
    <w:p w14:paraId="2A014778" w14:textId="4B664469" w:rsidR="00CD2B2F" w:rsidRPr="00CD2B2F" w:rsidRDefault="00CD2B2F" w:rsidP="00CD2B2F">
      <w:pPr>
        <w:tabs>
          <w:tab w:val="left" w:pos="1008"/>
        </w:tabs>
        <w:spacing w:after="0" w:line="233" w:lineRule="auto"/>
        <w:rPr>
          <w:szCs w:val="26"/>
        </w:rPr>
      </w:pPr>
    </w:p>
    <w:sectPr w:rsidR="00CD2B2F" w:rsidRPr="00CD2B2F" w:rsidSect="00AD1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72AE"/>
    <w:multiLevelType w:val="hybridMultilevel"/>
    <w:tmpl w:val="A874F520"/>
    <w:lvl w:ilvl="0" w:tplc="8B3031A4">
      <w:start w:val="1"/>
      <w:numFmt w:val="decimal"/>
      <w:lvlText w:val="%1."/>
      <w:lvlJc w:val="left"/>
    </w:lvl>
    <w:lvl w:ilvl="1" w:tplc="BA3C04CE">
      <w:numFmt w:val="decimal"/>
      <w:lvlText w:val=""/>
      <w:lvlJc w:val="left"/>
    </w:lvl>
    <w:lvl w:ilvl="2" w:tplc="C7B03FEE">
      <w:numFmt w:val="decimal"/>
      <w:lvlText w:val=""/>
      <w:lvlJc w:val="left"/>
    </w:lvl>
    <w:lvl w:ilvl="3" w:tplc="F61ACFFA">
      <w:numFmt w:val="decimal"/>
      <w:lvlText w:val=""/>
      <w:lvlJc w:val="left"/>
    </w:lvl>
    <w:lvl w:ilvl="4" w:tplc="292CE53E">
      <w:numFmt w:val="decimal"/>
      <w:lvlText w:val=""/>
      <w:lvlJc w:val="left"/>
    </w:lvl>
    <w:lvl w:ilvl="5" w:tplc="025E08AC">
      <w:numFmt w:val="decimal"/>
      <w:lvlText w:val=""/>
      <w:lvlJc w:val="left"/>
    </w:lvl>
    <w:lvl w:ilvl="6" w:tplc="163AF38E">
      <w:numFmt w:val="decimal"/>
      <w:lvlText w:val=""/>
      <w:lvlJc w:val="left"/>
    </w:lvl>
    <w:lvl w:ilvl="7" w:tplc="49C8E904">
      <w:numFmt w:val="decimal"/>
      <w:lvlText w:val=""/>
      <w:lvlJc w:val="left"/>
    </w:lvl>
    <w:lvl w:ilvl="8" w:tplc="C26E78D8">
      <w:numFmt w:val="decimal"/>
      <w:lvlText w:val=""/>
      <w:lvlJc w:val="left"/>
    </w:lvl>
  </w:abstractNum>
  <w:abstractNum w:abstractNumId="1" w15:restartNumberingAfterBreak="0">
    <w:nsid w:val="16130DAE"/>
    <w:multiLevelType w:val="hybridMultilevel"/>
    <w:tmpl w:val="053C1A52"/>
    <w:lvl w:ilvl="0" w:tplc="954AE1C8">
      <w:start w:val="1"/>
      <w:numFmt w:val="bullet"/>
      <w:pStyle w:val="a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89953CC"/>
    <w:multiLevelType w:val="hybridMultilevel"/>
    <w:tmpl w:val="0974EC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A2609AA"/>
    <w:multiLevelType w:val="hybridMultilevel"/>
    <w:tmpl w:val="FBC6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1F6F"/>
    <w:rsid w:val="000335F3"/>
    <w:rsid w:val="00041403"/>
    <w:rsid w:val="00064356"/>
    <w:rsid w:val="00072AB6"/>
    <w:rsid w:val="000737CB"/>
    <w:rsid w:val="000A39EA"/>
    <w:rsid w:val="000A6BB8"/>
    <w:rsid w:val="000E7D2D"/>
    <w:rsid w:val="000F57FB"/>
    <w:rsid w:val="00110833"/>
    <w:rsid w:val="00115D16"/>
    <w:rsid w:val="0012174C"/>
    <w:rsid w:val="00132C76"/>
    <w:rsid w:val="00134C58"/>
    <w:rsid w:val="00137D3B"/>
    <w:rsid w:val="00153891"/>
    <w:rsid w:val="00185F25"/>
    <w:rsid w:val="001E2F1B"/>
    <w:rsid w:val="001E3F48"/>
    <w:rsid w:val="002174DE"/>
    <w:rsid w:val="002619DB"/>
    <w:rsid w:val="00261B0A"/>
    <w:rsid w:val="002671D8"/>
    <w:rsid w:val="00294820"/>
    <w:rsid w:val="002D3FFC"/>
    <w:rsid w:val="002F5065"/>
    <w:rsid w:val="003123F1"/>
    <w:rsid w:val="003509FD"/>
    <w:rsid w:val="00355F1D"/>
    <w:rsid w:val="00356C39"/>
    <w:rsid w:val="0036252A"/>
    <w:rsid w:val="003B1C9E"/>
    <w:rsid w:val="003C013B"/>
    <w:rsid w:val="003C462A"/>
    <w:rsid w:val="00447341"/>
    <w:rsid w:val="004A1A30"/>
    <w:rsid w:val="004C0834"/>
    <w:rsid w:val="004C21D6"/>
    <w:rsid w:val="004D36B5"/>
    <w:rsid w:val="005072EC"/>
    <w:rsid w:val="00514988"/>
    <w:rsid w:val="00541B39"/>
    <w:rsid w:val="00556251"/>
    <w:rsid w:val="005613AF"/>
    <w:rsid w:val="0056711C"/>
    <w:rsid w:val="00584129"/>
    <w:rsid w:val="005A1903"/>
    <w:rsid w:val="005D3C0D"/>
    <w:rsid w:val="00616E7E"/>
    <w:rsid w:val="0064347B"/>
    <w:rsid w:val="0067237F"/>
    <w:rsid w:val="006C708F"/>
    <w:rsid w:val="006D7F6B"/>
    <w:rsid w:val="006F0639"/>
    <w:rsid w:val="00710515"/>
    <w:rsid w:val="0072051F"/>
    <w:rsid w:val="007335FA"/>
    <w:rsid w:val="0073429C"/>
    <w:rsid w:val="007B18F0"/>
    <w:rsid w:val="007C0F26"/>
    <w:rsid w:val="007C6860"/>
    <w:rsid w:val="007C74C1"/>
    <w:rsid w:val="00805FDE"/>
    <w:rsid w:val="00826983"/>
    <w:rsid w:val="00847BE1"/>
    <w:rsid w:val="00871112"/>
    <w:rsid w:val="008830C4"/>
    <w:rsid w:val="008A0C35"/>
    <w:rsid w:val="008B4C1A"/>
    <w:rsid w:val="008B725A"/>
    <w:rsid w:val="00901C2A"/>
    <w:rsid w:val="00915695"/>
    <w:rsid w:val="009354E7"/>
    <w:rsid w:val="00987CA6"/>
    <w:rsid w:val="009A38FA"/>
    <w:rsid w:val="009A46A1"/>
    <w:rsid w:val="009A6ED7"/>
    <w:rsid w:val="009B0D69"/>
    <w:rsid w:val="009E2BA0"/>
    <w:rsid w:val="00A47160"/>
    <w:rsid w:val="00A9472B"/>
    <w:rsid w:val="00AC1F6F"/>
    <w:rsid w:val="00AD1876"/>
    <w:rsid w:val="00AD3494"/>
    <w:rsid w:val="00AE1612"/>
    <w:rsid w:val="00AE3CB3"/>
    <w:rsid w:val="00AF180B"/>
    <w:rsid w:val="00AF2B5C"/>
    <w:rsid w:val="00AF3FA1"/>
    <w:rsid w:val="00B0241D"/>
    <w:rsid w:val="00B040E0"/>
    <w:rsid w:val="00B15537"/>
    <w:rsid w:val="00B36BD4"/>
    <w:rsid w:val="00B515B7"/>
    <w:rsid w:val="00B74D2F"/>
    <w:rsid w:val="00BC7BCD"/>
    <w:rsid w:val="00BD4359"/>
    <w:rsid w:val="00C0080A"/>
    <w:rsid w:val="00C626BC"/>
    <w:rsid w:val="00CA2169"/>
    <w:rsid w:val="00CC0496"/>
    <w:rsid w:val="00CC1940"/>
    <w:rsid w:val="00CD1A03"/>
    <w:rsid w:val="00CD2B2F"/>
    <w:rsid w:val="00CE6760"/>
    <w:rsid w:val="00CF7933"/>
    <w:rsid w:val="00D022C7"/>
    <w:rsid w:val="00D152A7"/>
    <w:rsid w:val="00D83D2D"/>
    <w:rsid w:val="00D90A2B"/>
    <w:rsid w:val="00D940A6"/>
    <w:rsid w:val="00D967AB"/>
    <w:rsid w:val="00DA6EF3"/>
    <w:rsid w:val="00DF3405"/>
    <w:rsid w:val="00E06976"/>
    <w:rsid w:val="00E22243"/>
    <w:rsid w:val="00E24FFB"/>
    <w:rsid w:val="00E7191B"/>
    <w:rsid w:val="00E87D8F"/>
    <w:rsid w:val="00E96366"/>
    <w:rsid w:val="00ED76B8"/>
    <w:rsid w:val="00F00F66"/>
    <w:rsid w:val="00F077CB"/>
    <w:rsid w:val="00F11964"/>
    <w:rsid w:val="00F42C1B"/>
    <w:rsid w:val="00F47EED"/>
    <w:rsid w:val="00F640B6"/>
    <w:rsid w:val="00F7175E"/>
    <w:rsid w:val="00F86F25"/>
    <w:rsid w:val="00FB6CF2"/>
    <w:rsid w:val="00FD4F84"/>
    <w:rsid w:val="00FE4ED0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06718"/>
  <w15:docId w15:val="{B89C6AC8-BDD4-4C5E-98D8-44D096AF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0515"/>
    <w:pPr>
      <w:spacing w:after="200" w:line="36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nhideWhenUsed/>
    <w:qFormat/>
    <w:rsid w:val="00B0241D"/>
    <w:pPr>
      <w:spacing w:line="276" w:lineRule="auto"/>
      <w:jc w:val="center"/>
    </w:pPr>
    <w:rPr>
      <w:rFonts w:eastAsia="Calibri" w:cs="Calibri"/>
      <w:bCs/>
      <w:szCs w:val="20"/>
    </w:rPr>
  </w:style>
  <w:style w:type="character" w:styleId="a5">
    <w:name w:val="annotation reference"/>
    <w:uiPriority w:val="99"/>
    <w:semiHidden/>
    <w:unhideWhenUsed/>
    <w:rsid w:val="000E7D2D"/>
    <w:rPr>
      <w:sz w:val="16"/>
      <w:szCs w:val="16"/>
    </w:rPr>
  </w:style>
  <w:style w:type="paragraph" w:customStyle="1" w:styleId="a6">
    <w:name w:val="Основной"/>
    <w:basedOn w:val="a0"/>
    <w:link w:val="a7"/>
    <w:qFormat/>
    <w:rsid w:val="000E7D2D"/>
    <w:pPr>
      <w:spacing w:after="0" w:line="240" w:lineRule="auto"/>
      <w:ind w:firstLine="709"/>
      <w:jc w:val="both"/>
    </w:pPr>
    <w:rPr>
      <w:rFonts w:eastAsia="SimSun" w:cs="Times New Roman"/>
      <w:szCs w:val="28"/>
    </w:rPr>
  </w:style>
  <w:style w:type="character" w:customStyle="1" w:styleId="a7">
    <w:name w:val="Основной Знак"/>
    <w:link w:val="a6"/>
    <w:rsid w:val="000E7D2D"/>
    <w:rPr>
      <w:rFonts w:ascii="Times New Roman" w:eastAsia="SimSun" w:hAnsi="Times New Roman" w:cs="Times New Roman"/>
      <w:sz w:val="28"/>
      <w:szCs w:val="28"/>
    </w:rPr>
  </w:style>
  <w:style w:type="paragraph" w:styleId="a8">
    <w:name w:val="annotation text"/>
    <w:basedOn w:val="a0"/>
    <w:link w:val="a9"/>
    <w:uiPriority w:val="99"/>
    <w:semiHidden/>
    <w:unhideWhenUsed/>
    <w:rsid w:val="000E7D2D"/>
    <w:pPr>
      <w:spacing w:line="276" w:lineRule="auto"/>
    </w:pPr>
    <w:rPr>
      <w:rFonts w:ascii="Calibri" w:eastAsia="Calibri" w:hAnsi="Calibri" w:cs="Calibri"/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0E7D2D"/>
    <w:rPr>
      <w:rFonts w:ascii="Calibri" w:eastAsia="Calibri" w:hAnsi="Calibri" w:cs="Calibri"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0E7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0E7D2D"/>
    <w:rPr>
      <w:rFonts w:ascii="Segoe UI" w:hAnsi="Segoe UI" w:cs="Segoe UI"/>
      <w:sz w:val="18"/>
      <w:szCs w:val="18"/>
    </w:rPr>
  </w:style>
  <w:style w:type="paragraph" w:customStyle="1" w:styleId="a">
    <w:name w:val="Ненумерованный список"/>
    <w:basedOn w:val="a0"/>
    <w:qFormat/>
    <w:rsid w:val="00CA2169"/>
    <w:pPr>
      <w:numPr>
        <w:numId w:val="3"/>
      </w:numPr>
      <w:tabs>
        <w:tab w:val="left" w:pos="851"/>
      </w:tabs>
      <w:spacing w:after="0"/>
      <w:jc w:val="both"/>
    </w:pPr>
    <w:rPr>
      <w:rFonts w:eastAsia="Times New Roman" w:cs="Times New Roman"/>
      <w:szCs w:val="24"/>
      <w:lang w:eastAsia="ru-RU"/>
    </w:rPr>
  </w:style>
  <w:style w:type="paragraph" w:customStyle="1" w:styleId="ac">
    <w:name w:val="ВЫАЛВЛЫАО"/>
    <w:basedOn w:val="a0"/>
    <w:link w:val="ad"/>
    <w:qFormat/>
    <w:rsid w:val="00CA2169"/>
    <w:pPr>
      <w:tabs>
        <w:tab w:val="left" w:pos="4820"/>
      </w:tabs>
      <w:spacing w:after="240"/>
      <w:ind w:firstLine="709"/>
      <w:jc w:val="center"/>
    </w:pPr>
    <w:rPr>
      <w:rFonts w:eastAsia="Calibri" w:cs="Times New Roman"/>
      <w:sz w:val="24"/>
      <w:szCs w:val="28"/>
    </w:rPr>
  </w:style>
  <w:style w:type="character" w:customStyle="1" w:styleId="ad">
    <w:name w:val="ВЫАЛВЛЫАО Знак"/>
    <w:link w:val="ac"/>
    <w:rsid w:val="00CA2169"/>
    <w:rPr>
      <w:rFonts w:ascii="Times New Roman" w:eastAsia="Calibri" w:hAnsi="Times New Roman" w:cs="Times New Roman"/>
      <w:sz w:val="24"/>
      <w:szCs w:val="28"/>
    </w:rPr>
  </w:style>
  <w:style w:type="paragraph" w:customStyle="1" w:styleId="ae">
    <w:name w:val="текст нормальный"/>
    <w:basedOn w:val="a0"/>
    <w:link w:val="af"/>
    <w:qFormat/>
    <w:rsid w:val="00CF7933"/>
    <w:pPr>
      <w:spacing w:after="0"/>
      <w:ind w:firstLine="709"/>
      <w:jc w:val="both"/>
    </w:pPr>
    <w:rPr>
      <w:rFonts w:eastAsia="Calibri" w:cs="Times New Roman"/>
      <w:noProof/>
      <w:szCs w:val="28"/>
    </w:rPr>
  </w:style>
  <w:style w:type="character" w:customStyle="1" w:styleId="af">
    <w:name w:val="текст нормальный Знак"/>
    <w:link w:val="ae"/>
    <w:rsid w:val="00CF7933"/>
    <w:rPr>
      <w:rFonts w:ascii="Times New Roman" w:eastAsia="Calibri" w:hAnsi="Times New Roman" w:cs="Times New Roman"/>
      <w:noProof/>
      <w:sz w:val="28"/>
      <w:szCs w:val="28"/>
    </w:rPr>
  </w:style>
  <w:style w:type="paragraph" w:styleId="af0">
    <w:name w:val="annotation subject"/>
    <w:basedOn w:val="a8"/>
    <w:next w:val="a8"/>
    <w:link w:val="af1"/>
    <w:uiPriority w:val="99"/>
    <w:semiHidden/>
    <w:unhideWhenUsed/>
    <w:rsid w:val="006C708F"/>
    <w:pPr>
      <w:spacing w:line="240" w:lineRule="auto"/>
    </w:pPr>
    <w:rPr>
      <w:rFonts w:ascii="Times New Roman" w:eastAsiaTheme="minorHAnsi" w:hAnsi="Times New Roman" w:cstheme="minorBidi"/>
      <w:b/>
      <w:bCs/>
    </w:rPr>
  </w:style>
  <w:style w:type="character" w:customStyle="1" w:styleId="af1">
    <w:name w:val="Тема примечания Знак"/>
    <w:basedOn w:val="a9"/>
    <w:link w:val="af0"/>
    <w:uiPriority w:val="99"/>
    <w:semiHidden/>
    <w:rsid w:val="006C708F"/>
    <w:rPr>
      <w:rFonts w:ascii="Times New Roman" w:eastAsia="Calibri" w:hAnsi="Times New Roman" w:cs="Calibri"/>
      <w:b/>
      <w:bCs/>
      <w:sz w:val="20"/>
      <w:szCs w:val="20"/>
    </w:rPr>
  </w:style>
  <w:style w:type="table" w:styleId="af2">
    <w:name w:val="Table Grid"/>
    <w:basedOn w:val="a2"/>
    <w:uiPriority w:val="39"/>
    <w:rsid w:val="00F42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Доклад основной"/>
    <w:basedOn w:val="a0"/>
    <w:link w:val="af4"/>
    <w:qFormat/>
    <w:rsid w:val="002619DB"/>
    <w:pPr>
      <w:spacing w:after="0" w:line="240" w:lineRule="auto"/>
      <w:ind w:firstLine="709"/>
      <w:jc w:val="both"/>
    </w:pPr>
    <w:rPr>
      <w:rFonts w:eastAsia="Times New Roman" w:cs="Times New Roman"/>
      <w:szCs w:val="28"/>
      <w:lang w:eastAsia="ru-RU"/>
    </w:rPr>
  </w:style>
  <w:style w:type="paragraph" w:customStyle="1" w:styleId="af5">
    <w:name w:val="Доклад рисунок"/>
    <w:basedOn w:val="a0"/>
    <w:link w:val="af6"/>
    <w:qFormat/>
    <w:rsid w:val="00355F1D"/>
    <w:pPr>
      <w:tabs>
        <w:tab w:val="left" w:pos="851"/>
      </w:tabs>
      <w:jc w:val="center"/>
    </w:pPr>
  </w:style>
  <w:style w:type="character" w:customStyle="1" w:styleId="af4">
    <w:name w:val="Доклад основной Знак"/>
    <w:basedOn w:val="a1"/>
    <w:link w:val="af3"/>
    <w:rsid w:val="002619D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Доклад рисунок Знак"/>
    <w:basedOn w:val="a1"/>
    <w:link w:val="af5"/>
    <w:rsid w:val="00355F1D"/>
    <w:rPr>
      <w:rFonts w:ascii="Times New Roman" w:hAnsi="Times New Roman"/>
      <w:sz w:val="28"/>
    </w:rPr>
  </w:style>
  <w:style w:type="character" w:styleId="af7">
    <w:name w:val="Hyperlink"/>
    <w:basedOn w:val="a1"/>
    <w:uiPriority w:val="99"/>
    <w:unhideWhenUsed/>
    <w:rsid w:val="00826983"/>
    <w:rPr>
      <w:color w:val="0563C1" w:themeColor="hyperlink"/>
      <w:u w:val="single"/>
    </w:rPr>
  </w:style>
  <w:style w:type="paragraph" w:styleId="af8">
    <w:name w:val="List Paragraph"/>
    <w:basedOn w:val="a0"/>
    <w:uiPriority w:val="34"/>
    <w:qFormat/>
    <w:rsid w:val="00734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6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994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13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eloman2012cs@mail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Exidniy Apelsin</dc:creator>
  <cp:keywords/>
  <dc:description/>
  <cp:lastModifiedBy>Ehidnyu_Apelsin</cp:lastModifiedBy>
  <cp:revision>127</cp:revision>
  <dcterms:created xsi:type="dcterms:W3CDTF">2020-09-21T18:23:00Z</dcterms:created>
  <dcterms:modified xsi:type="dcterms:W3CDTF">2020-10-13T22:22:00Z</dcterms:modified>
</cp:coreProperties>
</file>