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DE" w:rsidRPr="002174DE" w:rsidRDefault="002174DE" w:rsidP="002174DE">
      <w:pPr>
        <w:jc w:val="center"/>
        <w:rPr>
          <w:b/>
          <w:sz w:val="36"/>
        </w:rPr>
      </w:pPr>
      <w:r w:rsidRPr="002174DE">
        <w:rPr>
          <w:b/>
          <w:sz w:val="36"/>
        </w:rPr>
        <w:t>Разработка дополнительного узла впрыска термопластичных материалов для многокомпонентных деталей</w:t>
      </w:r>
    </w:p>
    <w:p w:rsidR="002174DE" w:rsidRDefault="002174DE" w:rsidP="002174DE">
      <w:proofErr w:type="spellStart"/>
      <w:r>
        <w:t>ГончаренкоВ.Ю</w:t>
      </w:r>
      <w:proofErr w:type="spellEnd"/>
      <w:r>
        <w:t>.</w:t>
      </w:r>
      <w:r>
        <w:t xml:space="preserve">, студ.; </w:t>
      </w:r>
      <w:proofErr w:type="gramStart"/>
      <w:r>
        <w:t>рук..</w:t>
      </w:r>
      <w:proofErr w:type="gramEnd"/>
    </w:p>
    <w:p w:rsidR="008A0C35" w:rsidRDefault="002174DE" w:rsidP="002174DE">
      <w:r>
        <w:t>(Филиал ФГБОУ ВО «НИУ «МЭИ» в г. Смоленске)</w:t>
      </w:r>
    </w:p>
    <w:p w:rsidR="002174DE" w:rsidRDefault="002174DE" w:rsidP="002174DE">
      <w:pPr>
        <w:ind w:firstLine="708"/>
      </w:pPr>
      <w:r>
        <w:t>Разработка встраиваемого дополнительного узла впрыска термопластичных материалов,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:rsidR="002174DE" w:rsidRDefault="002174DE" w:rsidP="002174DE">
      <w:pPr>
        <w:ind w:firstLine="708"/>
      </w:pPr>
      <w:r>
        <w:t xml:space="preserve">Главным его отличием 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</w:t>
      </w:r>
      <w:proofErr w:type="spellStart"/>
      <w:r>
        <w:t>термопластавтоматов</w:t>
      </w:r>
      <w:proofErr w:type="spellEnd"/>
      <w:r>
        <w:t xml:space="preserve">. </w:t>
      </w:r>
    </w:p>
    <w:p w:rsidR="002174DE" w:rsidRDefault="002174DE" w:rsidP="002174DE">
      <w:pPr>
        <w:ind w:firstLine="708"/>
      </w:pPr>
      <w:r>
        <w:t xml:space="preserve">Данный узел будет устанавливаться на станки, работающие с пресс-формами малого объёма. Аналогичные по принципу нагрева элементы входят в состав крупных </w:t>
      </w:r>
      <w:proofErr w:type="spellStart"/>
      <w:r>
        <w:t>термопластавтоматов</w:t>
      </w:r>
      <w:proofErr w:type="spellEnd"/>
      <w:r>
        <w:t xml:space="preserve"> компании </w:t>
      </w:r>
      <w:proofErr w:type="spellStart"/>
      <w:r>
        <w:t>Gas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, которые не поставляются отдельно и не предлагается их адаптация под имеющееся у заказчика оборудование, а стоимость нового станка начинается от 2 миллионов рублей. Стоимость литья будет снижена на 45% по отношению к станку с обычным узлом пластификации благодаря сниженному на 70% энергопотреблению при работе </w:t>
      </w:r>
      <w:proofErr w:type="spellStart"/>
      <w:r>
        <w:t>термопластавтомата</w:t>
      </w:r>
      <w:proofErr w:type="spellEnd"/>
      <w:r>
        <w:t xml:space="preserve"> и снижению количества брака на 30%, при этом финансовые затраты на модернизацию будут ниже на 80% потому что, будет меняться только один узел, уже имеющегося оборудования. </w:t>
      </w:r>
    </w:p>
    <w:p w:rsidR="002174DE" w:rsidRDefault="002174DE" w:rsidP="002174DE">
      <w:pPr>
        <w:ind w:firstLine="708"/>
      </w:pPr>
      <w:r>
        <w:t xml:space="preserve">Предлагаемый узел пластификации будет позволять осуществлять литье </w:t>
      </w:r>
      <w:proofErr w:type="spellStart"/>
      <w:r>
        <w:t>микродеталей</w:t>
      </w:r>
      <w:proofErr w:type="spellEnd"/>
      <w:r>
        <w:t xml:space="preserve"> сложной формы массой от 0,01 до 25 грамм в отличие от </w:t>
      </w:r>
      <w:r>
        <w:lastRenderedPageBreak/>
        <w:t xml:space="preserve">аналогов (напр. узлы пластификации от компании </w:t>
      </w:r>
      <w:proofErr w:type="spellStart"/>
      <w:r>
        <w:t>DragonPower</w:t>
      </w:r>
      <w:proofErr w:type="spellEnd"/>
      <w:r>
        <w:t xml:space="preserve">), работающих с крупными пресс-формами с усилием смыкания от 10 тонн. </w:t>
      </w:r>
    </w:p>
    <w:p w:rsidR="002174DE" w:rsidRDefault="002174DE" w:rsidP="002174DE">
      <w:pPr>
        <w:ind w:firstLine="708"/>
      </w:pPr>
      <w:r>
        <w:t xml:space="preserve">Режим нагрева будет не таким агрессивным благодаря равномерному прогреву всей массы, разность температуры различных участков пластификации будет не более 7% в отличие от классических узлов пластификации </w:t>
      </w:r>
      <w:proofErr w:type="spellStart"/>
      <w:r>
        <w:t>термопластавтоматов</w:t>
      </w:r>
      <w:proofErr w:type="spellEnd"/>
      <w:r>
        <w:t xml:space="preserve"> компаний "ЭКСКЛЮЗИВ-НОВО" или "ENCE </w:t>
      </w:r>
      <w:proofErr w:type="spellStart"/>
      <w:r>
        <w:t>GmbH</w:t>
      </w:r>
      <w:proofErr w:type="spellEnd"/>
      <w:r>
        <w:t xml:space="preserve">", где разница температур составляет больше 15%. </w:t>
      </w:r>
      <w:proofErr w:type="spellStart"/>
      <w:r>
        <w:t>Воспроизводимость</w:t>
      </w:r>
      <w:proofErr w:type="spellEnd"/>
      <w:r>
        <w:t xml:space="preserve"> и повторяемость впрыска будет выше, чем у </w:t>
      </w:r>
      <w:proofErr w:type="spellStart"/>
      <w:r>
        <w:t>термопластавтоматов</w:t>
      </w:r>
      <w:proofErr w:type="spellEnd"/>
      <w:r>
        <w:t xml:space="preserve"> с обычным узлом пластификации, благодаря возможности контроля в реальном времени нагрева всего рабочего объёма и низкой </w:t>
      </w:r>
      <w:proofErr w:type="spellStart"/>
      <w:r>
        <w:t>инерциальности</w:t>
      </w:r>
      <w:proofErr w:type="spellEnd"/>
      <w:r>
        <w:t xml:space="preserve"> системы. Время выхода узла пластификации на рабочий режим будет занимать 1 минуту, что в 3 раза меньше чем у обычного узла пластификации. </w:t>
      </w:r>
    </w:p>
    <w:p w:rsidR="002174DE" w:rsidRDefault="002174DE" w:rsidP="002174DE">
      <w:pPr>
        <w:ind w:firstLine="708"/>
      </w:pPr>
      <w:r>
        <w:t xml:space="preserve">Элементы конструкции индукционного нагрева не требуют тепловой изоляции и вентиляции рабочих агрегатов, что позволит продлить срок эксплуатации узла пластификации в 7 раз. Срок службы индукционных элементов составит 70 000 часов непрерывной работы, в отличии от </w:t>
      </w:r>
      <w:proofErr w:type="spellStart"/>
      <w:r>
        <w:t>ТЭНов</w:t>
      </w:r>
      <w:proofErr w:type="spellEnd"/>
      <w:r>
        <w:t>, срок службы которых составляет 10 000 часов.</w:t>
      </w:r>
    </w:p>
    <w:p w:rsidR="002174DE" w:rsidRDefault="002174DE" w:rsidP="002174DE">
      <w:pPr>
        <w:ind w:firstLine="708"/>
      </w:pPr>
      <w:r>
        <w:t xml:space="preserve">Масса нового узла пластификации </w:t>
      </w:r>
      <w:proofErr w:type="gramStart"/>
      <w:r>
        <w:t xml:space="preserve">будет </w:t>
      </w:r>
      <w:r>
        <w:t xml:space="preserve"> меньше</w:t>
      </w:r>
      <w:proofErr w:type="gramEnd"/>
      <w:r>
        <w:t xml:space="preserve"> базового узла.</w:t>
      </w:r>
    </w:p>
    <w:p w:rsidR="002174DE" w:rsidRDefault="002174DE" w:rsidP="002174DE">
      <w:pPr>
        <w:ind w:firstLine="708"/>
      </w:pPr>
      <w:r>
        <w:t xml:space="preserve">Энергопотребление нового узла </w:t>
      </w:r>
      <w:r>
        <w:t>будет</w:t>
      </w:r>
      <w:r>
        <w:t xml:space="preserve"> на 70% ниже и не требовать изменения системы электропитания </w:t>
      </w:r>
      <w:proofErr w:type="spellStart"/>
      <w:r>
        <w:t>термопластавтомата</w:t>
      </w:r>
      <w:proofErr w:type="spellEnd"/>
      <w:r>
        <w:t>. КПД генератора не менее 80%. Охлаждение - воздушное пассивное, генератор и блок управления размещаются рядом со станком.</w:t>
      </w:r>
    </w:p>
    <w:p w:rsidR="002174DE" w:rsidRDefault="002174DE" w:rsidP="002174DE">
      <w:pPr>
        <w:ind w:firstLine="708"/>
      </w:pPr>
      <w:r>
        <w:t>Срок службы индукционной системы нагрева 8 лет непрерывной работы. Срок службы цилиндра должен составлять не менее 6 лет.</w:t>
      </w:r>
    </w:p>
    <w:p w:rsidR="002174DE" w:rsidRDefault="002174DE" w:rsidP="002174DE">
      <w:pPr>
        <w:ind w:firstLine="708"/>
      </w:pPr>
      <w:r>
        <w:t xml:space="preserve">Маркировка изделия должна наноситься на </w:t>
      </w:r>
      <w:proofErr w:type="spellStart"/>
      <w:r>
        <w:t>шильдик</w:t>
      </w:r>
      <w:proofErr w:type="spellEnd"/>
      <w:r>
        <w:t>.</w:t>
      </w:r>
    </w:p>
    <w:p w:rsidR="002174DE" w:rsidRDefault="002174DE" w:rsidP="002174DE">
      <w:pPr>
        <w:ind w:firstLine="708"/>
      </w:pPr>
      <w:r>
        <w:lastRenderedPageBreak/>
        <w:t>Ремонт изделия должен осуществляется путем замены вышедших из строя узлов с последующей отправкой их на предприятие-изготовитель.</w:t>
      </w:r>
    </w:p>
    <w:p w:rsidR="002174DE" w:rsidRDefault="002174DE" w:rsidP="002174DE">
      <w:pPr>
        <w:ind w:firstLine="708"/>
      </w:pPr>
      <w:r>
        <w:t>Упаковка изделия должна осуществляться в картонные коробки с усиленными углами в виде пластиковых вставок.</w:t>
      </w:r>
    </w:p>
    <w:p w:rsidR="002174DE" w:rsidRDefault="002174DE" w:rsidP="002174DE">
      <w:pPr>
        <w:ind w:firstLine="708"/>
      </w:pPr>
      <w:proofErr w:type="gramStart"/>
      <w:r>
        <w:t>При транспортировка</w:t>
      </w:r>
      <w:proofErr w:type="gramEnd"/>
      <w:r>
        <w:t xml:space="preserve"> осуществляется всеми видами транспорта при температуре окружающего воздуха от -50 до плюс 50 градусов Цельсия.</w:t>
      </w:r>
    </w:p>
    <w:p w:rsidR="002174DE" w:rsidRDefault="002174DE" w:rsidP="002174DE">
      <w:pPr>
        <w:ind w:firstLine="708"/>
      </w:pPr>
      <w:bookmarkStart w:id="0" w:name="_GoBack"/>
      <w:bookmarkEnd w:id="0"/>
      <w:r>
        <w:t>Масса изделия при транспортировке будет составлять 120 килограмм. Размер упаковочной тары для транспортировки будет изделия будет иметь размеры 300х300х300 мм.</w:t>
      </w:r>
    </w:p>
    <w:p w:rsidR="002174DE" w:rsidRDefault="002174DE" w:rsidP="002174DE"/>
    <w:sectPr w:rsidR="0021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6F"/>
    <w:rsid w:val="002174DE"/>
    <w:rsid w:val="003C462A"/>
    <w:rsid w:val="00710515"/>
    <w:rsid w:val="008A0C35"/>
    <w:rsid w:val="00AC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9526"/>
  <w15:chartTrackingRefBased/>
  <w15:docId w15:val="{C3EADF7E-9950-47B8-892F-3601A97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545</Words>
  <Characters>3110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</cp:revision>
  <dcterms:created xsi:type="dcterms:W3CDTF">2020-09-21T18:23:00Z</dcterms:created>
  <dcterms:modified xsi:type="dcterms:W3CDTF">2020-09-21T18:30:00Z</dcterms:modified>
</cp:coreProperties>
</file>