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2740" w:rsidRPr="00022740" w:rsidRDefault="00022740" w:rsidP="00022740">
      <w:pPr>
        <w:jc w:val="center"/>
        <w:rPr>
          <w:b/>
          <w:bCs/>
          <w:sz w:val="28"/>
          <w:szCs w:val="28"/>
        </w:rPr>
      </w:pPr>
      <w:r w:rsidRPr="00022740">
        <w:rPr>
          <w:b/>
          <w:bCs/>
          <w:sz w:val="28"/>
          <w:szCs w:val="28"/>
        </w:rPr>
        <w:t>МИНИСТЕРСТВО ОБРАЗОВАНИЯ И НАУКИ РОССИЙСКОЙ ФЕДЕРАЦИИ</w:t>
      </w:r>
    </w:p>
    <w:p w:rsidR="00022740" w:rsidRPr="00022740" w:rsidRDefault="00022740" w:rsidP="00022740">
      <w:pPr>
        <w:jc w:val="center"/>
        <w:rPr>
          <w:b/>
          <w:bCs/>
          <w:sz w:val="28"/>
          <w:szCs w:val="28"/>
        </w:rPr>
      </w:pPr>
      <w:r w:rsidRPr="00022740">
        <w:rPr>
          <w:b/>
          <w:bCs/>
          <w:sz w:val="28"/>
          <w:szCs w:val="28"/>
        </w:rPr>
        <w:t xml:space="preserve">ФИЛИАЛ </w:t>
      </w:r>
      <w:r w:rsidRPr="00022740">
        <w:rPr>
          <w:b/>
          <w:caps/>
          <w:sz w:val="28"/>
          <w:szCs w:val="28"/>
        </w:rPr>
        <w:t>федерального государственного бюджетного</w:t>
      </w:r>
      <w:r w:rsidRPr="00022740">
        <w:rPr>
          <w:b/>
          <w:caps/>
          <w:sz w:val="28"/>
          <w:szCs w:val="28"/>
        </w:rPr>
        <w:br/>
        <w:t xml:space="preserve"> образовательного учреждениявысшего образования</w:t>
      </w:r>
      <w:r w:rsidRPr="00022740">
        <w:rPr>
          <w:b/>
          <w:caps/>
          <w:sz w:val="28"/>
          <w:szCs w:val="28"/>
        </w:rPr>
        <w:br/>
        <w:t>«Национальный исследовательский университет «МЭИ»</w:t>
      </w:r>
    </w:p>
    <w:p w:rsidR="00022740" w:rsidRPr="00022740" w:rsidRDefault="00022740" w:rsidP="00022740">
      <w:pPr>
        <w:jc w:val="center"/>
        <w:rPr>
          <w:b/>
          <w:bCs/>
          <w:sz w:val="28"/>
          <w:szCs w:val="28"/>
        </w:rPr>
      </w:pPr>
      <w:r w:rsidRPr="00022740">
        <w:rPr>
          <w:b/>
          <w:bCs/>
          <w:sz w:val="28"/>
          <w:szCs w:val="28"/>
        </w:rPr>
        <w:t>в г. Смоленске</w:t>
      </w:r>
    </w:p>
    <w:p w:rsidR="00022740" w:rsidRPr="00081B5F" w:rsidRDefault="00022740" w:rsidP="00022740">
      <w:pPr>
        <w:jc w:val="center"/>
        <w:rPr>
          <w:b/>
          <w:bCs/>
          <w:sz w:val="28"/>
          <w:szCs w:val="28"/>
        </w:rPr>
      </w:pPr>
    </w:p>
    <w:p w:rsidR="00022740" w:rsidRPr="00081B5F" w:rsidRDefault="00022740" w:rsidP="00022740">
      <w:pPr>
        <w:jc w:val="center"/>
        <w:rPr>
          <w:b/>
          <w:bCs/>
          <w:sz w:val="28"/>
          <w:szCs w:val="28"/>
        </w:rPr>
      </w:pPr>
    </w:p>
    <w:p w:rsidR="00022740" w:rsidRPr="00081B5F" w:rsidRDefault="00022740" w:rsidP="00022740">
      <w:pPr>
        <w:jc w:val="center"/>
        <w:rPr>
          <w:b/>
          <w:bCs/>
          <w:sz w:val="28"/>
          <w:szCs w:val="28"/>
        </w:rPr>
      </w:pPr>
    </w:p>
    <w:p w:rsidR="00022740" w:rsidRPr="00081B5F" w:rsidRDefault="00022740" w:rsidP="00022740">
      <w:pPr>
        <w:jc w:val="center"/>
        <w:rPr>
          <w:b/>
          <w:bCs/>
          <w:sz w:val="28"/>
          <w:szCs w:val="28"/>
        </w:rPr>
      </w:pPr>
    </w:p>
    <w:p w:rsidR="00022740" w:rsidRPr="00081B5F" w:rsidRDefault="00022740" w:rsidP="00022740">
      <w:pPr>
        <w:jc w:val="center"/>
        <w:rPr>
          <w:b/>
          <w:bCs/>
          <w:sz w:val="28"/>
          <w:szCs w:val="28"/>
        </w:rPr>
      </w:pPr>
    </w:p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9606"/>
      </w:tblGrid>
      <w:tr w:rsidR="00022740" w:rsidRPr="00081B5F" w:rsidTr="00963791">
        <w:trPr>
          <w:trHeight w:val="284"/>
        </w:trPr>
        <w:tc>
          <w:tcPr>
            <w:tcW w:w="9606" w:type="dxa"/>
            <w:vAlign w:val="center"/>
          </w:tcPr>
          <w:p w:rsidR="00022740" w:rsidRPr="00081B5F" w:rsidRDefault="00022740" w:rsidP="00963791">
            <w:pPr>
              <w:jc w:val="center"/>
              <w:rPr>
                <w:bCs/>
                <w:snapToGrid w:val="0"/>
                <w:sz w:val="28"/>
                <w:szCs w:val="28"/>
              </w:rPr>
            </w:pPr>
            <w:r w:rsidRPr="00081B5F">
              <w:rPr>
                <w:bCs/>
                <w:snapToGrid w:val="0"/>
                <w:sz w:val="28"/>
                <w:szCs w:val="28"/>
              </w:rPr>
              <w:t>Кафедра</w:t>
            </w:r>
          </w:p>
        </w:tc>
      </w:tr>
      <w:tr w:rsidR="00022740" w:rsidRPr="00081B5F" w:rsidTr="00963791">
        <w:trPr>
          <w:trHeight w:val="284"/>
        </w:trPr>
        <w:tc>
          <w:tcPr>
            <w:tcW w:w="9606" w:type="dxa"/>
            <w:vAlign w:val="center"/>
          </w:tcPr>
          <w:p w:rsidR="00022740" w:rsidRPr="00081B5F" w:rsidRDefault="00022740" w:rsidP="00963791">
            <w:pPr>
              <w:jc w:val="center"/>
              <w:rPr>
                <w:snapToGrid w:val="0"/>
                <w:sz w:val="28"/>
                <w:szCs w:val="28"/>
              </w:rPr>
            </w:pPr>
            <w:r w:rsidRPr="00081B5F">
              <w:rPr>
                <w:snapToGrid w:val="0"/>
                <w:sz w:val="28"/>
                <w:szCs w:val="28"/>
              </w:rPr>
              <w:t>электроники и микропроцессорной техники</w:t>
            </w:r>
          </w:p>
        </w:tc>
      </w:tr>
    </w:tbl>
    <w:p w:rsidR="00022740" w:rsidRPr="00081B5F" w:rsidRDefault="00022740" w:rsidP="00022740">
      <w:pPr>
        <w:jc w:val="center"/>
        <w:rPr>
          <w:b/>
          <w:bCs/>
          <w:snapToGrid w:val="0"/>
          <w:spacing w:val="60"/>
          <w:sz w:val="32"/>
          <w:szCs w:val="20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pacing w:val="60"/>
          <w:sz w:val="32"/>
          <w:szCs w:val="20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pacing w:val="60"/>
          <w:sz w:val="32"/>
          <w:szCs w:val="20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pacing w:val="60"/>
          <w:sz w:val="32"/>
          <w:szCs w:val="20"/>
        </w:rPr>
      </w:pPr>
      <w:r w:rsidRPr="00081B5F">
        <w:rPr>
          <w:b/>
          <w:bCs/>
          <w:snapToGrid w:val="0"/>
          <w:spacing w:val="60"/>
          <w:sz w:val="32"/>
          <w:szCs w:val="20"/>
        </w:rPr>
        <w:t>Лабораторная работа №2</w:t>
      </w:r>
    </w:p>
    <w:p w:rsidR="00022740" w:rsidRPr="00081B5F" w:rsidRDefault="00022740" w:rsidP="00022740">
      <w:pPr>
        <w:jc w:val="center"/>
        <w:rPr>
          <w:snapToGrid w:val="0"/>
          <w:sz w:val="28"/>
          <w:szCs w:val="20"/>
        </w:rPr>
      </w:pPr>
      <w:r w:rsidRPr="00081B5F">
        <w:rPr>
          <w:snapToGrid w:val="0"/>
          <w:sz w:val="28"/>
          <w:szCs w:val="20"/>
        </w:rPr>
        <w:t>по дисциплине «Электронные промышленные устройства»</w:t>
      </w:r>
    </w:p>
    <w:p w:rsidR="00022740" w:rsidRPr="00081B5F" w:rsidRDefault="00022740" w:rsidP="00022740">
      <w:pPr>
        <w:jc w:val="center"/>
        <w:rPr>
          <w:snapToGrid w:val="0"/>
          <w:sz w:val="28"/>
          <w:szCs w:val="20"/>
        </w:rPr>
      </w:pPr>
    </w:p>
    <w:p w:rsidR="00022740" w:rsidRPr="00081B5F" w:rsidRDefault="00022740" w:rsidP="00022740">
      <w:pPr>
        <w:jc w:val="center"/>
        <w:rPr>
          <w:snapToGrid w:val="0"/>
          <w:sz w:val="28"/>
          <w:szCs w:val="20"/>
        </w:rPr>
      </w:pPr>
    </w:p>
    <w:p w:rsidR="00022740" w:rsidRPr="00081B5F" w:rsidRDefault="00022740" w:rsidP="00022740">
      <w:pPr>
        <w:jc w:val="center"/>
        <w:rPr>
          <w:snapToGrid w:val="0"/>
          <w:sz w:val="28"/>
          <w:szCs w:val="20"/>
        </w:rPr>
      </w:pPr>
    </w:p>
    <w:p w:rsidR="00022740" w:rsidRPr="00081B5F" w:rsidRDefault="00022740" w:rsidP="00022740">
      <w:pPr>
        <w:jc w:val="center"/>
        <w:rPr>
          <w:b/>
          <w:snapToGrid w:val="0"/>
          <w:sz w:val="28"/>
          <w:szCs w:val="20"/>
        </w:rPr>
      </w:pPr>
      <w:r w:rsidRPr="00081B5F">
        <w:rPr>
          <w:snapToGrid w:val="0"/>
          <w:sz w:val="28"/>
          <w:szCs w:val="20"/>
        </w:rPr>
        <w:t xml:space="preserve">Тема: </w:t>
      </w:r>
      <w:r w:rsidRPr="00081B5F">
        <w:rPr>
          <w:b/>
          <w:snapToGrid w:val="0"/>
          <w:sz w:val="28"/>
          <w:szCs w:val="20"/>
        </w:rPr>
        <w:t>Спектральный анализ сигналов с применением</w:t>
      </w:r>
    </w:p>
    <w:p w:rsidR="00022740" w:rsidRPr="00081B5F" w:rsidRDefault="00022740" w:rsidP="00022740">
      <w:pPr>
        <w:jc w:val="center"/>
        <w:rPr>
          <w:b/>
          <w:bCs/>
          <w:snapToGrid w:val="0"/>
          <w:sz w:val="32"/>
          <w:szCs w:val="32"/>
        </w:rPr>
      </w:pPr>
      <w:r w:rsidRPr="00081B5F">
        <w:rPr>
          <w:b/>
          <w:snapToGrid w:val="0"/>
          <w:sz w:val="28"/>
          <w:szCs w:val="20"/>
        </w:rPr>
        <w:t>дискретного преобразования Фурье</w:t>
      </w:r>
    </w:p>
    <w:p w:rsidR="00022740" w:rsidRPr="00081B5F" w:rsidRDefault="00022740" w:rsidP="00022740">
      <w:pPr>
        <w:jc w:val="center"/>
        <w:rPr>
          <w:b/>
          <w:bCs/>
          <w:snapToGrid w:val="0"/>
          <w:sz w:val="32"/>
          <w:szCs w:val="32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z w:val="28"/>
          <w:szCs w:val="20"/>
        </w:rPr>
      </w:pPr>
    </w:p>
    <w:p w:rsidR="00022740" w:rsidRDefault="00022740" w:rsidP="00022740">
      <w:pPr>
        <w:rPr>
          <w:b/>
          <w:bCs/>
          <w:snapToGrid w:val="0"/>
          <w:sz w:val="28"/>
          <w:szCs w:val="20"/>
        </w:rPr>
      </w:pPr>
    </w:p>
    <w:p w:rsidR="00022740" w:rsidRDefault="00022740" w:rsidP="00022740">
      <w:pPr>
        <w:jc w:val="center"/>
        <w:rPr>
          <w:b/>
          <w:bCs/>
          <w:snapToGrid w:val="0"/>
          <w:sz w:val="28"/>
          <w:szCs w:val="20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z w:val="28"/>
          <w:szCs w:val="20"/>
        </w:rPr>
      </w:pPr>
    </w:p>
    <w:p w:rsidR="00022740" w:rsidRPr="00081B5F" w:rsidRDefault="00022740" w:rsidP="00022740">
      <w:pPr>
        <w:jc w:val="center"/>
        <w:rPr>
          <w:b/>
          <w:bCs/>
          <w:snapToGrid w:val="0"/>
          <w:sz w:val="28"/>
          <w:szCs w:val="20"/>
        </w:rPr>
      </w:pPr>
    </w:p>
    <w:tbl>
      <w:tblPr>
        <w:tblW w:w="5387" w:type="dxa"/>
        <w:tblInd w:w="4219" w:type="dxa"/>
        <w:tblLook w:val="0000" w:firstRow="0" w:lastRow="0" w:firstColumn="0" w:lastColumn="0" w:noHBand="0" w:noVBand="0"/>
      </w:tblPr>
      <w:tblGrid>
        <w:gridCol w:w="3119"/>
        <w:gridCol w:w="2268"/>
      </w:tblGrid>
      <w:tr w:rsidR="00022740" w:rsidRPr="00081B5F" w:rsidTr="00963791">
        <w:trPr>
          <w:trHeight w:val="782"/>
        </w:trPr>
        <w:tc>
          <w:tcPr>
            <w:tcW w:w="3119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  <w:r w:rsidRPr="00081B5F">
              <w:rPr>
                <w:snapToGrid w:val="0"/>
                <w:sz w:val="28"/>
                <w:szCs w:val="20"/>
              </w:rPr>
              <w:t xml:space="preserve">Группа </w:t>
            </w:r>
          </w:p>
        </w:tc>
        <w:tc>
          <w:tcPr>
            <w:tcW w:w="2268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  <w:r w:rsidRPr="00081B5F">
              <w:rPr>
                <w:snapToGrid w:val="0"/>
                <w:sz w:val="28"/>
                <w:szCs w:val="20"/>
              </w:rPr>
              <w:t>ПЭ</w:t>
            </w:r>
            <w:r>
              <w:rPr>
                <w:snapToGrid w:val="0"/>
                <w:sz w:val="28"/>
                <w:szCs w:val="20"/>
              </w:rPr>
              <w:t>1</w:t>
            </w:r>
            <w:r w:rsidRPr="00081B5F">
              <w:rPr>
                <w:snapToGrid w:val="0"/>
                <w:sz w:val="28"/>
                <w:szCs w:val="20"/>
              </w:rPr>
              <w:t>-15</w:t>
            </w:r>
          </w:p>
        </w:tc>
      </w:tr>
      <w:tr w:rsidR="00022740" w:rsidRPr="00081B5F" w:rsidTr="00963791">
        <w:trPr>
          <w:trHeight w:val="782"/>
        </w:trPr>
        <w:tc>
          <w:tcPr>
            <w:tcW w:w="3119" w:type="dxa"/>
            <w:vAlign w:val="center"/>
          </w:tcPr>
          <w:p w:rsidR="00022740" w:rsidRPr="00081B5F" w:rsidRDefault="00FB7C86" w:rsidP="00963791">
            <w:pPr>
              <w:rPr>
                <w:snapToGrid w:val="0"/>
                <w:sz w:val="28"/>
                <w:szCs w:val="20"/>
              </w:rPr>
            </w:pPr>
            <w:r>
              <w:rPr>
                <w:snapToGrid w:val="0"/>
                <w:sz w:val="28"/>
                <w:szCs w:val="20"/>
              </w:rPr>
              <w:t>Студент</w:t>
            </w:r>
            <w:bookmarkStart w:id="0" w:name="_GoBack"/>
            <w:bookmarkEnd w:id="0"/>
          </w:p>
        </w:tc>
        <w:tc>
          <w:tcPr>
            <w:tcW w:w="2268" w:type="dxa"/>
            <w:vAlign w:val="center"/>
          </w:tcPr>
          <w:p w:rsidR="00022740" w:rsidRPr="00081B5F" w:rsidRDefault="00FB7C86" w:rsidP="00963791">
            <w:pPr>
              <w:rPr>
                <w:snapToGrid w:val="0"/>
                <w:sz w:val="28"/>
                <w:szCs w:val="20"/>
              </w:rPr>
            </w:pPr>
            <w:r>
              <w:rPr>
                <w:snapToGrid w:val="0"/>
                <w:sz w:val="28"/>
                <w:szCs w:val="20"/>
              </w:rPr>
              <w:t>Цыганкова Д.Д</w:t>
            </w:r>
            <w:r w:rsidR="00022740" w:rsidRPr="00081B5F">
              <w:rPr>
                <w:snapToGrid w:val="0"/>
                <w:sz w:val="28"/>
                <w:szCs w:val="20"/>
              </w:rPr>
              <w:t>.</w:t>
            </w:r>
          </w:p>
        </w:tc>
      </w:tr>
      <w:tr w:rsidR="00022740" w:rsidRPr="00081B5F" w:rsidTr="00963791">
        <w:trPr>
          <w:trHeight w:val="782"/>
        </w:trPr>
        <w:tc>
          <w:tcPr>
            <w:tcW w:w="3119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  <w:r w:rsidRPr="00081B5F">
              <w:rPr>
                <w:snapToGrid w:val="0"/>
                <w:sz w:val="28"/>
                <w:szCs w:val="20"/>
              </w:rPr>
              <w:t>Преподаватель</w:t>
            </w:r>
          </w:p>
        </w:tc>
        <w:tc>
          <w:tcPr>
            <w:tcW w:w="2268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  <w:r w:rsidRPr="00081B5F">
              <w:rPr>
                <w:snapToGrid w:val="0"/>
                <w:sz w:val="28"/>
                <w:szCs w:val="20"/>
              </w:rPr>
              <w:t>Смолин В.А.</w:t>
            </w:r>
          </w:p>
        </w:tc>
      </w:tr>
      <w:tr w:rsidR="00022740" w:rsidRPr="00081B5F" w:rsidTr="00963791">
        <w:trPr>
          <w:trHeight w:val="782"/>
        </w:trPr>
        <w:tc>
          <w:tcPr>
            <w:tcW w:w="3119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22740" w:rsidRPr="00081B5F" w:rsidRDefault="00022740" w:rsidP="00963791">
            <w:pPr>
              <w:rPr>
                <w:snapToGrid w:val="0"/>
                <w:sz w:val="28"/>
                <w:szCs w:val="20"/>
              </w:rPr>
            </w:pPr>
          </w:p>
        </w:tc>
      </w:tr>
    </w:tbl>
    <w:p w:rsidR="00022740" w:rsidRDefault="00022740" w:rsidP="00022740">
      <w:pPr>
        <w:rPr>
          <w:snapToGrid w:val="0"/>
          <w:sz w:val="24"/>
          <w:szCs w:val="20"/>
        </w:rPr>
      </w:pPr>
    </w:p>
    <w:p w:rsidR="00022740" w:rsidRDefault="00022740" w:rsidP="00022740">
      <w:pPr>
        <w:rPr>
          <w:snapToGrid w:val="0"/>
          <w:sz w:val="24"/>
          <w:szCs w:val="20"/>
        </w:rPr>
      </w:pPr>
    </w:p>
    <w:p w:rsidR="00022740" w:rsidRDefault="00022740" w:rsidP="00022740">
      <w:pPr>
        <w:rPr>
          <w:snapToGrid w:val="0"/>
          <w:sz w:val="24"/>
          <w:szCs w:val="20"/>
        </w:rPr>
      </w:pPr>
    </w:p>
    <w:p w:rsidR="00022740" w:rsidRPr="00081B5F" w:rsidRDefault="00022740" w:rsidP="00022740">
      <w:pPr>
        <w:rPr>
          <w:snapToGrid w:val="0"/>
          <w:sz w:val="24"/>
          <w:szCs w:val="20"/>
        </w:rPr>
      </w:pPr>
    </w:p>
    <w:p w:rsidR="00022740" w:rsidRPr="00081B5F" w:rsidRDefault="00022740" w:rsidP="00022740">
      <w:pPr>
        <w:jc w:val="center"/>
        <w:rPr>
          <w:snapToGrid w:val="0"/>
          <w:sz w:val="24"/>
          <w:szCs w:val="20"/>
        </w:rPr>
      </w:pPr>
    </w:p>
    <w:p w:rsidR="00022740" w:rsidRPr="00022740" w:rsidRDefault="00022740" w:rsidP="00022740">
      <w:pPr>
        <w:jc w:val="center"/>
        <w:rPr>
          <w:snapToGrid w:val="0"/>
          <w:sz w:val="28"/>
          <w:szCs w:val="28"/>
        </w:rPr>
      </w:pPr>
      <w:r w:rsidRPr="00081B5F">
        <w:rPr>
          <w:snapToGrid w:val="0"/>
          <w:sz w:val="28"/>
          <w:szCs w:val="28"/>
        </w:rPr>
        <w:t>Смоленск 2018</w:t>
      </w:r>
    </w:p>
    <w:p w:rsidR="00823A72" w:rsidRPr="00FE506C" w:rsidRDefault="005A1FEA">
      <w:pPr>
        <w:pStyle w:val="3"/>
        <w:ind w:right="1166"/>
        <w:rPr>
          <w:sz w:val="28"/>
          <w:szCs w:val="28"/>
        </w:rPr>
      </w:pPr>
      <w:r w:rsidRPr="00FE506C">
        <w:rPr>
          <w:sz w:val="28"/>
          <w:szCs w:val="28"/>
        </w:rPr>
        <w:lastRenderedPageBreak/>
        <w:t>Рабочее задание</w:t>
      </w:r>
    </w:p>
    <w:p w:rsidR="00823A72" w:rsidRPr="00FE506C" w:rsidRDefault="005A1FEA">
      <w:pPr>
        <w:pStyle w:val="a4"/>
        <w:numPr>
          <w:ilvl w:val="0"/>
          <w:numId w:val="4"/>
        </w:numPr>
        <w:tabs>
          <w:tab w:val="left" w:pos="462"/>
        </w:tabs>
        <w:spacing w:before="125" w:line="240" w:lineRule="auto"/>
        <w:rPr>
          <w:sz w:val="28"/>
          <w:szCs w:val="28"/>
        </w:rPr>
      </w:pPr>
      <w:r w:rsidRPr="00FE506C">
        <w:rPr>
          <w:sz w:val="28"/>
          <w:szCs w:val="28"/>
        </w:rPr>
        <w:t>Запустить программу</w:t>
      </w:r>
      <w:r w:rsidRPr="00FE506C">
        <w:rPr>
          <w:spacing w:val="-3"/>
          <w:sz w:val="28"/>
          <w:szCs w:val="28"/>
        </w:rPr>
        <w:t xml:space="preserve"> </w:t>
      </w:r>
      <w:r w:rsidRPr="00FE506C">
        <w:rPr>
          <w:sz w:val="28"/>
          <w:szCs w:val="28"/>
        </w:rPr>
        <w:t>Micro-CAP</w:t>
      </w:r>
    </w:p>
    <w:p w:rsidR="00823A72" w:rsidRPr="00022740" w:rsidRDefault="005A1FEA" w:rsidP="00E023A7">
      <w:pPr>
        <w:pStyle w:val="a4"/>
        <w:numPr>
          <w:ilvl w:val="0"/>
          <w:numId w:val="4"/>
        </w:numPr>
        <w:spacing w:before="120" w:line="237" w:lineRule="auto"/>
        <w:ind w:left="0" w:right="107" w:firstLine="102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В окне схемного редактора собрать схему (рис. 1.1) для снятия</w:t>
      </w:r>
      <w:r w:rsidR="00E023A7" w:rsidRPr="00E023A7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 xml:space="preserve">спектральных характеристик сигналов различной формы. Для задания формы сигнала используется функциональный источник напряжения NFV </w:t>
      </w:r>
      <w:r w:rsidRPr="00022740">
        <w:rPr>
          <w:sz w:val="28"/>
          <w:szCs w:val="28"/>
        </w:rPr>
        <w:t xml:space="preserve">— </w:t>
      </w:r>
      <w:r w:rsidRPr="00022740">
        <w:rPr>
          <w:sz w:val="28"/>
          <w:szCs w:val="28"/>
          <w:lang w:val="en-US"/>
        </w:rPr>
        <w:t>Component</w:t>
      </w:r>
      <w:r w:rsidRPr="00022740">
        <w:rPr>
          <w:sz w:val="28"/>
          <w:szCs w:val="28"/>
        </w:rPr>
        <w:t>\</w:t>
      </w:r>
      <w:r w:rsidRPr="00022740">
        <w:rPr>
          <w:sz w:val="28"/>
          <w:szCs w:val="28"/>
          <w:lang w:val="en-US"/>
        </w:rPr>
        <w:t>Analog</w:t>
      </w:r>
      <w:r w:rsidRPr="00022740">
        <w:rPr>
          <w:sz w:val="28"/>
          <w:szCs w:val="28"/>
        </w:rPr>
        <w:t xml:space="preserve"> </w:t>
      </w:r>
      <w:r w:rsidRPr="00022740">
        <w:rPr>
          <w:sz w:val="28"/>
          <w:szCs w:val="28"/>
          <w:lang w:val="en-US"/>
        </w:rPr>
        <w:t>Primitives</w:t>
      </w:r>
      <w:r w:rsidRPr="00022740">
        <w:rPr>
          <w:sz w:val="28"/>
          <w:szCs w:val="28"/>
        </w:rPr>
        <w:t>\</w:t>
      </w:r>
      <w:r w:rsidRPr="00022740">
        <w:rPr>
          <w:sz w:val="28"/>
          <w:szCs w:val="28"/>
          <w:lang w:val="en-US"/>
        </w:rPr>
        <w:t>Function</w:t>
      </w:r>
      <w:r w:rsidRPr="00022740">
        <w:rPr>
          <w:sz w:val="28"/>
          <w:szCs w:val="28"/>
        </w:rPr>
        <w:t xml:space="preserve"> </w:t>
      </w:r>
      <w:r w:rsidRPr="00022740">
        <w:rPr>
          <w:sz w:val="28"/>
          <w:szCs w:val="28"/>
          <w:lang w:val="en-US"/>
        </w:rPr>
        <w:t>Sources</w:t>
      </w:r>
      <w:r w:rsidRPr="00022740">
        <w:rPr>
          <w:sz w:val="28"/>
          <w:szCs w:val="28"/>
        </w:rPr>
        <w:t>\</w:t>
      </w:r>
      <w:r w:rsidRPr="00022740">
        <w:rPr>
          <w:sz w:val="28"/>
          <w:szCs w:val="28"/>
          <w:lang w:val="en-US"/>
        </w:rPr>
        <w:t>NFV</w:t>
      </w:r>
      <w:r w:rsidRPr="00022740">
        <w:rPr>
          <w:sz w:val="28"/>
          <w:szCs w:val="28"/>
        </w:rPr>
        <w:t>.</w:t>
      </w:r>
    </w:p>
    <w:p w:rsidR="00823A72" w:rsidRPr="00022740" w:rsidRDefault="005A1FEA">
      <w:pPr>
        <w:pStyle w:val="a3"/>
        <w:spacing w:before="9"/>
        <w:rPr>
          <w:sz w:val="28"/>
          <w:szCs w:val="28"/>
        </w:rPr>
      </w:pPr>
      <w:r w:rsidRPr="00FE506C">
        <w:rPr>
          <w:noProof/>
          <w:sz w:val="28"/>
          <w:szCs w:val="28"/>
          <w:lang w:bidi="ar-SA"/>
        </w:rPr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3837420</wp:posOffset>
            </wp:positionH>
            <wp:positionV relativeFrom="paragraph">
              <wp:posOffset>155190</wp:posOffset>
            </wp:positionV>
            <wp:extent cx="462978" cy="7019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8" cy="70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A72" w:rsidRPr="00FE506C" w:rsidRDefault="005A1FEA" w:rsidP="00FE506C">
      <w:pPr>
        <w:pStyle w:val="a5"/>
        <w:jc w:val="center"/>
      </w:pPr>
      <w:r w:rsidRPr="00FE506C">
        <w:t>Рисунок 1.1 — Схема для исследования спектров различных сигналов</w:t>
      </w:r>
    </w:p>
    <w:p w:rsidR="00823A72" w:rsidRPr="00FE506C" w:rsidRDefault="00823A72">
      <w:pPr>
        <w:pStyle w:val="a3"/>
        <w:spacing w:before="1"/>
        <w:rPr>
          <w:sz w:val="28"/>
          <w:szCs w:val="28"/>
        </w:rPr>
      </w:pPr>
    </w:p>
    <w:p w:rsidR="00823A72" w:rsidRPr="00FE506C" w:rsidRDefault="005A1FEA" w:rsidP="00E023A7">
      <w:pPr>
        <w:pStyle w:val="a4"/>
        <w:numPr>
          <w:ilvl w:val="0"/>
          <w:numId w:val="4"/>
        </w:numPr>
        <w:tabs>
          <w:tab w:val="left" w:pos="284"/>
        </w:tabs>
        <w:spacing w:line="237" w:lineRule="auto"/>
        <w:ind w:left="0" w:right="104" w:firstLine="102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Задать в качестве сигнала одиночный прямоугольный импульс длительностью 2 мс и амплитудой 4 В. Для этого в позиции Value окна задания параметров функционального источника E1 следует набрать:</w:t>
      </w:r>
      <w:r w:rsidRPr="00FE506C">
        <w:rPr>
          <w:spacing w:val="-2"/>
          <w:sz w:val="28"/>
          <w:szCs w:val="28"/>
        </w:rPr>
        <w:t xml:space="preserve"> </w:t>
      </w:r>
      <w:r w:rsidRPr="00FE506C">
        <w:rPr>
          <w:sz w:val="28"/>
          <w:szCs w:val="28"/>
        </w:rPr>
        <w:t>4*(t&lt;=2m).</w:t>
      </w:r>
    </w:p>
    <w:p w:rsidR="00823A72" w:rsidRPr="00FE506C" w:rsidRDefault="005A1FEA" w:rsidP="00E023A7">
      <w:pPr>
        <w:pStyle w:val="a4"/>
        <w:numPr>
          <w:ilvl w:val="0"/>
          <w:numId w:val="4"/>
        </w:numPr>
        <w:tabs>
          <w:tab w:val="left" w:pos="284"/>
        </w:tabs>
        <w:spacing w:before="129" w:line="232" w:lineRule="auto"/>
        <w:ind w:left="0" w:right="72" w:firstLine="142"/>
        <w:jc w:val="both"/>
        <w:rPr>
          <w:sz w:val="28"/>
          <w:szCs w:val="28"/>
        </w:rPr>
      </w:pPr>
      <w:bookmarkStart w:id="1" w:name="_bookmark0"/>
      <w:bookmarkEnd w:id="1"/>
      <w:r w:rsidRPr="00FE506C">
        <w:rPr>
          <w:sz w:val="28"/>
          <w:szCs w:val="28"/>
        </w:rPr>
        <w:t>Запустить анализ переходных процессов Transient и задать время моделирования, равное 20 мс. В разных графических окнах задать вывод следующих</w:t>
      </w:r>
      <w:r w:rsidRPr="00FE506C">
        <w:rPr>
          <w:spacing w:val="-6"/>
          <w:sz w:val="28"/>
          <w:szCs w:val="28"/>
        </w:rPr>
        <w:t xml:space="preserve"> </w:t>
      </w:r>
      <w:r w:rsidRPr="00FE506C">
        <w:rPr>
          <w:sz w:val="28"/>
          <w:szCs w:val="28"/>
        </w:rPr>
        <w:t>графиков: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2"/>
        <w:rPr>
          <w:sz w:val="28"/>
          <w:szCs w:val="28"/>
        </w:rPr>
      </w:pPr>
      <w:r w:rsidRPr="00FE506C">
        <w:rPr>
          <w:sz w:val="28"/>
          <w:szCs w:val="28"/>
        </w:rPr>
        <w:t>Зависимости заданного сигнала V(E1) от времени t;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9"/>
        </w:tabs>
        <w:spacing w:line="240" w:lineRule="auto"/>
        <w:ind w:right="106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Спектра исследуемого сигнала (зависимости величины гармоник HARM(V(E1))</w:t>
      </w:r>
      <w:r w:rsidRPr="00FE506C">
        <w:rPr>
          <w:spacing w:val="-9"/>
          <w:sz w:val="28"/>
          <w:szCs w:val="28"/>
        </w:rPr>
        <w:t xml:space="preserve"> </w:t>
      </w:r>
      <w:r w:rsidRPr="00FE506C">
        <w:rPr>
          <w:sz w:val="28"/>
          <w:szCs w:val="28"/>
        </w:rPr>
        <w:t>от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частоты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f).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Задать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диапазон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частот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выводимых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гармоник</w:t>
      </w:r>
      <w:r w:rsidRPr="00FE506C">
        <w:rPr>
          <w:spacing w:val="-9"/>
          <w:sz w:val="28"/>
          <w:szCs w:val="28"/>
        </w:rPr>
        <w:t xml:space="preserve"> </w:t>
      </w:r>
      <w:r w:rsidRPr="00FE506C">
        <w:rPr>
          <w:sz w:val="28"/>
          <w:szCs w:val="28"/>
        </w:rPr>
        <w:t>от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0 до 5 кГц.</w:t>
      </w:r>
    </w:p>
    <w:p w:rsidR="00823A72" w:rsidRPr="00FE506C" w:rsidRDefault="005A1FEA" w:rsidP="00E023A7">
      <w:pPr>
        <w:pStyle w:val="a4"/>
        <w:numPr>
          <w:ilvl w:val="0"/>
          <w:numId w:val="4"/>
        </w:numPr>
        <w:spacing w:before="124" w:line="240" w:lineRule="auto"/>
        <w:ind w:left="0" w:firstLine="102"/>
        <w:jc w:val="both"/>
        <w:rPr>
          <w:sz w:val="28"/>
          <w:szCs w:val="28"/>
        </w:rPr>
      </w:pPr>
      <w:bookmarkStart w:id="2" w:name="_bookmark1"/>
      <w:bookmarkStart w:id="3" w:name="_bookmark2"/>
      <w:bookmarkEnd w:id="2"/>
      <w:bookmarkEnd w:id="3"/>
      <w:r w:rsidRPr="00FE506C">
        <w:rPr>
          <w:sz w:val="28"/>
          <w:szCs w:val="28"/>
        </w:rPr>
        <w:t>Запустить симуляцию, нажав на RUN. Занести получившиеся графики в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отчет.</w:t>
      </w:r>
    </w:p>
    <w:p w:rsidR="006B6ABC" w:rsidRDefault="006B6ABC" w:rsidP="006B6ABC">
      <w:pPr>
        <w:pStyle w:val="a4"/>
        <w:tabs>
          <w:tab w:val="left" w:pos="462"/>
        </w:tabs>
        <w:spacing w:before="124" w:line="240" w:lineRule="auto"/>
        <w:ind w:firstLine="0"/>
        <w:jc w:val="center"/>
        <w:rPr>
          <w:sz w:val="24"/>
        </w:rPr>
      </w:pPr>
      <w:r>
        <w:rPr>
          <w:noProof/>
          <w:lang w:bidi="ar-SA"/>
        </w:rPr>
        <w:drawing>
          <wp:inline distT="0" distB="0" distL="0" distR="0" wp14:anchorId="4EB2BA9D" wp14:editId="39ADF26D">
            <wp:extent cx="5010150" cy="29841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86" t="25380" r="1229" b="12453"/>
                    <a:stretch/>
                  </pic:blipFill>
                  <pic:spPr bwMode="auto">
                    <a:xfrm>
                      <a:off x="0" y="0"/>
                      <a:ext cx="5016495" cy="298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ABC" w:rsidRDefault="0052661E" w:rsidP="006B6ABC">
      <w:pPr>
        <w:pStyle w:val="a5"/>
        <w:jc w:val="center"/>
      </w:pPr>
      <w:r>
        <w:t>Рисунок 1.2 —</w:t>
      </w:r>
      <w:r w:rsidR="006B6ABC">
        <w:t xml:space="preserve"> Спектр прямоугольного одиночного импульса</w:t>
      </w:r>
    </w:p>
    <w:p w:rsidR="002B6281" w:rsidRDefault="002B6281" w:rsidP="006B6ABC">
      <w:pPr>
        <w:pStyle w:val="a5"/>
        <w:jc w:val="center"/>
      </w:pPr>
    </w:p>
    <w:p w:rsidR="001212DC" w:rsidRDefault="002B6281" w:rsidP="005B0858">
      <w:pPr>
        <w:pStyle w:val="1"/>
        <w:ind w:firstLine="567"/>
        <w:jc w:val="both"/>
      </w:pPr>
      <w:r w:rsidRPr="001212DC">
        <w:t>На графике</w:t>
      </w:r>
      <w:r w:rsidR="0004564A">
        <w:t xml:space="preserve"> одиночного видеоимпульса</w:t>
      </w:r>
      <w:r w:rsidRPr="001212DC">
        <w:t xml:space="preserve"> видно, что</w:t>
      </w:r>
      <w:r w:rsidR="001212DC">
        <w:t xml:space="preserve"> </w:t>
      </w:r>
      <w:r w:rsidR="0004564A">
        <w:t xml:space="preserve">всплеск гармоник </w:t>
      </w:r>
      <w:r w:rsidR="00E144DD">
        <w:lastRenderedPageBreak/>
        <w:t xml:space="preserve">происходит на </w:t>
      </w:r>
      <w:r w:rsidR="0004564A">
        <w:t>нижн</w:t>
      </w:r>
      <w:r w:rsidR="00E144DD">
        <w:t>ей</w:t>
      </w:r>
      <w:r w:rsidR="0004564A">
        <w:t xml:space="preserve"> частот</w:t>
      </w:r>
      <w:r w:rsidR="00E144DD">
        <w:t>е</w:t>
      </w:r>
      <w:r w:rsidR="00FB6493">
        <w:t>.</w:t>
      </w:r>
      <w:r w:rsidR="0004564A">
        <w:t xml:space="preserve"> Так же у</w:t>
      </w:r>
      <w:r w:rsidR="001212DC">
        <w:t xml:space="preserve"> одиночно импульсного сигнала отсутствует период.</w:t>
      </w:r>
      <w:r w:rsidR="0004564A">
        <w:t xml:space="preserve"> </w:t>
      </w:r>
    </w:p>
    <w:p w:rsidR="00823A72" w:rsidRPr="00FE506C" w:rsidRDefault="005A1FEA" w:rsidP="00EE6D4E">
      <w:pPr>
        <w:pStyle w:val="a4"/>
        <w:numPr>
          <w:ilvl w:val="0"/>
          <w:numId w:val="4"/>
        </w:numPr>
        <w:spacing w:line="240" w:lineRule="auto"/>
        <w:ind w:left="0" w:right="108" w:firstLine="142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Найти</w:t>
      </w:r>
      <w:r w:rsidRPr="00FE506C">
        <w:rPr>
          <w:spacing w:val="-10"/>
          <w:sz w:val="28"/>
          <w:szCs w:val="28"/>
        </w:rPr>
        <w:t xml:space="preserve"> </w:t>
      </w:r>
      <w:r w:rsidRPr="00FE506C">
        <w:rPr>
          <w:sz w:val="28"/>
          <w:szCs w:val="28"/>
        </w:rPr>
        <w:t>спектр</w:t>
      </w:r>
      <w:r w:rsidRPr="00FE506C">
        <w:rPr>
          <w:spacing w:val="-11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сигнала,</w:t>
      </w:r>
      <w:r w:rsidRPr="00FE506C">
        <w:rPr>
          <w:spacing w:val="-11"/>
          <w:sz w:val="28"/>
          <w:szCs w:val="28"/>
        </w:rPr>
        <w:t xml:space="preserve"> </w:t>
      </w:r>
      <w:r w:rsidRPr="00FE506C">
        <w:rPr>
          <w:sz w:val="28"/>
          <w:szCs w:val="28"/>
        </w:rPr>
        <w:t>состоящего</w:t>
      </w:r>
      <w:r w:rsidRPr="00FE506C">
        <w:rPr>
          <w:spacing w:val="-11"/>
          <w:sz w:val="28"/>
          <w:szCs w:val="28"/>
        </w:rPr>
        <w:t xml:space="preserve"> </w:t>
      </w:r>
      <w:r w:rsidRPr="00FE506C">
        <w:rPr>
          <w:sz w:val="28"/>
          <w:szCs w:val="28"/>
        </w:rPr>
        <w:t>из</w:t>
      </w:r>
      <w:r w:rsidRPr="00FE506C">
        <w:rPr>
          <w:spacing w:val="-11"/>
          <w:sz w:val="28"/>
          <w:szCs w:val="28"/>
        </w:rPr>
        <w:t xml:space="preserve"> </w:t>
      </w:r>
      <w:r w:rsidRPr="00FE506C">
        <w:rPr>
          <w:sz w:val="28"/>
          <w:szCs w:val="28"/>
        </w:rPr>
        <w:t>4-х</w:t>
      </w:r>
      <w:r w:rsidRPr="00FE506C">
        <w:rPr>
          <w:spacing w:val="-10"/>
          <w:sz w:val="28"/>
          <w:szCs w:val="28"/>
        </w:rPr>
        <w:t xml:space="preserve"> </w:t>
      </w:r>
      <w:r w:rsidRPr="00FE506C">
        <w:rPr>
          <w:sz w:val="28"/>
          <w:szCs w:val="28"/>
        </w:rPr>
        <w:t>равноотстоящих</w:t>
      </w:r>
      <w:r w:rsidRPr="00FE506C">
        <w:rPr>
          <w:spacing w:val="-9"/>
          <w:sz w:val="28"/>
          <w:szCs w:val="28"/>
        </w:rPr>
        <w:t xml:space="preserve"> </w:t>
      </w:r>
      <w:r w:rsidRPr="00FE506C">
        <w:rPr>
          <w:sz w:val="28"/>
          <w:szCs w:val="28"/>
        </w:rPr>
        <w:t>прямоугольных</w:t>
      </w:r>
      <w:r w:rsidRPr="00FE506C">
        <w:rPr>
          <w:spacing w:val="-12"/>
          <w:sz w:val="28"/>
          <w:szCs w:val="28"/>
        </w:rPr>
        <w:t xml:space="preserve"> </w:t>
      </w:r>
      <w:r w:rsidRPr="00FE506C">
        <w:rPr>
          <w:sz w:val="28"/>
          <w:szCs w:val="28"/>
        </w:rPr>
        <w:t>импульсов</w:t>
      </w:r>
      <w:r w:rsidRPr="00FE506C">
        <w:rPr>
          <w:spacing w:val="-11"/>
          <w:sz w:val="28"/>
          <w:szCs w:val="28"/>
        </w:rPr>
        <w:t xml:space="preserve"> </w:t>
      </w:r>
      <w:r w:rsidRPr="00FE506C">
        <w:rPr>
          <w:sz w:val="28"/>
          <w:szCs w:val="28"/>
        </w:rPr>
        <w:t xml:space="preserve">со скважностью 5, частотой 2 кГц и амплитудой 1 В. Затем следует для этой формы сигнала повторить выполнение пп. </w:t>
      </w:r>
      <w:hyperlink w:anchor="_bookmark0" w:history="1">
        <w:r w:rsidRPr="00FE506C">
          <w:rPr>
            <w:sz w:val="28"/>
            <w:szCs w:val="28"/>
          </w:rPr>
          <w:t>4</w:t>
        </w:r>
      </w:hyperlink>
      <w:r w:rsidRPr="00FE506C">
        <w:rPr>
          <w:sz w:val="28"/>
          <w:szCs w:val="28"/>
        </w:rPr>
        <w:t xml:space="preserve">, </w:t>
      </w:r>
      <w:hyperlink w:anchor="_bookmark1" w:history="1">
        <w:r w:rsidRPr="00FE506C">
          <w:rPr>
            <w:sz w:val="28"/>
            <w:szCs w:val="28"/>
          </w:rPr>
          <w:t>5</w:t>
        </w:r>
      </w:hyperlink>
      <w:r w:rsidRPr="00FE506C">
        <w:rPr>
          <w:sz w:val="28"/>
          <w:szCs w:val="28"/>
        </w:rPr>
        <w:t>.</w:t>
      </w:r>
      <w:r w:rsidR="00FE506C" w:rsidRPr="00FE506C">
        <w:rPr>
          <w:sz w:val="28"/>
          <w:szCs w:val="28"/>
        </w:rPr>
        <w:tab/>
      </w:r>
    </w:p>
    <w:p w:rsidR="00FE506C" w:rsidRPr="00FE506C" w:rsidRDefault="00B81CF5" w:rsidP="00FE506C">
      <w:pPr>
        <w:pStyle w:val="a3"/>
        <w:tabs>
          <w:tab w:val="left" w:pos="7905"/>
        </w:tabs>
        <w:spacing w:before="120"/>
        <w:ind w:left="102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B15C69" wp14:editId="1A09BB81">
            <wp:extent cx="5048250" cy="43550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95" t="22292" r="31191" b="9437"/>
                    <a:stretch/>
                  </pic:blipFill>
                  <pic:spPr bwMode="auto">
                    <a:xfrm>
                      <a:off x="0" y="0"/>
                      <a:ext cx="5057923" cy="436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61E" w:rsidRDefault="0052661E" w:rsidP="0052661E">
      <w:pPr>
        <w:pStyle w:val="a5"/>
        <w:jc w:val="center"/>
      </w:pPr>
      <w:r>
        <w:t>Рисунок 1.3 —</w:t>
      </w:r>
      <w:r w:rsidR="00FE506C">
        <w:t xml:space="preserve"> Спектр прямоугольного четырех равностоящих импульса</w:t>
      </w:r>
    </w:p>
    <w:p w:rsidR="008B3D50" w:rsidRPr="0052661E" w:rsidRDefault="008B3D50" w:rsidP="0052661E">
      <w:pPr>
        <w:pStyle w:val="a5"/>
        <w:jc w:val="center"/>
      </w:pPr>
      <w:r w:rsidRPr="0052661E">
        <w:rPr>
          <w:sz w:val="28"/>
          <w:szCs w:val="28"/>
        </w:rPr>
        <w:tab/>
      </w:r>
    </w:p>
    <w:p w:rsidR="008B3D50" w:rsidRPr="0052661E" w:rsidRDefault="008B3D50" w:rsidP="00FB68FC">
      <w:pPr>
        <w:pStyle w:val="a5"/>
        <w:tabs>
          <w:tab w:val="left" w:pos="8460"/>
        </w:tabs>
        <w:ind w:firstLine="567"/>
        <w:jc w:val="both"/>
        <w:rPr>
          <w:sz w:val="28"/>
          <w:szCs w:val="28"/>
        </w:rPr>
      </w:pPr>
      <w:r w:rsidRPr="0052661E">
        <w:rPr>
          <w:sz w:val="28"/>
          <w:szCs w:val="28"/>
        </w:rPr>
        <w:t xml:space="preserve">Представленный период сигналов суммой гармоник обусловлен тем, что сопротивление емкости и индуктивности определено только для гармонических воздействий. </w:t>
      </w:r>
      <w:r w:rsidR="0004564A">
        <w:rPr>
          <w:sz w:val="28"/>
          <w:szCs w:val="28"/>
        </w:rPr>
        <w:t xml:space="preserve">При подачи данного сигнала </w:t>
      </w:r>
      <w:r w:rsidR="00D53F40">
        <w:rPr>
          <w:sz w:val="28"/>
          <w:szCs w:val="28"/>
        </w:rPr>
        <w:t>число гармоник увеличивается.</w:t>
      </w:r>
    </w:p>
    <w:p w:rsidR="00823A72" w:rsidRPr="00FE506C" w:rsidRDefault="005A1FEA" w:rsidP="00E144DD">
      <w:pPr>
        <w:pStyle w:val="a4"/>
        <w:numPr>
          <w:ilvl w:val="0"/>
          <w:numId w:val="4"/>
        </w:numPr>
        <w:tabs>
          <w:tab w:val="left" w:pos="709"/>
        </w:tabs>
        <w:spacing w:before="127" w:line="237" w:lineRule="auto"/>
        <w:ind w:left="0" w:right="109" w:firstLine="102"/>
        <w:jc w:val="both"/>
        <w:rPr>
          <w:sz w:val="28"/>
          <w:szCs w:val="28"/>
        </w:rPr>
      </w:pPr>
      <w:bookmarkStart w:id="4" w:name="_bookmark3"/>
      <w:bookmarkEnd w:id="4"/>
      <w:r w:rsidRPr="00FE506C">
        <w:rPr>
          <w:sz w:val="28"/>
          <w:szCs w:val="28"/>
        </w:rPr>
        <w:t>Исследовать спектр экспоненциально затухающего синусоидального сигнала частотой 1</w:t>
      </w:r>
      <w:r w:rsidRPr="00FE506C">
        <w:rPr>
          <w:spacing w:val="-3"/>
          <w:sz w:val="28"/>
          <w:szCs w:val="28"/>
        </w:rPr>
        <w:t xml:space="preserve"> </w:t>
      </w:r>
      <w:r w:rsidRPr="00FE506C">
        <w:rPr>
          <w:sz w:val="28"/>
          <w:szCs w:val="28"/>
        </w:rPr>
        <w:t>кГц.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Для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этого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в</w:t>
      </w:r>
      <w:r w:rsidRPr="00FE506C">
        <w:rPr>
          <w:spacing w:val="-10"/>
          <w:sz w:val="28"/>
          <w:szCs w:val="28"/>
        </w:rPr>
        <w:t xml:space="preserve"> </w:t>
      </w:r>
      <w:r w:rsidRPr="00FE506C">
        <w:rPr>
          <w:sz w:val="28"/>
          <w:szCs w:val="28"/>
        </w:rPr>
        <w:t>позиции</w:t>
      </w:r>
      <w:r w:rsidRPr="00FE506C">
        <w:rPr>
          <w:spacing w:val="-6"/>
          <w:sz w:val="28"/>
          <w:szCs w:val="28"/>
        </w:rPr>
        <w:t xml:space="preserve"> </w:t>
      </w:r>
      <w:r w:rsidRPr="00FE506C">
        <w:rPr>
          <w:sz w:val="28"/>
          <w:szCs w:val="28"/>
        </w:rPr>
        <w:t>Value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окна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задания</w:t>
      </w:r>
      <w:r w:rsidRPr="00FE506C">
        <w:rPr>
          <w:spacing w:val="-10"/>
          <w:sz w:val="28"/>
          <w:szCs w:val="28"/>
        </w:rPr>
        <w:t xml:space="preserve"> </w:t>
      </w:r>
      <w:r w:rsidRPr="00FE506C">
        <w:rPr>
          <w:sz w:val="28"/>
          <w:szCs w:val="28"/>
        </w:rPr>
        <w:t>параметров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функционального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источника E1 следует</w:t>
      </w:r>
      <w:r w:rsidRPr="00FE506C">
        <w:rPr>
          <w:spacing w:val="-1"/>
          <w:sz w:val="28"/>
          <w:szCs w:val="28"/>
        </w:rPr>
        <w:t xml:space="preserve"> </w:t>
      </w:r>
      <w:r w:rsidRPr="00FE506C">
        <w:rPr>
          <w:sz w:val="28"/>
          <w:szCs w:val="28"/>
        </w:rPr>
        <w:t>набрать:</w:t>
      </w:r>
    </w:p>
    <w:p w:rsidR="00823A72" w:rsidRPr="00FE506C" w:rsidRDefault="005A1FEA">
      <w:pPr>
        <w:pStyle w:val="a3"/>
        <w:spacing w:before="119"/>
        <w:ind w:left="1160" w:right="1166"/>
        <w:jc w:val="center"/>
        <w:rPr>
          <w:sz w:val="28"/>
          <w:szCs w:val="28"/>
          <w:lang w:val="en-US"/>
        </w:rPr>
      </w:pPr>
      <w:r w:rsidRPr="00FE506C">
        <w:rPr>
          <w:sz w:val="28"/>
          <w:szCs w:val="28"/>
          <w:lang w:val="en-US"/>
        </w:rPr>
        <w:t>exp(-800*t)*sin(2*PI*1E3*t)</w:t>
      </w:r>
    </w:p>
    <w:p w:rsidR="00823A72" w:rsidRPr="00FE506C" w:rsidRDefault="005A1FEA">
      <w:pPr>
        <w:pStyle w:val="a3"/>
        <w:spacing w:before="120"/>
        <w:ind w:left="102"/>
        <w:rPr>
          <w:sz w:val="28"/>
          <w:szCs w:val="28"/>
        </w:rPr>
      </w:pPr>
      <w:r w:rsidRPr="00FE506C">
        <w:rPr>
          <w:sz w:val="28"/>
          <w:szCs w:val="28"/>
        </w:rPr>
        <w:t xml:space="preserve">Затем следует для этой формы сигнала повторить выполнение пп. </w:t>
      </w:r>
      <w:hyperlink w:anchor="_bookmark0" w:history="1">
        <w:r w:rsidRPr="00FE506C">
          <w:rPr>
            <w:sz w:val="28"/>
            <w:szCs w:val="28"/>
          </w:rPr>
          <w:t>4</w:t>
        </w:r>
      </w:hyperlink>
      <w:r w:rsidRPr="00FE506C">
        <w:rPr>
          <w:sz w:val="28"/>
          <w:szCs w:val="28"/>
        </w:rPr>
        <w:t xml:space="preserve">, </w:t>
      </w:r>
      <w:hyperlink w:anchor="_bookmark1" w:history="1">
        <w:r w:rsidRPr="00FE506C">
          <w:rPr>
            <w:sz w:val="28"/>
            <w:szCs w:val="28"/>
          </w:rPr>
          <w:t>5</w:t>
        </w:r>
      </w:hyperlink>
      <w:r w:rsidRPr="00FE506C">
        <w:rPr>
          <w:sz w:val="28"/>
          <w:szCs w:val="28"/>
        </w:rPr>
        <w:t>.</w:t>
      </w:r>
    </w:p>
    <w:p w:rsidR="00894515" w:rsidRDefault="00B81CF5" w:rsidP="00894515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0F5D9AA" wp14:editId="08C30BF7">
            <wp:extent cx="4972050" cy="43652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97" t="16997" r="30564" b="10831"/>
                    <a:stretch/>
                  </pic:blipFill>
                  <pic:spPr bwMode="auto">
                    <a:xfrm>
                      <a:off x="0" y="0"/>
                      <a:ext cx="4981235" cy="437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BA1" w:rsidRDefault="0052661E" w:rsidP="009E3BA1">
      <w:pPr>
        <w:ind w:firstLine="851"/>
        <w:jc w:val="center"/>
      </w:pPr>
      <w:r>
        <w:t>Рисунок 1.4 —</w:t>
      </w:r>
      <w:r w:rsidR="00FE506C">
        <w:t xml:space="preserve"> С</w:t>
      </w:r>
      <w:r w:rsidR="00FE506C" w:rsidRPr="00FE506C">
        <w:t>пектр экспоненциально затухающего синусоидального сигнала</w:t>
      </w:r>
    </w:p>
    <w:p w:rsidR="000B10C8" w:rsidRPr="00FB68FC" w:rsidRDefault="009E3BA1" w:rsidP="009E3BA1">
      <w:pPr>
        <w:ind w:firstLine="851"/>
        <w:jc w:val="both"/>
        <w:rPr>
          <w:sz w:val="28"/>
          <w:szCs w:val="28"/>
        </w:rPr>
      </w:pPr>
      <w:r w:rsidRPr="009E3BA1">
        <w:rPr>
          <w:sz w:val="28"/>
          <w:szCs w:val="28"/>
        </w:rPr>
        <w:t>На графике видно, что сигнал принимает определенное значение, а затем начинает постеп</w:t>
      </w:r>
      <w:r>
        <w:rPr>
          <w:sz w:val="28"/>
          <w:szCs w:val="28"/>
        </w:rPr>
        <w:t>е</w:t>
      </w:r>
      <w:r w:rsidRPr="009E3BA1">
        <w:rPr>
          <w:sz w:val="28"/>
          <w:szCs w:val="28"/>
        </w:rPr>
        <w:t>нно затухать, за счет</w:t>
      </w:r>
      <w:r w:rsidR="00FB68FC">
        <w:rPr>
          <w:sz w:val="28"/>
          <w:szCs w:val="28"/>
        </w:rPr>
        <w:t xml:space="preserve"> того, что </w:t>
      </w:r>
      <w:r w:rsidR="00FB68FC" w:rsidRPr="00FB68FC">
        <w:rPr>
          <w:color w:val="000000"/>
          <w:sz w:val="28"/>
          <w:szCs w:val="28"/>
        </w:rPr>
        <w:t>модель сигнала задана с тремя разрывами первого рода (скачками). Любой скачок функции содержит все частоты диапазона до бесконечности, в связи с чем ряд Фурье также бесконечен и очень медленно затухает.</w:t>
      </w:r>
    </w:p>
    <w:p w:rsidR="00823A72" w:rsidRPr="00FE506C" w:rsidRDefault="005A1FEA" w:rsidP="00E144DD">
      <w:pPr>
        <w:pStyle w:val="a4"/>
        <w:numPr>
          <w:ilvl w:val="0"/>
          <w:numId w:val="4"/>
        </w:numPr>
        <w:tabs>
          <w:tab w:val="left" w:pos="709"/>
        </w:tabs>
        <w:spacing w:before="40" w:line="240" w:lineRule="auto"/>
        <w:ind w:left="0" w:right="105" w:firstLine="102"/>
        <w:jc w:val="both"/>
        <w:rPr>
          <w:sz w:val="28"/>
          <w:szCs w:val="28"/>
        </w:rPr>
      </w:pPr>
      <w:bookmarkStart w:id="5" w:name="_bookmark4"/>
      <w:bookmarkEnd w:id="5"/>
      <w:r w:rsidRPr="00FE506C">
        <w:rPr>
          <w:sz w:val="28"/>
          <w:szCs w:val="28"/>
        </w:rPr>
        <w:t>Исследовать спектр прямоугольного радиоимпульса, образованного отрезком 3-х синусоид частотой 1 кГц. Для этого в позиции Value окна задания параметров функционального источника E1 следует</w:t>
      </w:r>
      <w:r w:rsidRPr="00FE506C">
        <w:rPr>
          <w:spacing w:val="-5"/>
          <w:sz w:val="28"/>
          <w:szCs w:val="28"/>
        </w:rPr>
        <w:t xml:space="preserve"> </w:t>
      </w:r>
      <w:r w:rsidRPr="00FE506C">
        <w:rPr>
          <w:sz w:val="28"/>
          <w:szCs w:val="28"/>
        </w:rPr>
        <w:t>набрать:</w:t>
      </w:r>
    </w:p>
    <w:p w:rsidR="00823A72" w:rsidRDefault="001756E5" w:rsidP="00E144DD">
      <w:pPr>
        <w:pStyle w:val="a3"/>
        <w:spacing w:before="120"/>
        <w:ind w:right="72"/>
        <w:rPr>
          <w:sz w:val="28"/>
          <w:szCs w:val="28"/>
        </w:rPr>
      </w:pPr>
      <w:r w:rsidRPr="001756E5">
        <w:rPr>
          <w:sz w:val="28"/>
          <w:szCs w:val="28"/>
          <w:lang w:val="en-US"/>
        </w:rPr>
        <w:t>sin(2*PI*1E3*t)*(t&gt;=0)-</w:t>
      </w:r>
      <w:r w:rsidR="005A1FEA" w:rsidRPr="001756E5">
        <w:rPr>
          <w:sz w:val="28"/>
          <w:szCs w:val="28"/>
          <w:lang w:val="en-US"/>
        </w:rPr>
        <w:t>sin(2*PI*1E3*t)*(t&gt;=3m)</w:t>
      </w:r>
      <w:r w:rsidRPr="001756E5">
        <w:rPr>
          <w:sz w:val="28"/>
          <w:szCs w:val="28"/>
          <w:lang w:val="en-US"/>
        </w:rPr>
        <w:t xml:space="preserve">. </w:t>
      </w:r>
      <w:r w:rsidR="005A1FEA" w:rsidRPr="00FE506C">
        <w:rPr>
          <w:sz w:val="28"/>
          <w:szCs w:val="28"/>
        </w:rPr>
        <w:t xml:space="preserve">Затем следует для этой формы сигнала повторить выполнение пп. </w:t>
      </w:r>
      <w:hyperlink w:anchor="_bookmark0" w:history="1">
        <w:r w:rsidR="005A1FEA" w:rsidRPr="00FE506C">
          <w:rPr>
            <w:sz w:val="28"/>
            <w:szCs w:val="28"/>
          </w:rPr>
          <w:t>4</w:t>
        </w:r>
      </w:hyperlink>
      <w:r w:rsidR="005A1FEA" w:rsidRPr="00FE506C">
        <w:rPr>
          <w:sz w:val="28"/>
          <w:szCs w:val="28"/>
        </w:rPr>
        <w:t xml:space="preserve">, </w:t>
      </w:r>
      <w:hyperlink w:anchor="_bookmark1" w:history="1">
        <w:r w:rsidR="005A1FEA" w:rsidRPr="00FE506C">
          <w:rPr>
            <w:sz w:val="28"/>
            <w:szCs w:val="28"/>
          </w:rPr>
          <w:t>5</w:t>
        </w:r>
      </w:hyperlink>
      <w:r w:rsidR="005A1FEA" w:rsidRPr="00FE506C">
        <w:rPr>
          <w:sz w:val="28"/>
          <w:szCs w:val="28"/>
        </w:rPr>
        <w:t>.</w:t>
      </w:r>
    </w:p>
    <w:p w:rsidR="001756E5" w:rsidRDefault="001756E5" w:rsidP="001756E5">
      <w:pPr>
        <w:pStyle w:val="a3"/>
        <w:spacing w:before="120" w:line="343" w:lineRule="auto"/>
        <w:ind w:left="102" w:right="2192" w:firstLine="465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14C4E238" wp14:editId="60273544">
            <wp:extent cx="5267325" cy="4857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08" t="15326" r="31034" b="11945"/>
                    <a:stretch/>
                  </pic:blipFill>
                  <pic:spPr bwMode="auto">
                    <a:xfrm>
                      <a:off x="0" y="0"/>
                      <a:ext cx="5275028" cy="486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61E" w:rsidRDefault="0052661E" w:rsidP="0052661E">
      <w:pPr>
        <w:ind w:firstLine="851"/>
        <w:jc w:val="center"/>
      </w:pPr>
      <w:r>
        <w:t>Рисунок 1.5 — Спектр прямоугольного радиоимпульса</w:t>
      </w:r>
    </w:p>
    <w:p w:rsidR="0052661E" w:rsidRPr="00FB68FC" w:rsidRDefault="00FB68FC" w:rsidP="00E144DD">
      <w:pPr>
        <w:pStyle w:val="a3"/>
        <w:spacing w:before="120"/>
        <w:ind w:right="74"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На данных графиках наблюдается э</w:t>
      </w:r>
      <w:r w:rsidRPr="00FB68FC">
        <w:rPr>
          <w:color w:val="000000"/>
          <w:sz w:val="28"/>
          <w:szCs w:val="28"/>
        </w:rPr>
        <w:t>ффект Гиббса</w:t>
      </w:r>
      <w:r>
        <w:rPr>
          <w:color w:val="000000"/>
          <w:sz w:val="28"/>
          <w:szCs w:val="28"/>
        </w:rPr>
        <w:t>, который имеет м</w:t>
      </w:r>
      <w:r w:rsidRPr="00FB68FC">
        <w:rPr>
          <w:color w:val="000000"/>
          <w:sz w:val="28"/>
          <w:szCs w:val="28"/>
        </w:rPr>
        <w:t>есто всегда при резких нарушениях монотонности функций</w:t>
      </w:r>
      <w:r>
        <w:rPr>
          <w:color w:val="000000"/>
          <w:sz w:val="28"/>
          <w:szCs w:val="28"/>
        </w:rPr>
        <w:t xml:space="preserve">. На скачках эффект максимален, </w:t>
      </w:r>
      <w:r w:rsidRPr="00FB68FC">
        <w:rPr>
          <w:color w:val="000000"/>
          <w:sz w:val="28"/>
          <w:szCs w:val="28"/>
        </w:rPr>
        <w:t>во всех других случаях амплитуда пульсаций зависит от характера нарушения монотонности функции.</w:t>
      </w:r>
    </w:p>
    <w:p w:rsidR="00823A72" w:rsidRDefault="005A1FEA" w:rsidP="00EE6D4E">
      <w:pPr>
        <w:pStyle w:val="a4"/>
        <w:numPr>
          <w:ilvl w:val="0"/>
          <w:numId w:val="4"/>
        </w:numPr>
        <w:tabs>
          <w:tab w:val="left" w:pos="709"/>
        </w:tabs>
        <w:spacing w:before="10" w:line="237" w:lineRule="auto"/>
        <w:ind w:left="0" w:right="110" w:firstLine="142"/>
        <w:jc w:val="both"/>
        <w:rPr>
          <w:sz w:val="28"/>
          <w:szCs w:val="28"/>
        </w:rPr>
      </w:pPr>
      <w:bookmarkStart w:id="6" w:name="_bookmark5"/>
      <w:bookmarkEnd w:id="6"/>
      <w:r w:rsidRPr="00FE506C">
        <w:rPr>
          <w:sz w:val="28"/>
          <w:szCs w:val="28"/>
        </w:rPr>
        <w:t>Исследовать спектр серии 3-х прямоугольных радиоимпульсов с гармоническим заполнением частотой 1 кГц.</w:t>
      </w:r>
      <w:r w:rsidR="00EE6D4E" w:rsidRPr="00FE506C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 xml:space="preserve">Затем следует для этой формы сигнала повторить выполнение пп. </w:t>
      </w:r>
      <w:hyperlink w:anchor="_bookmark0" w:history="1">
        <w:r w:rsidRPr="00FE506C">
          <w:rPr>
            <w:sz w:val="28"/>
            <w:szCs w:val="28"/>
          </w:rPr>
          <w:t>4</w:t>
        </w:r>
      </w:hyperlink>
      <w:r w:rsidRPr="00FE506C">
        <w:rPr>
          <w:sz w:val="28"/>
          <w:szCs w:val="28"/>
        </w:rPr>
        <w:t xml:space="preserve">, </w:t>
      </w:r>
      <w:hyperlink w:anchor="_bookmark1" w:history="1">
        <w:r w:rsidRPr="00FE506C">
          <w:rPr>
            <w:sz w:val="28"/>
            <w:szCs w:val="28"/>
          </w:rPr>
          <w:t>5</w:t>
        </w:r>
      </w:hyperlink>
      <w:r w:rsidRPr="00FE506C">
        <w:rPr>
          <w:sz w:val="28"/>
          <w:szCs w:val="28"/>
        </w:rPr>
        <w:t>.</w:t>
      </w:r>
    </w:p>
    <w:p w:rsidR="000B10C8" w:rsidRDefault="000B10C8" w:rsidP="000B10C8">
      <w:pPr>
        <w:pStyle w:val="a3"/>
        <w:spacing w:before="121"/>
        <w:ind w:left="102"/>
        <w:jc w:val="center"/>
        <w:rPr>
          <w:sz w:val="28"/>
          <w:szCs w:val="28"/>
        </w:rPr>
      </w:pPr>
    </w:p>
    <w:p w:rsidR="001756E5" w:rsidRDefault="001756E5" w:rsidP="000B10C8">
      <w:pPr>
        <w:pStyle w:val="a3"/>
        <w:spacing w:before="121"/>
        <w:ind w:left="102"/>
        <w:jc w:val="center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0B714AB" wp14:editId="12998DC9">
            <wp:extent cx="4981575" cy="42892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81" t="15605" r="29780" b="13617"/>
                    <a:stretch/>
                  </pic:blipFill>
                  <pic:spPr bwMode="auto">
                    <a:xfrm>
                      <a:off x="0" y="0"/>
                      <a:ext cx="4987397" cy="42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0C8" w:rsidRDefault="000B10C8" w:rsidP="000B10C8">
      <w:pPr>
        <w:pStyle w:val="a3"/>
        <w:spacing w:before="121"/>
        <w:ind w:left="102"/>
        <w:jc w:val="center"/>
      </w:pPr>
      <w:r>
        <w:t>Рисунок 1.</w:t>
      </w:r>
      <w:r w:rsidR="0052661E">
        <w:t>6 —</w:t>
      </w:r>
      <w:r>
        <w:t xml:space="preserve"> С</w:t>
      </w:r>
      <w:r w:rsidRPr="00FE506C">
        <w:t xml:space="preserve">пектр </w:t>
      </w:r>
      <w:r w:rsidR="008E7AA8">
        <w:t>трех прямоугольных радиоимпульсов</w:t>
      </w:r>
    </w:p>
    <w:p w:rsidR="000B10C8" w:rsidRPr="00761332" w:rsidRDefault="006853CD" w:rsidP="00D53F40">
      <w:pPr>
        <w:pStyle w:val="a3"/>
        <w:spacing w:before="121"/>
        <w:ind w:left="102" w:firstLine="465"/>
        <w:jc w:val="both"/>
        <w:rPr>
          <w:sz w:val="28"/>
          <w:szCs w:val="28"/>
        </w:rPr>
      </w:pPr>
      <w:r>
        <w:rPr>
          <w:sz w:val="28"/>
          <w:szCs w:val="28"/>
        </w:rPr>
        <w:t>Так же наблюдается эффект Гиббса, но гармоники возрастают и зату</w:t>
      </w:r>
      <w:r w:rsidR="00175521">
        <w:rPr>
          <w:sz w:val="28"/>
          <w:szCs w:val="28"/>
        </w:rPr>
        <w:t xml:space="preserve">хают не последовательно, т.к. они зависят от коэффициента модуляции, который определяется по формуле </w:t>
      </w: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U1m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U2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</m:func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U0m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>U2m</m:t>
                </m:r>
              </m:e>
            </m:func>
          </m:den>
        </m:f>
      </m:oMath>
    </w:p>
    <w:p w:rsidR="00823A72" w:rsidRDefault="005A1FEA">
      <w:pPr>
        <w:pStyle w:val="a3"/>
        <w:spacing w:before="133" w:line="232" w:lineRule="auto"/>
        <w:ind w:left="461" w:right="108" w:hanging="360"/>
        <w:jc w:val="both"/>
        <w:rPr>
          <w:sz w:val="28"/>
          <w:szCs w:val="28"/>
        </w:rPr>
      </w:pPr>
      <w:bookmarkStart w:id="7" w:name="_bookmark6"/>
      <w:bookmarkEnd w:id="7"/>
      <w:r w:rsidRPr="00FE506C">
        <w:rPr>
          <w:sz w:val="28"/>
          <w:szCs w:val="28"/>
        </w:rPr>
        <w:t>10.Изменить время анализа переходных процессов при анализе спектра серии 3-х радиоимпульсов на 200 мс. Получить спектр. Занести его в отчет.</w:t>
      </w:r>
    </w:p>
    <w:p w:rsidR="008E7AA8" w:rsidRDefault="001756E5" w:rsidP="001756E5">
      <w:pPr>
        <w:pStyle w:val="a3"/>
        <w:spacing w:before="133" w:line="232" w:lineRule="auto"/>
        <w:ind w:left="461" w:right="108" w:hanging="360"/>
        <w:jc w:val="center"/>
        <w:rPr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A8E994C" wp14:editId="01E4F853">
            <wp:extent cx="5324475" cy="46716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332" t="25914" r="32759" b="10274"/>
                    <a:stretch/>
                  </pic:blipFill>
                  <pic:spPr bwMode="auto">
                    <a:xfrm>
                      <a:off x="0" y="0"/>
                      <a:ext cx="5333376" cy="467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7EC" w:rsidRPr="00FB57EC" w:rsidRDefault="00FB57EC" w:rsidP="00FB57EC">
      <w:pPr>
        <w:pStyle w:val="a3"/>
        <w:spacing w:before="121"/>
        <w:ind w:left="102"/>
        <w:jc w:val="center"/>
      </w:pPr>
      <w:r>
        <w:t>Рисунок 1.</w:t>
      </w:r>
      <w:r w:rsidR="0052661E">
        <w:t>7 —</w:t>
      </w:r>
      <w:r>
        <w:t xml:space="preserve"> С</w:t>
      </w:r>
      <w:r w:rsidRPr="00FE506C">
        <w:t xml:space="preserve">пектр </w:t>
      </w:r>
      <w:r>
        <w:t>трех прямоугольных радиоимпульсов</w:t>
      </w:r>
      <w:r w:rsidRPr="00FB57EC">
        <w:t xml:space="preserve"> </w:t>
      </w:r>
      <w:r>
        <w:t xml:space="preserve">при </w:t>
      </w:r>
      <w:r>
        <w:rPr>
          <w:lang w:val="en-US"/>
        </w:rPr>
        <w:t>t</w:t>
      </w:r>
      <w:r w:rsidRPr="00FB57EC">
        <w:t>=200</w:t>
      </w:r>
      <w:r>
        <w:rPr>
          <w:lang w:val="en-US"/>
        </w:rPr>
        <w:t>u</w:t>
      </w:r>
    </w:p>
    <w:p w:rsidR="00FB57EC" w:rsidRPr="00FE506C" w:rsidRDefault="00D53F40" w:rsidP="00022740">
      <w:pPr>
        <w:pStyle w:val="a3"/>
        <w:spacing w:before="133" w:line="232" w:lineRule="auto"/>
        <w:ind w:right="108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увеличении времени расчета число гармоник так же увеличилось. Образовались два всплеска, но высота их стала меньше, чем у гармоники трех прямоугольных радиоимпульсов.</w:t>
      </w:r>
    </w:p>
    <w:p w:rsidR="00823A72" w:rsidRPr="00FE506C" w:rsidRDefault="005A1FEA" w:rsidP="00E144DD">
      <w:pPr>
        <w:spacing w:before="127" w:line="237" w:lineRule="auto"/>
        <w:ind w:right="103" w:firstLine="101"/>
        <w:jc w:val="both"/>
        <w:rPr>
          <w:sz w:val="28"/>
          <w:szCs w:val="28"/>
        </w:rPr>
      </w:pPr>
      <w:r w:rsidRPr="00FE506C">
        <w:rPr>
          <w:sz w:val="28"/>
          <w:szCs w:val="28"/>
        </w:rPr>
        <w:t xml:space="preserve">11.Построить схему (рис. 1.2) для исследования спектра сигнала с амплитудной модуляцией. Модулирующая функция синусоида амплитудой 1 В, частотой 10 кГц, задается источником сигнала </w:t>
      </w:r>
      <w:r w:rsidRPr="00FE506C">
        <w:rPr>
          <w:i/>
          <w:sz w:val="28"/>
          <w:szCs w:val="28"/>
        </w:rPr>
        <w:t xml:space="preserve">Sine Source </w:t>
      </w:r>
      <w:r w:rsidRPr="00FE506C">
        <w:rPr>
          <w:sz w:val="28"/>
          <w:szCs w:val="28"/>
        </w:rPr>
        <w:t xml:space="preserve">или </w:t>
      </w:r>
      <w:r w:rsidRPr="00FE506C">
        <w:rPr>
          <w:i/>
          <w:sz w:val="28"/>
          <w:szCs w:val="28"/>
        </w:rPr>
        <w:t xml:space="preserve">Voltage Source </w:t>
      </w:r>
      <w:r w:rsidRPr="00FE506C">
        <w:rPr>
          <w:sz w:val="28"/>
          <w:szCs w:val="28"/>
        </w:rPr>
        <w:t xml:space="preserve">(раздел </w:t>
      </w:r>
      <w:r w:rsidRPr="00FE506C">
        <w:rPr>
          <w:i/>
          <w:sz w:val="28"/>
          <w:szCs w:val="28"/>
        </w:rPr>
        <w:t>Component\Analog Primitives\Waveform Sources</w:t>
      </w:r>
      <w:r w:rsidRPr="00FE506C">
        <w:rPr>
          <w:sz w:val="28"/>
          <w:szCs w:val="28"/>
        </w:rPr>
        <w:t xml:space="preserve">). Параметры несущего колебания, глубины модуляции задаются макромоделью амплитудного модулятора AM (раздел </w:t>
      </w:r>
      <w:r w:rsidRPr="00FE506C">
        <w:rPr>
          <w:i/>
          <w:sz w:val="28"/>
          <w:szCs w:val="28"/>
        </w:rPr>
        <w:t>Component\Analog Primitives\Macros</w:t>
      </w:r>
      <w:r w:rsidRPr="00FE506C">
        <w:rPr>
          <w:sz w:val="28"/>
          <w:szCs w:val="28"/>
        </w:rPr>
        <w:t>). Рекомендуемые параметры амплитудной модуляции: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7"/>
        <w:rPr>
          <w:sz w:val="28"/>
          <w:szCs w:val="28"/>
        </w:rPr>
      </w:pPr>
      <w:r w:rsidRPr="00FE506C">
        <w:rPr>
          <w:sz w:val="28"/>
          <w:szCs w:val="28"/>
        </w:rPr>
        <w:t>Несущая частота синусоидального колебания Fs=100 кГц</w:t>
      </w:r>
      <w:r w:rsidRPr="00FE506C">
        <w:rPr>
          <w:spacing w:val="-4"/>
          <w:sz w:val="28"/>
          <w:szCs w:val="28"/>
        </w:rPr>
        <w:t xml:space="preserve"> </w:t>
      </w:r>
      <w:r w:rsidRPr="00FE506C">
        <w:rPr>
          <w:sz w:val="28"/>
          <w:szCs w:val="28"/>
        </w:rPr>
        <w:t>(Type=SM);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Амплитуда несущего колебания Vpeak=1;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1"/>
        <w:rPr>
          <w:sz w:val="28"/>
          <w:szCs w:val="28"/>
        </w:rPr>
      </w:pPr>
      <w:r w:rsidRPr="00FE506C">
        <w:rPr>
          <w:sz w:val="28"/>
          <w:szCs w:val="28"/>
        </w:rPr>
        <w:t>Множитель для модулированного колебания:</w:t>
      </w:r>
      <w:r w:rsidRPr="00FE506C">
        <w:rPr>
          <w:spacing w:val="-2"/>
          <w:sz w:val="28"/>
          <w:szCs w:val="28"/>
        </w:rPr>
        <w:t xml:space="preserve"> </w:t>
      </w:r>
      <w:r w:rsidRPr="00FE506C">
        <w:rPr>
          <w:sz w:val="28"/>
          <w:szCs w:val="28"/>
        </w:rPr>
        <w:t>Offset=1;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Индекс модуляции ModIndex=0.5</w:t>
      </w:r>
    </w:p>
    <w:p w:rsidR="00823A72" w:rsidRPr="00D53F40" w:rsidRDefault="005A1FEA" w:rsidP="00E144DD">
      <w:pPr>
        <w:pStyle w:val="a3"/>
        <w:ind w:right="206" w:firstLine="567"/>
        <w:rPr>
          <w:sz w:val="28"/>
          <w:szCs w:val="28"/>
        </w:rPr>
      </w:pPr>
      <w:r w:rsidRPr="00FE506C">
        <w:rPr>
          <w:sz w:val="28"/>
          <w:szCs w:val="28"/>
        </w:rPr>
        <w:t>Следует отметить, что макромодель амплитудного модулятора при Type=SM формирует на своем выходе напряжение, изменяющееся по следующему закону:</w:t>
      </w:r>
    </w:p>
    <w:p w:rsidR="00823A72" w:rsidRPr="00D53F40" w:rsidRDefault="005A1FEA" w:rsidP="0020576E">
      <w:pPr>
        <w:pStyle w:val="a3"/>
        <w:spacing w:before="1"/>
        <w:jc w:val="center"/>
        <w:rPr>
          <w:sz w:val="28"/>
          <w:szCs w:val="28"/>
        </w:rPr>
      </w:pPr>
      <w:r w:rsidRPr="00FE506C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506470" cy="111506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72" w:rsidRPr="00FE506C" w:rsidRDefault="00FB57EC" w:rsidP="00AB0B21">
      <w:pPr>
        <w:pStyle w:val="a5"/>
        <w:jc w:val="center"/>
      </w:pPr>
      <w:r>
        <w:t>Рисунок 1.</w:t>
      </w:r>
      <w:r w:rsidR="0052661E">
        <w:t>8</w:t>
      </w:r>
      <w:r w:rsidR="005A1FEA" w:rsidRPr="00FE506C">
        <w:t xml:space="preserve"> — Схема для исследования амплитудно-модулированного сигнала</w:t>
      </w:r>
    </w:p>
    <w:p w:rsidR="00823A72" w:rsidRPr="00FE506C" w:rsidRDefault="00823A72">
      <w:pPr>
        <w:pStyle w:val="a3"/>
        <w:spacing w:before="5"/>
        <w:rPr>
          <w:sz w:val="28"/>
          <w:szCs w:val="28"/>
        </w:rPr>
      </w:pPr>
    </w:p>
    <w:p w:rsidR="00C3501F" w:rsidRDefault="005A1FEA" w:rsidP="00C3501F">
      <w:pPr>
        <w:pStyle w:val="a3"/>
        <w:spacing w:before="127" w:line="237" w:lineRule="auto"/>
        <w:ind w:left="461" w:right="104" w:hanging="360"/>
        <w:jc w:val="both"/>
        <w:rPr>
          <w:sz w:val="28"/>
          <w:szCs w:val="28"/>
        </w:rPr>
      </w:pPr>
      <w:bookmarkStart w:id="8" w:name="_bookmark7"/>
      <w:bookmarkEnd w:id="8"/>
      <w:r w:rsidRPr="00FE506C">
        <w:rPr>
          <w:sz w:val="28"/>
          <w:szCs w:val="28"/>
        </w:rPr>
        <w:t>12.Исследовать амплитудно-модулированный сигнал во временной области. Для этого запустить анализ переходных процессов, установив время анализа 1 мс и задать вывод в отдельных графических окнах напряжений в узлах IN и OutAM.</w:t>
      </w:r>
      <w:r w:rsidR="00AB0B21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>Отразить результаты в отчете.</w:t>
      </w:r>
      <w:bookmarkStart w:id="9" w:name="_bookmark8"/>
      <w:bookmarkEnd w:id="9"/>
    </w:p>
    <w:p w:rsidR="001756E5" w:rsidRDefault="00E023A7" w:rsidP="00FE2E3F">
      <w:pPr>
        <w:pStyle w:val="a3"/>
        <w:spacing w:before="127" w:line="237" w:lineRule="auto"/>
        <w:ind w:left="461" w:right="104" w:hanging="461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6076950" cy="2343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1E" w:rsidRDefault="0052661E" w:rsidP="0052661E">
      <w:pPr>
        <w:ind w:firstLine="851"/>
        <w:jc w:val="center"/>
      </w:pPr>
      <w:r>
        <w:t xml:space="preserve">Рисунок 1.9 — </w:t>
      </w:r>
      <w:r w:rsidR="00E023A7">
        <w:t>Графики</w:t>
      </w:r>
      <w:r w:rsidRPr="00FE506C">
        <w:t xml:space="preserve"> </w:t>
      </w:r>
      <w:r>
        <w:t xml:space="preserve">амплитудно-модулированного </w:t>
      </w:r>
      <w:r w:rsidR="00D53F40">
        <w:t xml:space="preserve">и входного </w:t>
      </w:r>
      <w:r>
        <w:t>сигнал</w:t>
      </w:r>
      <w:r w:rsidR="00D53F40">
        <w:t>ов</w:t>
      </w:r>
    </w:p>
    <w:p w:rsidR="00022740" w:rsidRDefault="00022740" w:rsidP="0052661E">
      <w:pPr>
        <w:ind w:firstLine="851"/>
        <w:jc w:val="center"/>
      </w:pPr>
    </w:p>
    <w:p w:rsidR="00E023A7" w:rsidRDefault="00E023A7" w:rsidP="00FE2E3F">
      <w:pPr>
        <w:jc w:val="center"/>
      </w:pPr>
      <w:r>
        <w:rPr>
          <w:noProof/>
          <w:lang w:bidi="ar-SA"/>
        </w:rPr>
        <w:drawing>
          <wp:inline distT="0" distB="0" distL="0" distR="0">
            <wp:extent cx="6076948" cy="2343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87" cy="235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A7" w:rsidRDefault="00E023A7" w:rsidP="00E023A7">
      <w:pPr>
        <w:ind w:firstLine="851"/>
        <w:jc w:val="center"/>
      </w:pPr>
      <w:r>
        <w:t>Рисунок 1.</w:t>
      </w:r>
      <w:r w:rsidR="00076A48">
        <w:t>10</w:t>
      </w:r>
      <w:r>
        <w:t xml:space="preserve"> — Спектр амплитудно-модулированного</w:t>
      </w:r>
      <w:r w:rsidR="00076A48">
        <w:t xml:space="preserve"> </w:t>
      </w:r>
      <w:r>
        <w:t>сигнал</w:t>
      </w:r>
      <w:r w:rsidR="00076A48">
        <w:t>а</w:t>
      </w:r>
    </w:p>
    <w:p w:rsidR="00E023A7" w:rsidRDefault="00E023A7" w:rsidP="0052661E">
      <w:pPr>
        <w:ind w:firstLine="851"/>
        <w:jc w:val="center"/>
      </w:pPr>
    </w:p>
    <w:p w:rsidR="007F286A" w:rsidRPr="00D53F40" w:rsidRDefault="00D53F40" w:rsidP="007F286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С</w:t>
      </w:r>
      <w:r w:rsidRPr="00D53F40">
        <w:rPr>
          <w:sz w:val="28"/>
          <w:szCs w:val="28"/>
          <w:shd w:val="clear" w:color="auto" w:fill="FFFFFF"/>
        </w:rPr>
        <w:t>пектр</w:t>
      </w:r>
      <w:r w:rsidR="007F286A" w:rsidRPr="00D53F40">
        <w:rPr>
          <w:sz w:val="28"/>
          <w:szCs w:val="28"/>
          <w:shd w:val="clear" w:color="auto" w:fill="FFFFFF"/>
        </w:rPr>
        <w:t xml:space="preserve"> радиочастотного колебания при амплитудной модуляции гармоническим колебанием состоит из трех составляющих: нижней боковой, несущей и верхней боковой гармоник.</w:t>
      </w:r>
    </w:p>
    <w:p w:rsidR="00022740" w:rsidRDefault="00022740" w:rsidP="00CB642B">
      <w:pPr>
        <w:tabs>
          <w:tab w:val="left" w:pos="1388"/>
          <w:tab w:val="left" w:pos="1389"/>
        </w:tabs>
        <w:ind w:right="498"/>
      </w:pPr>
    </w:p>
    <w:p w:rsidR="00823A72" w:rsidRPr="00FE506C" w:rsidRDefault="005A1FEA">
      <w:pPr>
        <w:pStyle w:val="a3"/>
        <w:spacing w:before="126" w:line="237" w:lineRule="auto"/>
        <w:ind w:left="461" w:right="103" w:hanging="360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14.</w:t>
      </w:r>
      <w:r w:rsidR="007C3C64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 xml:space="preserve">Построить схему (рис. 1.3) для исследования спектра сигнала с угловой модуляцией. Частотно-модулированный сигнал задается источником напряжения V2 в формате SPICE Voltage Source (раздел </w:t>
      </w:r>
      <w:r w:rsidRPr="00FE506C">
        <w:rPr>
          <w:i/>
          <w:sz w:val="28"/>
          <w:szCs w:val="28"/>
        </w:rPr>
        <w:t xml:space="preserve">Component\Analog </w:t>
      </w:r>
      <w:r w:rsidRPr="00FE506C">
        <w:rPr>
          <w:i/>
          <w:sz w:val="28"/>
          <w:szCs w:val="28"/>
        </w:rPr>
        <w:lastRenderedPageBreak/>
        <w:t>Primitives\Waveform Sources</w:t>
      </w:r>
      <w:r w:rsidRPr="00FE506C">
        <w:rPr>
          <w:sz w:val="28"/>
          <w:szCs w:val="28"/>
        </w:rPr>
        <w:t>). При</w:t>
      </w:r>
      <w:r w:rsidRPr="00FE506C">
        <w:rPr>
          <w:spacing w:val="-41"/>
          <w:sz w:val="28"/>
          <w:szCs w:val="28"/>
        </w:rPr>
        <w:t xml:space="preserve"> </w:t>
      </w:r>
      <w:r w:rsidRPr="00FE506C">
        <w:rPr>
          <w:sz w:val="28"/>
          <w:szCs w:val="28"/>
        </w:rPr>
        <w:t>этом в окне задания его параметров выбирается страница SFFM (синусоидальный сигнал с частотной модуляцией). Рекомендуемые параметры частотно модулированных колебаний: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7"/>
        <w:rPr>
          <w:sz w:val="28"/>
          <w:szCs w:val="28"/>
        </w:rPr>
      </w:pPr>
      <w:r w:rsidRPr="00FE506C">
        <w:rPr>
          <w:sz w:val="28"/>
          <w:szCs w:val="28"/>
        </w:rPr>
        <w:t>Постоянное смещение (DC Voltage Offset)</w:t>
      </w:r>
      <w:r w:rsidRPr="00FE506C">
        <w:rPr>
          <w:spacing w:val="-5"/>
          <w:sz w:val="28"/>
          <w:szCs w:val="28"/>
        </w:rPr>
        <w:t xml:space="preserve"> </w:t>
      </w:r>
      <w:r w:rsidRPr="00FE506C">
        <w:rPr>
          <w:sz w:val="28"/>
          <w:szCs w:val="28"/>
        </w:rPr>
        <w:t>V0=0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Амплитуда колебания VA=1;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Несущая частота синусоидального колебания</w:t>
      </w:r>
      <w:r w:rsidRPr="00FE506C">
        <w:rPr>
          <w:spacing w:val="-1"/>
          <w:sz w:val="28"/>
          <w:szCs w:val="28"/>
        </w:rPr>
        <w:t xml:space="preserve"> </w:t>
      </w:r>
      <w:r w:rsidRPr="00FE506C">
        <w:rPr>
          <w:sz w:val="28"/>
          <w:szCs w:val="28"/>
        </w:rPr>
        <w:t>F0=100кГц;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Индекс модуляции</w:t>
      </w:r>
      <w:r w:rsidRPr="00FE506C">
        <w:rPr>
          <w:spacing w:val="-1"/>
          <w:sz w:val="28"/>
          <w:szCs w:val="28"/>
        </w:rPr>
        <w:t xml:space="preserve"> </w:t>
      </w:r>
      <w:r w:rsidRPr="00FE506C">
        <w:rPr>
          <w:sz w:val="28"/>
          <w:szCs w:val="28"/>
        </w:rPr>
        <w:t>MI=0.1;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Частота модулирующего колебания FM=10</w:t>
      </w:r>
      <w:r w:rsidRPr="00FE506C">
        <w:rPr>
          <w:spacing w:val="1"/>
          <w:sz w:val="28"/>
          <w:szCs w:val="28"/>
        </w:rPr>
        <w:t xml:space="preserve"> </w:t>
      </w:r>
      <w:r w:rsidRPr="00FE506C">
        <w:rPr>
          <w:sz w:val="28"/>
          <w:szCs w:val="28"/>
        </w:rPr>
        <w:t>кГц</w:t>
      </w:r>
    </w:p>
    <w:p w:rsidR="0052661E" w:rsidRPr="00022740" w:rsidRDefault="005A1FEA" w:rsidP="00022740">
      <w:pPr>
        <w:pStyle w:val="a3"/>
        <w:ind w:left="102" w:right="1170"/>
        <w:rPr>
          <w:sz w:val="28"/>
          <w:szCs w:val="28"/>
        </w:rPr>
      </w:pPr>
      <w:r w:rsidRPr="00FE506C">
        <w:rPr>
          <w:sz w:val="28"/>
          <w:szCs w:val="28"/>
        </w:rPr>
        <w:t>Следует отметить, что источник SFFM формирует на своем выходе напряжение, изменяющееся по следующему закону</w:t>
      </w:r>
    </w:p>
    <w:p w:rsidR="0052661E" w:rsidRPr="0020576E" w:rsidRDefault="0052661E" w:rsidP="0052661E">
      <w:pPr>
        <w:pStyle w:val="a3"/>
        <w:ind w:left="102" w:right="1170"/>
        <w:rPr>
          <w:sz w:val="28"/>
          <w:szCs w:val="28"/>
        </w:rPr>
      </w:pPr>
    </w:p>
    <w:p w:rsidR="007C3C64" w:rsidRDefault="005A1FEA" w:rsidP="0052661E">
      <w:pPr>
        <w:spacing w:before="27"/>
        <w:ind w:left="1751"/>
        <w:rPr>
          <w:i/>
          <w:w w:val="105"/>
          <w:position w:val="1"/>
          <w:sz w:val="28"/>
          <w:szCs w:val="28"/>
          <w:lang w:val="en-US"/>
        </w:rPr>
      </w:pPr>
      <w:r w:rsidRPr="00FE506C">
        <w:rPr>
          <w:noProof/>
          <w:sz w:val="28"/>
          <w:szCs w:val="28"/>
          <w:lang w:bidi="ar-SA"/>
        </w:rPr>
        <w:drawing>
          <wp:inline distT="0" distB="0" distL="0" distR="0">
            <wp:extent cx="3646097" cy="110109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40" cy="11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1E" w:rsidRPr="0052661E" w:rsidRDefault="0052661E" w:rsidP="0052661E">
      <w:pPr>
        <w:spacing w:before="27"/>
        <w:ind w:left="1751"/>
        <w:rPr>
          <w:i/>
          <w:w w:val="105"/>
          <w:position w:val="1"/>
          <w:sz w:val="28"/>
          <w:szCs w:val="28"/>
          <w:lang w:val="en-US"/>
        </w:rPr>
      </w:pPr>
    </w:p>
    <w:p w:rsidR="00823A72" w:rsidRPr="00FE506C" w:rsidRDefault="007C3C64" w:rsidP="007C3C64">
      <w:pPr>
        <w:pStyle w:val="a4"/>
        <w:jc w:val="center"/>
      </w:pPr>
      <w:r>
        <w:t>Рисунок 1.</w:t>
      </w:r>
      <w:r w:rsidR="0052661E">
        <w:t>11</w:t>
      </w:r>
      <w:r w:rsidR="005A1FEA" w:rsidRPr="00FE506C">
        <w:t xml:space="preserve"> — Схема для исследования частотно-модулированного сигнала</w:t>
      </w:r>
    </w:p>
    <w:p w:rsidR="00823A72" w:rsidRDefault="00CB642B" w:rsidP="00CB642B">
      <w:pPr>
        <w:pStyle w:val="a3"/>
        <w:spacing w:before="7"/>
        <w:jc w:val="center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33D69F8" wp14:editId="06170558">
            <wp:extent cx="6076950" cy="2343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42B" w:rsidRPr="00FE506C" w:rsidRDefault="00CB642B" w:rsidP="00CB642B">
      <w:pPr>
        <w:pStyle w:val="a4"/>
        <w:jc w:val="center"/>
      </w:pPr>
      <w:r>
        <w:t>Рисунок 1.12</w:t>
      </w:r>
      <w:r w:rsidRPr="00FE506C">
        <w:t xml:space="preserve"> — </w:t>
      </w:r>
      <w:r>
        <w:t xml:space="preserve">Спектр </w:t>
      </w:r>
      <w:r w:rsidR="00E144DD" w:rsidRPr="00FE506C">
        <w:t xml:space="preserve">исследования частотно-модулированного </w:t>
      </w:r>
      <w:r>
        <w:t>сигнала при М=0.1</w:t>
      </w:r>
    </w:p>
    <w:p w:rsidR="00CB642B" w:rsidRPr="00FE506C" w:rsidRDefault="00CB642B" w:rsidP="00CB642B">
      <w:pPr>
        <w:pStyle w:val="a3"/>
        <w:spacing w:before="7"/>
        <w:jc w:val="center"/>
        <w:rPr>
          <w:sz w:val="28"/>
          <w:szCs w:val="28"/>
        </w:rPr>
      </w:pPr>
    </w:p>
    <w:p w:rsidR="00823A72" w:rsidRDefault="005A1FEA" w:rsidP="00D01930">
      <w:pPr>
        <w:pStyle w:val="a3"/>
        <w:spacing w:line="237" w:lineRule="auto"/>
        <w:ind w:right="108" w:firstLine="101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15.</w:t>
      </w:r>
      <w:r w:rsidR="007C3C64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>Повторить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выполнение</w:t>
      </w:r>
      <w:r w:rsidRPr="00FE506C">
        <w:rPr>
          <w:spacing w:val="-9"/>
          <w:sz w:val="28"/>
          <w:szCs w:val="28"/>
        </w:rPr>
        <w:t xml:space="preserve"> </w:t>
      </w:r>
      <w:r w:rsidRPr="00FE506C">
        <w:rPr>
          <w:sz w:val="28"/>
          <w:szCs w:val="28"/>
        </w:rPr>
        <w:t>пп.</w:t>
      </w:r>
      <w:r w:rsidRPr="00FE506C">
        <w:rPr>
          <w:spacing w:val="-6"/>
          <w:sz w:val="28"/>
          <w:szCs w:val="28"/>
        </w:rPr>
        <w:t xml:space="preserve"> </w:t>
      </w:r>
      <w:hyperlink w:anchor="_bookmark7" w:history="1">
        <w:r w:rsidRPr="00FE506C">
          <w:rPr>
            <w:sz w:val="28"/>
            <w:szCs w:val="28"/>
          </w:rPr>
          <w:t>12</w:t>
        </w:r>
      </w:hyperlink>
      <w:r w:rsidRPr="00FE506C">
        <w:rPr>
          <w:sz w:val="28"/>
          <w:szCs w:val="28"/>
        </w:rPr>
        <w:t>,</w:t>
      </w:r>
      <w:r w:rsidRPr="00FE506C">
        <w:rPr>
          <w:spacing w:val="-8"/>
          <w:sz w:val="28"/>
          <w:szCs w:val="28"/>
        </w:rPr>
        <w:t xml:space="preserve"> </w:t>
      </w:r>
      <w:hyperlink w:anchor="_bookmark8" w:history="1">
        <w:r w:rsidRPr="00FE506C">
          <w:rPr>
            <w:sz w:val="28"/>
            <w:szCs w:val="28"/>
          </w:rPr>
          <w:t>13</w:t>
        </w:r>
        <w:r w:rsidRPr="00FE506C">
          <w:rPr>
            <w:spacing w:val="-8"/>
            <w:sz w:val="28"/>
            <w:szCs w:val="28"/>
          </w:rPr>
          <w:t xml:space="preserve"> </w:t>
        </w:r>
      </w:hyperlink>
      <w:r w:rsidRPr="00FE506C">
        <w:rPr>
          <w:sz w:val="28"/>
          <w:szCs w:val="28"/>
        </w:rPr>
        <w:t>для</w:t>
      </w:r>
      <w:r w:rsidRPr="00FE506C">
        <w:rPr>
          <w:spacing w:val="-7"/>
          <w:sz w:val="28"/>
          <w:szCs w:val="28"/>
        </w:rPr>
        <w:t xml:space="preserve"> </w:t>
      </w:r>
      <w:r w:rsidRPr="00FE506C">
        <w:rPr>
          <w:sz w:val="28"/>
          <w:szCs w:val="28"/>
        </w:rPr>
        <w:t>частотно-модулированного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</w:t>
      </w:r>
      <w:r w:rsidRPr="00FE506C">
        <w:rPr>
          <w:spacing w:val="-9"/>
          <w:sz w:val="28"/>
          <w:szCs w:val="28"/>
        </w:rPr>
        <w:t xml:space="preserve"> </w:t>
      </w:r>
      <w:r w:rsidRPr="00FE506C">
        <w:rPr>
          <w:sz w:val="28"/>
          <w:szCs w:val="28"/>
        </w:rPr>
        <w:t>в</w:t>
      </w:r>
      <w:r w:rsidRPr="00FE506C">
        <w:rPr>
          <w:spacing w:val="-4"/>
          <w:sz w:val="28"/>
          <w:szCs w:val="28"/>
        </w:rPr>
        <w:t xml:space="preserve"> </w:t>
      </w:r>
      <w:r w:rsidRPr="00FE506C">
        <w:rPr>
          <w:sz w:val="28"/>
          <w:szCs w:val="28"/>
        </w:rPr>
        <w:t>узле</w:t>
      </w:r>
      <w:r w:rsidRPr="00FE506C">
        <w:rPr>
          <w:spacing w:val="-6"/>
          <w:sz w:val="28"/>
          <w:szCs w:val="28"/>
        </w:rPr>
        <w:t xml:space="preserve"> </w:t>
      </w:r>
      <w:r w:rsidRPr="00FE506C">
        <w:rPr>
          <w:sz w:val="28"/>
          <w:szCs w:val="28"/>
        </w:rPr>
        <w:t>OutFM при различных значениях индекса модуляции MI: 0.1, 1, 4. Сделать вывод о спектральном составе частотно-модулированного сигнала с гармонической модулирующей функцией. Как зависит спектр от индекса</w:t>
      </w:r>
      <w:r w:rsidRPr="00FE506C">
        <w:rPr>
          <w:spacing w:val="-8"/>
          <w:sz w:val="28"/>
          <w:szCs w:val="28"/>
        </w:rPr>
        <w:t xml:space="preserve"> </w:t>
      </w:r>
      <w:r w:rsidRPr="00FE506C">
        <w:rPr>
          <w:sz w:val="28"/>
          <w:szCs w:val="28"/>
        </w:rPr>
        <w:t>модуляции?</w:t>
      </w:r>
    </w:p>
    <w:p w:rsidR="007C3C64" w:rsidRDefault="007C3C64">
      <w:pPr>
        <w:pStyle w:val="a3"/>
        <w:spacing w:line="237" w:lineRule="auto"/>
        <w:ind w:left="461" w:right="108" w:hanging="360"/>
        <w:jc w:val="both"/>
        <w:rPr>
          <w:sz w:val="28"/>
          <w:szCs w:val="28"/>
        </w:rPr>
      </w:pPr>
    </w:p>
    <w:p w:rsidR="0025780E" w:rsidRDefault="00E144DD" w:rsidP="0025780E">
      <w:pPr>
        <w:pStyle w:val="a3"/>
        <w:spacing w:line="237" w:lineRule="auto"/>
        <w:ind w:left="461" w:right="108" w:hanging="360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6076950" cy="2343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64" w:rsidRDefault="007C3C64" w:rsidP="0025780E">
      <w:pPr>
        <w:pStyle w:val="a3"/>
        <w:spacing w:line="237" w:lineRule="auto"/>
        <w:ind w:left="461" w:right="108" w:hanging="360"/>
        <w:jc w:val="center"/>
        <w:rPr>
          <w:sz w:val="28"/>
          <w:szCs w:val="28"/>
        </w:rPr>
      </w:pPr>
    </w:p>
    <w:p w:rsidR="0025780E" w:rsidRPr="007C3C64" w:rsidRDefault="007C3C64" w:rsidP="0025780E">
      <w:pPr>
        <w:pStyle w:val="a3"/>
        <w:spacing w:line="237" w:lineRule="auto"/>
        <w:ind w:left="461" w:right="108" w:hanging="360"/>
        <w:jc w:val="center"/>
      </w:pPr>
      <w:r>
        <w:t>Рисунок 1.</w:t>
      </w:r>
      <w:r w:rsidR="00FB57EC" w:rsidRPr="00FB57EC">
        <w:t>1</w:t>
      </w:r>
      <w:r w:rsidR="0052661E">
        <w:t>2</w:t>
      </w:r>
      <w:r>
        <w:t xml:space="preserve"> — Спектр </w:t>
      </w:r>
      <w:r w:rsidRPr="00FE506C">
        <w:t>исследования частотно-модулированного сигнала</w:t>
      </w:r>
      <w:r>
        <w:t xml:space="preserve"> при </w:t>
      </w:r>
      <w:r>
        <w:rPr>
          <w:lang w:val="en-US"/>
        </w:rPr>
        <w:t>M</w:t>
      </w:r>
      <w:r w:rsidRPr="007C3C64">
        <w:t>=1</w:t>
      </w:r>
    </w:p>
    <w:p w:rsidR="007C3C64" w:rsidRDefault="00E144DD" w:rsidP="0025780E">
      <w:pPr>
        <w:pStyle w:val="a3"/>
        <w:spacing w:line="237" w:lineRule="auto"/>
        <w:ind w:left="461" w:right="108" w:hanging="360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0F6EFBE4" wp14:editId="2FC221B0">
            <wp:extent cx="6076950" cy="2609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64" w:rsidRDefault="007C3C64" w:rsidP="0025780E">
      <w:pPr>
        <w:pStyle w:val="a3"/>
        <w:spacing w:line="237" w:lineRule="auto"/>
        <w:ind w:left="461" w:right="108" w:hanging="360"/>
        <w:jc w:val="center"/>
      </w:pPr>
      <w:r>
        <w:t>Рисунок 1.</w:t>
      </w:r>
      <w:r w:rsidRPr="007C3C64">
        <w:t>1</w:t>
      </w:r>
      <w:r w:rsidR="0052661E">
        <w:t>3</w:t>
      </w:r>
      <w:r w:rsidRPr="00FE506C">
        <w:t xml:space="preserve"> — Схема для исследования частотно-модулированного сигнала</w:t>
      </w:r>
      <w:r w:rsidRPr="007C3C64">
        <w:t xml:space="preserve"> </w:t>
      </w:r>
      <w:r>
        <w:t xml:space="preserve">при </w:t>
      </w:r>
      <w:r>
        <w:rPr>
          <w:lang w:val="en-US"/>
        </w:rPr>
        <w:t>M</w:t>
      </w:r>
      <w:r w:rsidRPr="007C3C64">
        <w:t>=</w:t>
      </w:r>
      <w:r w:rsidR="00E144DD">
        <w:t>4</w:t>
      </w:r>
    </w:p>
    <w:p w:rsidR="00FB57EC" w:rsidRPr="007C3C64" w:rsidRDefault="00FB57EC" w:rsidP="0025780E">
      <w:pPr>
        <w:pStyle w:val="a3"/>
        <w:spacing w:line="237" w:lineRule="auto"/>
        <w:ind w:left="461" w:right="108" w:hanging="360"/>
        <w:jc w:val="center"/>
      </w:pPr>
    </w:p>
    <w:p w:rsidR="007C3C64" w:rsidRDefault="007C3C64" w:rsidP="0025780E">
      <w:pPr>
        <w:pStyle w:val="a3"/>
        <w:spacing w:line="237" w:lineRule="auto"/>
        <w:ind w:left="461" w:right="108" w:hanging="360"/>
        <w:jc w:val="center"/>
        <w:rPr>
          <w:sz w:val="28"/>
          <w:szCs w:val="28"/>
        </w:rPr>
      </w:pPr>
    </w:p>
    <w:p w:rsidR="00FB57EC" w:rsidRPr="007C3C64" w:rsidRDefault="0072268D" w:rsidP="0072268D">
      <w:pPr>
        <w:pStyle w:val="a3"/>
        <w:spacing w:line="237" w:lineRule="auto"/>
        <w:ind w:right="108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Чем больше значение индекса модуляции, тем </w:t>
      </w:r>
      <w:r w:rsidR="00D01930">
        <w:rPr>
          <w:sz w:val="28"/>
          <w:szCs w:val="28"/>
        </w:rPr>
        <w:t xml:space="preserve">меньше </w:t>
      </w:r>
      <w:r>
        <w:rPr>
          <w:sz w:val="28"/>
          <w:szCs w:val="28"/>
        </w:rPr>
        <w:t>спектр модулируемого сигнала.</w:t>
      </w:r>
    </w:p>
    <w:p w:rsidR="00823A72" w:rsidRPr="00FE506C" w:rsidRDefault="005A1FEA">
      <w:pPr>
        <w:pStyle w:val="a3"/>
        <w:spacing w:before="134" w:line="232" w:lineRule="auto"/>
        <w:ind w:left="461" w:right="107" w:hanging="360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16.</w:t>
      </w:r>
      <w:r w:rsidR="007C3C64">
        <w:rPr>
          <w:sz w:val="28"/>
          <w:szCs w:val="28"/>
        </w:rPr>
        <w:t xml:space="preserve"> </w:t>
      </w:r>
      <w:r w:rsidRPr="00FE506C">
        <w:rPr>
          <w:sz w:val="28"/>
          <w:szCs w:val="28"/>
        </w:rPr>
        <w:t>Построить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схему</w:t>
      </w:r>
      <w:r w:rsidRPr="00FE506C">
        <w:rPr>
          <w:spacing w:val="-22"/>
          <w:sz w:val="28"/>
          <w:szCs w:val="28"/>
        </w:rPr>
        <w:t xml:space="preserve"> </w:t>
      </w:r>
      <w:r w:rsidRPr="00FE506C">
        <w:rPr>
          <w:sz w:val="28"/>
          <w:szCs w:val="28"/>
        </w:rPr>
        <w:t>(рис.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1.4)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для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исследования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спектра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амплитудно-импульсной модуляцией. Она включает в</w:t>
      </w:r>
      <w:r w:rsidRPr="00FE506C">
        <w:rPr>
          <w:spacing w:val="-3"/>
          <w:sz w:val="28"/>
          <w:szCs w:val="28"/>
        </w:rPr>
        <w:t xml:space="preserve"> </w:t>
      </w:r>
      <w:r w:rsidRPr="00FE506C">
        <w:rPr>
          <w:sz w:val="28"/>
          <w:szCs w:val="28"/>
        </w:rPr>
        <w:t>себя: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2" w:line="240" w:lineRule="auto"/>
        <w:ind w:right="105"/>
        <w:rPr>
          <w:sz w:val="28"/>
          <w:szCs w:val="28"/>
        </w:rPr>
      </w:pPr>
      <w:r w:rsidRPr="00FE506C">
        <w:rPr>
          <w:sz w:val="28"/>
          <w:szCs w:val="28"/>
        </w:rPr>
        <w:t>источник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модулирующего</w:t>
      </w:r>
      <w:r w:rsidRPr="00FE506C">
        <w:rPr>
          <w:spacing w:val="-19"/>
          <w:sz w:val="28"/>
          <w:szCs w:val="28"/>
        </w:rPr>
        <w:t xml:space="preserve"> </w:t>
      </w:r>
      <w:r w:rsidRPr="00FE506C">
        <w:rPr>
          <w:sz w:val="28"/>
          <w:szCs w:val="28"/>
        </w:rPr>
        <w:t>колебания</w:t>
      </w:r>
      <w:r w:rsidRPr="00FE506C">
        <w:rPr>
          <w:spacing w:val="-15"/>
          <w:sz w:val="28"/>
          <w:szCs w:val="28"/>
        </w:rPr>
        <w:t xml:space="preserve"> </w:t>
      </w:r>
      <w:r w:rsidRPr="00FE506C">
        <w:rPr>
          <w:sz w:val="28"/>
          <w:szCs w:val="28"/>
        </w:rPr>
        <w:t>—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источник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синусоидального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V1 амплитудой 1 В и частотой 10</w:t>
      </w:r>
      <w:r w:rsidRPr="00FE506C">
        <w:rPr>
          <w:spacing w:val="1"/>
          <w:sz w:val="28"/>
          <w:szCs w:val="28"/>
        </w:rPr>
        <w:t xml:space="preserve"> </w:t>
      </w:r>
      <w:r w:rsidRPr="00FE506C">
        <w:rPr>
          <w:sz w:val="28"/>
          <w:szCs w:val="28"/>
        </w:rPr>
        <w:t>кГц;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9"/>
        </w:tabs>
        <w:spacing w:line="240" w:lineRule="auto"/>
        <w:ind w:right="103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Источник несущего сигнала — источник прямоугольных импульсов со скважностью 10, частотой 100 кГц, амплитудой 1 B. Он включает в себя последовательное соединение генератора прямоугольных импульсов X1 амплитудой 5В с заданной скважностью и частотой и усилителя X2 с коэффициентом передачи</w:t>
      </w:r>
      <w:r w:rsidRPr="00FE506C">
        <w:rPr>
          <w:spacing w:val="-1"/>
          <w:sz w:val="28"/>
          <w:szCs w:val="28"/>
        </w:rPr>
        <w:t xml:space="preserve"> </w:t>
      </w:r>
      <w:r w:rsidRPr="00FE506C">
        <w:rPr>
          <w:sz w:val="28"/>
          <w:szCs w:val="28"/>
        </w:rPr>
        <w:t>0.2.</w:t>
      </w:r>
    </w:p>
    <w:p w:rsidR="00823A72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rPr>
          <w:sz w:val="28"/>
          <w:szCs w:val="28"/>
        </w:rPr>
      </w:pPr>
      <w:r w:rsidRPr="00FE506C">
        <w:rPr>
          <w:sz w:val="28"/>
          <w:szCs w:val="28"/>
        </w:rPr>
        <w:t>Аналоговый перемножитель двух сигналов MUL —</w:t>
      </w:r>
      <w:r w:rsidRPr="00FE506C">
        <w:rPr>
          <w:spacing w:val="-1"/>
          <w:sz w:val="28"/>
          <w:szCs w:val="28"/>
        </w:rPr>
        <w:t xml:space="preserve"> </w:t>
      </w:r>
      <w:r w:rsidRPr="00FE506C">
        <w:rPr>
          <w:sz w:val="28"/>
          <w:szCs w:val="28"/>
        </w:rPr>
        <w:t>X3.</w:t>
      </w:r>
    </w:p>
    <w:p w:rsidR="007C3C64" w:rsidRPr="007C3C64" w:rsidRDefault="007C3C64" w:rsidP="007C3C64">
      <w:pPr>
        <w:tabs>
          <w:tab w:val="left" w:pos="1388"/>
          <w:tab w:val="left" w:pos="1389"/>
        </w:tabs>
        <w:rPr>
          <w:sz w:val="28"/>
          <w:szCs w:val="28"/>
        </w:rPr>
      </w:pPr>
    </w:p>
    <w:p w:rsidR="00823A72" w:rsidRPr="00FE506C" w:rsidRDefault="005A1FEA" w:rsidP="0072268D">
      <w:pPr>
        <w:pStyle w:val="a3"/>
        <w:ind w:left="2107"/>
        <w:jc w:val="center"/>
        <w:rPr>
          <w:sz w:val="28"/>
          <w:szCs w:val="28"/>
        </w:rPr>
      </w:pPr>
      <w:r w:rsidRPr="00FE506C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374396" cy="119329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396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C4" w:rsidRDefault="00FB57EC" w:rsidP="0052661E">
      <w:pPr>
        <w:pStyle w:val="a4"/>
        <w:jc w:val="center"/>
      </w:pPr>
      <w:r>
        <w:t>Рисунок 1.</w:t>
      </w:r>
      <w:r w:rsidR="0052661E">
        <w:t>1</w:t>
      </w:r>
      <w:r w:rsidR="00E144DD">
        <w:t>4</w:t>
      </w:r>
      <w:r w:rsidR="005A1FEA" w:rsidRPr="00FE506C">
        <w:t xml:space="preserve"> —</w:t>
      </w:r>
      <w:bookmarkStart w:id="10" w:name="_bookmark9"/>
      <w:bookmarkEnd w:id="10"/>
      <w:r w:rsidR="0052661E">
        <w:t xml:space="preserve"> Схема для сигнала с амплитудно-импульсной модуляцией</w:t>
      </w:r>
    </w:p>
    <w:p w:rsidR="0072268D" w:rsidRDefault="0072268D" w:rsidP="0052661E">
      <w:pPr>
        <w:pStyle w:val="a4"/>
        <w:jc w:val="center"/>
        <w:rPr>
          <w:sz w:val="28"/>
          <w:szCs w:val="28"/>
        </w:rPr>
      </w:pPr>
    </w:p>
    <w:p w:rsidR="0072268D" w:rsidRDefault="00E144DD" w:rsidP="0052661E">
      <w:pPr>
        <w:pStyle w:val="a4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231775</wp:posOffset>
            </wp:positionV>
            <wp:extent cx="6076950" cy="234315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661E" w:rsidRDefault="0052661E" w:rsidP="0052661E">
      <w:pPr>
        <w:pStyle w:val="a4"/>
        <w:jc w:val="center"/>
      </w:pPr>
      <w:r>
        <w:t>Рисунок 1.1</w:t>
      </w:r>
      <w:r w:rsidR="00E144DD">
        <w:t>5</w:t>
      </w:r>
      <w:r w:rsidRPr="00FE506C">
        <w:t xml:space="preserve"> —</w:t>
      </w:r>
      <w:r>
        <w:t xml:space="preserve"> Спектр сигнала с амплитудно-импульсной модуляцией</w:t>
      </w:r>
    </w:p>
    <w:p w:rsidR="0072268D" w:rsidRPr="0052661E" w:rsidRDefault="0072268D" w:rsidP="0052661E">
      <w:pPr>
        <w:pStyle w:val="a4"/>
        <w:jc w:val="center"/>
        <w:rPr>
          <w:sz w:val="28"/>
          <w:szCs w:val="28"/>
        </w:rPr>
      </w:pPr>
    </w:p>
    <w:p w:rsidR="00E66BC4" w:rsidRPr="00022740" w:rsidRDefault="00AE1E26" w:rsidP="00022740">
      <w:pPr>
        <w:pStyle w:val="a4"/>
        <w:spacing w:line="240" w:lineRule="auto"/>
        <w:ind w:left="0" w:firstLine="567"/>
        <w:jc w:val="both"/>
        <w:rPr>
          <w:color w:val="010101"/>
          <w:sz w:val="28"/>
          <w:szCs w:val="28"/>
        </w:rPr>
      </w:pPr>
      <w:r>
        <w:rPr>
          <w:color w:val="010101"/>
          <w:sz w:val="28"/>
          <w:szCs w:val="28"/>
        </w:rPr>
        <w:t xml:space="preserve">Спектр </w:t>
      </w:r>
      <w:r w:rsidRPr="00AE1E26">
        <w:rPr>
          <w:color w:val="010101"/>
          <w:sz w:val="28"/>
          <w:szCs w:val="28"/>
        </w:rPr>
        <w:t>периодической последовательности прямоугольных импульсов, смещенной относительно нуля, не является чисто вещественной функцией, а приобретает дополнительный фазовый множитель </w:t>
      </w:r>
      <w:r w:rsidRPr="00AE1E26">
        <w:rPr>
          <w:noProof/>
          <w:sz w:val="28"/>
          <w:szCs w:val="28"/>
          <w:lang w:bidi="ar-SA"/>
        </w:rPr>
        <w:drawing>
          <wp:inline distT="0" distB="0" distL="0" distR="0" wp14:anchorId="07772230" wp14:editId="006733D4">
            <wp:extent cx="1114425" cy="257175"/>
            <wp:effectExtent l="0" t="0" r="0" b="0"/>
            <wp:docPr id="4" name="Рисунок 4" descr="http://ru.dsplib.org/content/fourier_series_pimp/img/lin_eq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u.dsplib.org/content/fourier_series_pimp/img/lin_eq_0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10101"/>
          <w:sz w:val="28"/>
          <w:szCs w:val="28"/>
        </w:rPr>
        <w:t>.</w:t>
      </w:r>
      <w:r w:rsidR="0072268D">
        <w:rPr>
          <w:color w:val="010101"/>
          <w:sz w:val="28"/>
          <w:szCs w:val="28"/>
        </w:rPr>
        <w:t xml:space="preserve"> Из-за чего всплеск гармоник не наблюдается, а число гармоник увеличивается.</w:t>
      </w:r>
    </w:p>
    <w:p w:rsidR="00823A72" w:rsidRPr="00FE506C" w:rsidRDefault="005A1FEA" w:rsidP="00D01930">
      <w:pPr>
        <w:pStyle w:val="a3"/>
        <w:spacing w:before="134" w:line="232" w:lineRule="auto"/>
        <w:ind w:right="106" w:firstLine="101"/>
        <w:jc w:val="both"/>
        <w:rPr>
          <w:sz w:val="28"/>
          <w:szCs w:val="28"/>
        </w:rPr>
      </w:pPr>
      <w:r w:rsidRPr="00FE506C">
        <w:rPr>
          <w:sz w:val="28"/>
          <w:szCs w:val="28"/>
        </w:rPr>
        <w:t>18.Построить схему (рис. 1.5) для исследования спектра сигнала с односторонней широтно-импульсной модуляцией. Она включает в себя: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before="3"/>
        <w:rPr>
          <w:sz w:val="28"/>
          <w:szCs w:val="28"/>
        </w:rPr>
      </w:pPr>
      <w:r w:rsidRPr="00FE506C">
        <w:rPr>
          <w:sz w:val="28"/>
          <w:szCs w:val="28"/>
        </w:rPr>
        <w:t>Генератор V1 пилообразного напряжения несущей частоты 100</w:t>
      </w:r>
      <w:r w:rsidRPr="00FE506C">
        <w:rPr>
          <w:spacing w:val="-2"/>
          <w:sz w:val="28"/>
          <w:szCs w:val="28"/>
        </w:rPr>
        <w:t xml:space="preserve"> </w:t>
      </w:r>
      <w:r w:rsidRPr="00FE506C">
        <w:rPr>
          <w:sz w:val="28"/>
          <w:szCs w:val="28"/>
        </w:rPr>
        <w:t>кГц;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line="240" w:lineRule="auto"/>
        <w:ind w:right="105"/>
        <w:rPr>
          <w:sz w:val="28"/>
          <w:szCs w:val="28"/>
        </w:rPr>
      </w:pPr>
      <w:r w:rsidRPr="00FE506C">
        <w:rPr>
          <w:sz w:val="28"/>
          <w:szCs w:val="28"/>
        </w:rPr>
        <w:t>источник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модулирующего</w:t>
      </w:r>
      <w:r w:rsidRPr="00FE506C">
        <w:rPr>
          <w:spacing w:val="-19"/>
          <w:sz w:val="28"/>
          <w:szCs w:val="28"/>
        </w:rPr>
        <w:t xml:space="preserve"> </w:t>
      </w:r>
      <w:r w:rsidRPr="00FE506C">
        <w:rPr>
          <w:sz w:val="28"/>
          <w:szCs w:val="28"/>
        </w:rPr>
        <w:t>колебания</w:t>
      </w:r>
      <w:r w:rsidRPr="00FE506C">
        <w:rPr>
          <w:spacing w:val="-15"/>
          <w:sz w:val="28"/>
          <w:szCs w:val="28"/>
        </w:rPr>
        <w:t xml:space="preserve"> </w:t>
      </w:r>
      <w:r w:rsidRPr="00FE506C">
        <w:rPr>
          <w:sz w:val="28"/>
          <w:szCs w:val="28"/>
        </w:rPr>
        <w:t>—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источник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синусоидального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V2 амплитудой 0.75 В и частотой 10 кГц;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line="292" w:lineRule="exact"/>
        <w:rPr>
          <w:sz w:val="28"/>
          <w:szCs w:val="28"/>
        </w:rPr>
      </w:pPr>
      <w:r w:rsidRPr="00FE506C">
        <w:rPr>
          <w:sz w:val="28"/>
          <w:szCs w:val="28"/>
        </w:rPr>
        <w:t>Компаратор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напряжения</w:t>
      </w:r>
      <w:r w:rsidRPr="00FE506C">
        <w:rPr>
          <w:spacing w:val="21"/>
          <w:sz w:val="28"/>
          <w:szCs w:val="28"/>
        </w:rPr>
        <w:t xml:space="preserve"> </w:t>
      </w:r>
      <w:r w:rsidRPr="00FE506C">
        <w:rPr>
          <w:sz w:val="28"/>
          <w:szCs w:val="28"/>
        </w:rPr>
        <w:t>X1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(в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библиотеке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компонентов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находится</w:t>
      </w:r>
      <w:r w:rsidRPr="00FE506C">
        <w:rPr>
          <w:spacing w:val="20"/>
          <w:sz w:val="28"/>
          <w:szCs w:val="28"/>
        </w:rPr>
        <w:t xml:space="preserve"> </w:t>
      </w:r>
      <w:r w:rsidRPr="00FE506C">
        <w:rPr>
          <w:sz w:val="28"/>
          <w:szCs w:val="28"/>
        </w:rPr>
        <w:t>в</w:t>
      </w:r>
      <w:r w:rsidRPr="00FE506C">
        <w:rPr>
          <w:spacing w:val="17"/>
          <w:sz w:val="28"/>
          <w:szCs w:val="28"/>
        </w:rPr>
        <w:t xml:space="preserve"> </w:t>
      </w:r>
      <w:r w:rsidRPr="00FE506C">
        <w:rPr>
          <w:sz w:val="28"/>
          <w:szCs w:val="28"/>
        </w:rPr>
        <w:t>разделе</w:t>
      </w:r>
    </w:p>
    <w:p w:rsidR="00823A72" w:rsidRPr="00FE506C" w:rsidRDefault="005A1FEA">
      <w:pPr>
        <w:spacing w:line="275" w:lineRule="exact"/>
        <w:ind w:left="1388"/>
        <w:rPr>
          <w:i/>
          <w:sz w:val="28"/>
          <w:szCs w:val="28"/>
          <w:lang w:val="en-US"/>
        </w:rPr>
      </w:pPr>
      <w:r w:rsidRPr="00FE506C">
        <w:rPr>
          <w:i/>
          <w:sz w:val="28"/>
          <w:szCs w:val="28"/>
          <w:lang w:val="en-US"/>
        </w:rPr>
        <w:t>Component\Analog Primitives\SMPS\Comp2);</w:t>
      </w:r>
    </w:p>
    <w:p w:rsidR="00823A72" w:rsidRPr="00FE506C" w:rsidRDefault="005A1FEA">
      <w:pPr>
        <w:pStyle w:val="a4"/>
        <w:numPr>
          <w:ilvl w:val="1"/>
          <w:numId w:val="4"/>
        </w:numPr>
        <w:tabs>
          <w:tab w:val="left" w:pos="1388"/>
          <w:tab w:val="left" w:pos="1389"/>
        </w:tabs>
        <w:spacing w:line="240" w:lineRule="auto"/>
        <w:ind w:right="103"/>
        <w:rPr>
          <w:sz w:val="28"/>
          <w:szCs w:val="28"/>
        </w:rPr>
      </w:pPr>
      <w:r w:rsidRPr="00FE506C">
        <w:rPr>
          <w:sz w:val="28"/>
          <w:szCs w:val="28"/>
        </w:rPr>
        <w:t>Тактовый генератор коротких импульсов V3 несущей частоты 100 кГц, устанавливающий в начале каждого такта триггер X2 в единичное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состояние;</w:t>
      </w:r>
    </w:p>
    <w:p w:rsidR="00823A72" w:rsidRPr="00FE506C" w:rsidRDefault="00DA193D">
      <w:pPr>
        <w:pStyle w:val="a4"/>
        <w:numPr>
          <w:ilvl w:val="1"/>
          <w:numId w:val="4"/>
        </w:numPr>
        <w:tabs>
          <w:tab w:val="left" w:pos="1389"/>
        </w:tabs>
        <w:spacing w:line="240" w:lineRule="auto"/>
        <w:ind w:right="108"/>
        <w:jc w:val="both"/>
        <w:rPr>
          <w:sz w:val="28"/>
          <w:szCs w:val="28"/>
        </w:rPr>
      </w:pPr>
      <w:r w:rsidRPr="00FE506C">
        <w:rPr>
          <w:noProof/>
          <w:sz w:val="28"/>
          <w:szCs w:val="28"/>
          <w:lang w:bidi="ar-SA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2114550</wp:posOffset>
            </wp:positionH>
            <wp:positionV relativeFrom="paragraph">
              <wp:posOffset>1129030</wp:posOffset>
            </wp:positionV>
            <wp:extent cx="4892675" cy="28384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FEA" w:rsidRPr="00FE506C">
        <w:rPr>
          <w:sz w:val="28"/>
          <w:szCs w:val="28"/>
        </w:rPr>
        <w:t xml:space="preserve">Триггер X2, устанавливающийся сигналом тактового генератора и сбрасывающийся сигналом компаратора при равенстве напряжения пилы и модулирующего синусоидального сигнала (в библиотеке компонентов находится в разделе </w:t>
      </w:r>
      <w:r w:rsidR="005A1FEA" w:rsidRPr="00FE506C">
        <w:rPr>
          <w:i/>
          <w:sz w:val="28"/>
          <w:szCs w:val="28"/>
        </w:rPr>
        <w:t>Component\Analog</w:t>
      </w:r>
      <w:r w:rsidR="005A1FEA" w:rsidRPr="00FE506C">
        <w:rPr>
          <w:i/>
          <w:spacing w:val="-2"/>
          <w:sz w:val="28"/>
          <w:szCs w:val="28"/>
        </w:rPr>
        <w:t xml:space="preserve"> </w:t>
      </w:r>
      <w:r w:rsidR="005A1FEA" w:rsidRPr="00FE506C">
        <w:rPr>
          <w:i/>
          <w:sz w:val="28"/>
          <w:szCs w:val="28"/>
        </w:rPr>
        <w:t>Primitives\SMPS\TFFLOP</w:t>
      </w:r>
      <w:r w:rsidR="005A1FEA" w:rsidRPr="00FE506C">
        <w:rPr>
          <w:sz w:val="28"/>
          <w:szCs w:val="28"/>
        </w:rPr>
        <w:t>).</w:t>
      </w:r>
    </w:p>
    <w:p w:rsidR="00823A72" w:rsidRPr="00FE506C" w:rsidRDefault="00823A72">
      <w:pPr>
        <w:pStyle w:val="a3"/>
        <w:spacing w:before="6"/>
        <w:rPr>
          <w:sz w:val="28"/>
          <w:szCs w:val="28"/>
        </w:rPr>
      </w:pPr>
    </w:p>
    <w:p w:rsidR="00823A72" w:rsidRPr="00FE506C" w:rsidRDefault="006962BD" w:rsidP="006962BD">
      <w:pPr>
        <w:pStyle w:val="a4"/>
        <w:jc w:val="center"/>
      </w:pPr>
      <w:r>
        <w:t>Рисунок 1.</w:t>
      </w:r>
      <w:r w:rsidR="0052661E">
        <w:t>1</w:t>
      </w:r>
      <w:r w:rsidR="00E144DD">
        <w:t>6</w:t>
      </w:r>
      <w:r w:rsidR="005A1FEA" w:rsidRPr="00FE506C">
        <w:t xml:space="preserve"> — Схема для исследования сигнала с широтно-импульсной модуляцией</w:t>
      </w:r>
    </w:p>
    <w:p w:rsidR="00823A72" w:rsidRDefault="005A1FEA" w:rsidP="00D01930">
      <w:pPr>
        <w:pStyle w:val="a3"/>
        <w:spacing w:before="124" w:line="237" w:lineRule="auto"/>
        <w:ind w:right="105" w:firstLine="101"/>
        <w:jc w:val="both"/>
        <w:rPr>
          <w:sz w:val="28"/>
          <w:szCs w:val="28"/>
        </w:rPr>
      </w:pPr>
      <w:bookmarkStart w:id="11" w:name="_bookmark10"/>
      <w:bookmarkEnd w:id="11"/>
      <w:r w:rsidRPr="00FE506C">
        <w:rPr>
          <w:sz w:val="28"/>
          <w:szCs w:val="28"/>
        </w:rPr>
        <w:t>19.Повторить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выполнение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пп.</w:t>
      </w:r>
      <w:r w:rsidRPr="00FE506C">
        <w:rPr>
          <w:spacing w:val="-16"/>
          <w:sz w:val="28"/>
          <w:szCs w:val="28"/>
        </w:rPr>
        <w:t xml:space="preserve"> </w:t>
      </w:r>
      <w:hyperlink w:anchor="_bookmark7" w:history="1">
        <w:r w:rsidRPr="00FE506C">
          <w:rPr>
            <w:sz w:val="28"/>
            <w:szCs w:val="28"/>
          </w:rPr>
          <w:t>12</w:t>
        </w:r>
      </w:hyperlink>
      <w:r w:rsidRPr="00FE506C">
        <w:rPr>
          <w:sz w:val="28"/>
          <w:szCs w:val="28"/>
        </w:rPr>
        <w:t>,</w:t>
      </w:r>
      <w:r w:rsidRPr="00FE506C">
        <w:rPr>
          <w:spacing w:val="-16"/>
          <w:sz w:val="28"/>
          <w:szCs w:val="28"/>
        </w:rPr>
        <w:t xml:space="preserve"> </w:t>
      </w:r>
      <w:hyperlink w:anchor="_bookmark8" w:history="1">
        <w:r w:rsidRPr="00FE506C">
          <w:rPr>
            <w:sz w:val="28"/>
            <w:szCs w:val="28"/>
          </w:rPr>
          <w:t>13</w:t>
        </w:r>
        <w:r w:rsidRPr="00FE506C">
          <w:rPr>
            <w:spacing w:val="-17"/>
            <w:sz w:val="28"/>
            <w:szCs w:val="28"/>
          </w:rPr>
          <w:t xml:space="preserve"> </w:t>
        </w:r>
      </w:hyperlink>
      <w:r w:rsidRPr="00FE506C">
        <w:rPr>
          <w:sz w:val="28"/>
          <w:szCs w:val="28"/>
        </w:rPr>
        <w:t>для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сигнала</w:t>
      </w:r>
      <w:r w:rsidRPr="00FE506C">
        <w:rPr>
          <w:spacing w:val="-18"/>
          <w:sz w:val="28"/>
          <w:szCs w:val="28"/>
        </w:rPr>
        <w:t xml:space="preserve"> </w:t>
      </w:r>
      <w:r w:rsidRPr="00FE506C">
        <w:rPr>
          <w:sz w:val="28"/>
          <w:szCs w:val="28"/>
        </w:rPr>
        <w:t>c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>широтно-импульсной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модуляцией</w:t>
      </w:r>
      <w:r w:rsidRPr="00FE506C">
        <w:rPr>
          <w:spacing w:val="-17"/>
          <w:sz w:val="28"/>
          <w:szCs w:val="28"/>
        </w:rPr>
        <w:t xml:space="preserve"> </w:t>
      </w:r>
      <w:r w:rsidRPr="00FE506C">
        <w:rPr>
          <w:sz w:val="28"/>
          <w:szCs w:val="28"/>
        </w:rPr>
        <w:t>в</w:t>
      </w:r>
      <w:r w:rsidRPr="00FE506C">
        <w:rPr>
          <w:spacing w:val="-16"/>
          <w:sz w:val="28"/>
          <w:szCs w:val="28"/>
        </w:rPr>
        <w:t xml:space="preserve"> </w:t>
      </w:r>
      <w:r w:rsidRPr="00FE506C">
        <w:rPr>
          <w:sz w:val="28"/>
          <w:szCs w:val="28"/>
        </w:rPr>
        <w:t xml:space="preserve">узле OutPWM. </w:t>
      </w:r>
    </w:p>
    <w:p w:rsidR="006962BD" w:rsidRDefault="00E144DD" w:rsidP="00D01930">
      <w:pPr>
        <w:pStyle w:val="a3"/>
        <w:spacing w:before="124" w:line="237" w:lineRule="auto"/>
        <w:ind w:left="459" w:right="105" w:hanging="358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6076950" cy="2343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2BD" w:rsidRDefault="0052661E" w:rsidP="006962BD">
      <w:pPr>
        <w:pStyle w:val="a4"/>
        <w:jc w:val="center"/>
      </w:pPr>
      <w:r>
        <w:t>Рисунок 1.1</w:t>
      </w:r>
      <w:r w:rsidR="00E144DD">
        <w:t>7</w:t>
      </w:r>
      <w:r w:rsidR="006962BD" w:rsidRPr="00FE506C">
        <w:t xml:space="preserve"> — </w:t>
      </w:r>
      <w:r w:rsidR="006962BD">
        <w:t xml:space="preserve">Спектр </w:t>
      </w:r>
      <w:r w:rsidR="006962BD" w:rsidRPr="00FE506C">
        <w:t>исследования сигнала с широтно-импульсной модуляцией</w:t>
      </w:r>
    </w:p>
    <w:p w:rsidR="00022740" w:rsidRPr="00584717" w:rsidRDefault="00022740" w:rsidP="00584717">
      <w:pPr>
        <w:pStyle w:val="a4"/>
        <w:spacing w:line="240" w:lineRule="auto"/>
        <w:ind w:left="284" w:firstLine="284"/>
        <w:jc w:val="both"/>
        <w:rPr>
          <w:sz w:val="28"/>
          <w:szCs w:val="28"/>
        </w:rPr>
      </w:pPr>
    </w:p>
    <w:p w:rsidR="0072268D" w:rsidRPr="00DF4977" w:rsidRDefault="00584717" w:rsidP="00D01930">
      <w:pPr>
        <w:pStyle w:val="TableParagraph"/>
        <w:spacing w:before="0"/>
        <w:ind w:left="0" w:firstLine="568"/>
        <w:jc w:val="both"/>
        <w:rPr>
          <w:sz w:val="28"/>
          <w:szCs w:val="28"/>
        </w:rPr>
      </w:pPr>
      <w:r w:rsidRPr="00DF4977">
        <w:rPr>
          <w:sz w:val="28"/>
          <w:szCs w:val="28"/>
          <w:shd w:val="clear" w:color="auto" w:fill="FFFFFF"/>
        </w:rPr>
        <w:t>При изменении модулирующего напряжения происходит изменение длительности выходного напряжения, соответственно, изменяется среднее значение напряжения за период несущей ч</w:t>
      </w:r>
      <w:r w:rsidR="00DF4977">
        <w:rPr>
          <w:sz w:val="28"/>
          <w:szCs w:val="28"/>
          <w:shd w:val="clear" w:color="auto" w:fill="FFFFFF"/>
        </w:rPr>
        <w:t>астот</w:t>
      </w:r>
      <w:r w:rsidRPr="00DF4977">
        <w:rPr>
          <w:sz w:val="28"/>
          <w:szCs w:val="28"/>
          <w:shd w:val="clear" w:color="auto" w:fill="FFFFFF"/>
        </w:rPr>
        <w:t>ы</w:t>
      </w:r>
      <w:r w:rsidR="00DF4977">
        <w:rPr>
          <w:sz w:val="28"/>
          <w:szCs w:val="28"/>
          <w:shd w:val="clear" w:color="auto" w:fill="FFFFFF"/>
        </w:rPr>
        <w:t>.</w:t>
      </w:r>
    </w:p>
    <w:sectPr w:rsidR="0072268D" w:rsidRPr="00DF4977" w:rsidSect="00022740">
      <w:pgSz w:w="11910" w:h="16840"/>
      <w:pgMar w:top="1040" w:right="740" w:bottom="1135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8AC" w:rsidRDefault="004638AC" w:rsidP="008E7AA8">
      <w:r>
        <w:separator/>
      </w:r>
    </w:p>
  </w:endnote>
  <w:endnote w:type="continuationSeparator" w:id="0">
    <w:p w:rsidR="004638AC" w:rsidRDefault="004638AC" w:rsidP="008E7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8AC" w:rsidRDefault="004638AC" w:rsidP="008E7AA8">
      <w:r>
        <w:separator/>
      </w:r>
    </w:p>
  </w:footnote>
  <w:footnote w:type="continuationSeparator" w:id="0">
    <w:p w:rsidR="004638AC" w:rsidRDefault="004638AC" w:rsidP="008E7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B95B30"/>
    <w:multiLevelType w:val="hybridMultilevel"/>
    <w:tmpl w:val="0792BF64"/>
    <w:lvl w:ilvl="0" w:tplc="CF10508C">
      <w:start w:val="1"/>
      <w:numFmt w:val="decimal"/>
      <w:lvlText w:val="%1."/>
      <w:lvlJc w:val="left"/>
      <w:pPr>
        <w:ind w:left="462" w:hanging="360"/>
      </w:pPr>
      <w:rPr>
        <w:rFonts w:ascii="Times New Roman" w:eastAsia="Arial" w:hAnsi="Times New Roman" w:cs="Times New Roman" w:hint="default"/>
        <w:spacing w:val="-1"/>
        <w:w w:val="91"/>
        <w:sz w:val="28"/>
        <w:szCs w:val="28"/>
        <w:lang w:val="ru-RU" w:eastAsia="ru-RU" w:bidi="ru-RU"/>
      </w:rPr>
    </w:lvl>
    <w:lvl w:ilvl="1" w:tplc="FCCCBC70">
      <w:numFmt w:val="bullet"/>
      <w:lvlText w:val=""/>
      <w:lvlJc w:val="left"/>
      <w:pPr>
        <w:ind w:left="138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B5CCE572">
      <w:numFmt w:val="bullet"/>
      <w:lvlText w:val="•"/>
      <w:lvlJc w:val="left"/>
      <w:pPr>
        <w:ind w:left="2289" w:hanging="360"/>
      </w:pPr>
      <w:rPr>
        <w:rFonts w:hint="default"/>
        <w:lang w:val="ru-RU" w:eastAsia="ru-RU" w:bidi="ru-RU"/>
      </w:rPr>
    </w:lvl>
    <w:lvl w:ilvl="3" w:tplc="F5BA82DE">
      <w:numFmt w:val="bullet"/>
      <w:lvlText w:val="•"/>
      <w:lvlJc w:val="left"/>
      <w:pPr>
        <w:ind w:left="3199" w:hanging="360"/>
      </w:pPr>
      <w:rPr>
        <w:rFonts w:hint="default"/>
        <w:lang w:val="ru-RU" w:eastAsia="ru-RU" w:bidi="ru-RU"/>
      </w:rPr>
    </w:lvl>
    <w:lvl w:ilvl="4" w:tplc="0A0CD530">
      <w:numFmt w:val="bullet"/>
      <w:lvlText w:val="•"/>
      <w:lvlJc w:val="left"/>
      <w:pPr>
        <w:ind w:left="4108" w:hanging="360"/>
      </w:pPr>
      <w:rPr>
        <w:rFonts w:hint="default"/>
        <w:lang w:val="ru-RU" w:eastAsia="ru-RU" w:bidi="ru-RU"/>
      </w:rPr>
    </w:lvl>
    <w:lvl w:ilvl="5" w:tplc="09BCCCDE">
      <w:numFmt w:val="bullet"/>
      <w:lvlText w:val="•"/>
      <w:lvlJc w:val="left"/>
      <w:pPr>
        <w:ind w:left="5018" w:hanging="360"/>
      </w:pPr>
      <w:rPr>
        <w:rFonts w:hint="default"/>
        <w:lang w:val="ru-RU" w:eastAsia="ru-RU" w:bidi="ru-RU"/>
      </w:rPr>
    </w:lvl>
    <w:lvl w:ilvl="6" w:tplc="D71CEFEE">
      <w:numFmt w:val="bullet"/>
      <w:lvlText w:val="•"/>
      <w:lvlJc w:val="left"/>
      <w:pPr>
        <w:ind w:left="5928" w:hanging="360"/>
      </w:pPr>
      <w:rPr>
        <w:rFonts w:hint="default"/>
        <w:lang w:val="ru-RU" w:eastAsia="ru-RU" w:bidi="ru-RU"/>
      </w:rPr>
    </w:lvl>
    <w:lvl w:ilvl="7" w:tplc="339C4168">
      <w:numFmt w:val="bullet"/>
      <w:lvlText w:val="•"/>
      <w:lvlJc w:val="left"/>
      <w:pPr>
        <w:ind w:left="6837" w:hanging="360"/>
      </w:pPr>
      <w:rPr>
        <w:rFonts w:hint="default"/>
        <w:lang w:val="ru-RU" w:eastAsia="ru-RU" w:bidi="ru-RU"/>
      </w:rPr>
    </w:lvl>
    <w:lvl w:ilvl="8" w:tplc="A24851B2">
      <w:numFmt w:val="bullet"/>
      <w:lvlText w:val="•"/>
      <w:lvlJc w:val="left"/>
      <w:pPr>
        <w:ind w:left="7747" w:hanging="360"/>
      </w:pPr>
      <w:rPr>
        <w:rFonts w:hint="default"/>
        <w:lang w:val="ru-RU" w:eastAsia="ru-RU" w:bidi="ru-RU"/>
      </w:rPr>
    </w:lvl>
  </w:abstractNum>
  <w:abstractNum w:abstractNumId="1">
    <w:nsid w:val="33D64788"/>
    <w:multiLevelType w:val="hybridMultilevel"/>
    <w:tmpl w:val="EE02808E"/>
    <w:lvl w:ilvl="0" w:tplc="5394AE7C">
      <w:numFmt w:val="bullet"/>
      <w:lvlText w:val=""/>
      <w:lvlJc w:val="left"/>
      <w:pPr>
        <w:ind w:left="208" w:hanging="128"/>
      </w:pPr>
      <w:rPr>
        <w:rFonts w:ascii="Symbol" w:eastAsia="Symbol" w:hAnsi="Symbol" w:cs="Symbol" w:hint="default"/>
        <w:w w:val="104"/>
        <w:sz w:val="16"/>
        <w:szCs w:val="16"/>
        <w:lang w:val="ru-RU" w:eastAsia="ru-RU" w:bidi="ru-RU"/>
      </w:rPr>
    </w:lvl>
    <w:lvl w:ilvl="1" w:tplc="5EAA3B3C">
      <w:numFmt w:val="bullet"/>
      <w:lvlText w:val="•"/>
      <w:lvlJc w:val="left"/>
      <w:pPr>
        <w:ind w:left="236" w:hanging="128"/>
      </w:pPr>
      <w:rPr>
        <w:rFonts w:hint="default"/>
        <w:lang w:val="ru-RU" w:eastAsia="ru-RU" w:bidi="ru-RU"/>
      </w:rPr>
    </w:lvl>
    <w:lvl w:ilvl="2" w:tplc="E9589BE4">
      <w:numFmt w:val="bullet"/>
      <w:lvlText w:val="•"/>
      <w:lvlJc w:val="left"/>
      <w:pPr>
        <w:ind w:left="273" w:hanging="128"/>
      </w:pPr>
      <w:rPr>
        <w:rFonts w:hint="default"/>
        <w:lang w:val="ru-RU" w:eastAsia="ru-RU" w:bidi="ru-RU"/>
      </w:rPr>
    </w:lvl>
    <w:lvl w:ilvl="3" w:tplc="273EC10A">
      <w:numFmt w:val="bullet"/>
      <w:lvlText w:val="•"/>
      <w:lvlJc w:val="left"/>
      <w:pPr>
        <w:ind w:left="309" w:hanging="128"/>
      </w:pPr>
      <w:rPr>
        <w:rFonts w:hint="default"/>
        <w:lang w:val="ru-RU" w:eastAsia="ru-RU" w:bidi="ru-RU"/>
      </w:rPr>
    </w:lvl>
    <w:lvl w:ilvl="4" w:tplc="577E1678">
      <w:numFmt w:val="bullet"/>
      <w:lvlText w:val="•"/>
      <w:lvlJc w:val="left"/>
      <w:pPr>
        <w:ind w:left="346" w:hanging="128"/>
      </w:pPr>
      <w:rPr>
        <w:rFonts w:hint="default"/>
        <w:lang w:val="ru-RU" w:eastAsia="ru-RU" w:bidi="ru-RU"/>
      </w:rPr>
    </w:lvl>
    <w:lvl w:ilvl="5" w:tplc="457C033A">
      <w:numFmt w:val="bullet"/>
      <w:lvlText w:val="•"/>
      <w:lvlJc w:val="left"/>
      <w:pPr>
        <w:ind w:left="382" w:hanging="128"/>
      </w:pPr>
      <w:rPr>
        <w:rFonts w:hint="default"/>
        <w:lang w:val="ru-RU" w:eastAsia="ru-RU" w:bidi="ru-RU"/>
      </w:rPr>
    </w:lvl>
    <w:lvl w:ilvl="6" w:tplc="1F60071E">
      <w:numFmt w:val="bullet"/>
      <w:lvlText w:val="•"/>
      <w:lvlJc w:val="left"/>
      <w:pPr>
        <w:ind w:left="419" w:hanging="128"/>
      </w:pPr>
      <w:rPr>
        <w:rFonts w:hint="default"/>
        <w:lang w:val="ru-RU" w:eastAsia="ru-RU" w:bidi="ru-RU"/>
      </w:rPr>
    </w:lvl>
    <w:lvl w:ilvl="7" w:tplc="5FA0F65C">
      <w:numFmt w:val="bullet"/>
      <w:lvlText w:val="•"/>
      <w:lvlJc w:val="left"/>
      <w:pPr>
        <w:ind w:left="456" w:hanging="128"/>
      </w:pPr>
      <w:rPr>
        <w:rFonts w:hint="default"/>
        <w:lang w:val="ru-RU" w:eastAsia="ru-RU" w:bidi="ru-RU"/>
      </w:rPr>
    </w:lvl>
    <w:lvl w:ilvl="8" w:tplc="D732228A">
      <w:numFmt w:val="bullet"/>
      <w:lvlText w:val="•"/>
      <w:lvlJc w:val="left"/>
      <w:pPr>
        <w:ind w:left="492" w:hanging="128"/>
      </w:pPr>
      <w:rPr>
        <w:rFonts w:hint="default"/>
        <w:lang w:val="ru-RU" w:eastAsia="ru-RU" w:bidi="ru-RU"/>
      </w:rPr>
    </w:lvl>
  </w:abstractNum>
  <w:abstractNum w:abstractNumId="2">
    <w:nsid w:val="381A0C78"/>
    <w:multiLevelType w:val="hybridMultilevel"/>
    <w:tmpl w:val="102250CE"/>
    <w:lvl w:ilvl="0" w:tplc="54A47D9E">
      <w:start w:val="1"/>
      <w:numFmt w:val="decimal"/>
      <w:lvlText w:val="%1."/>
      <w:lvlJc w:val="left"/>
      <w:pPr>
        <w:ind w:left="462" w:hanging="360"/>
      </w:pPr>
      <w:rPr>
        <w:rFonts w:ascii="Arial" w:eastAsia="Arial" w:hAnsi="Arial" w:cs="Arial" w:hint="default"/>
        <w:spacing w:val="-1"/>
        <w:w w:val="91"/>
        <w:sz w:val="28"/>
        <w:szCs w:val="28"/>
        <w:lang w:val="ru-RU" w:eastAsia="ru-RU" w:bidi="ru-RU"/>
      </w:rPr>
    </w:lvl>
    <w:lvl w:ilvl="1" w:tplc="8E3E7A7A">
      <w:numFmt w:val="bullet"/>
      <w:lvlText w:val="•"/>
      <w:lvlJc w:val="left"/>
      <w:pPr>
        <w:ind w:left="1370" w:hanging="360"/>
      </w:pPr>
      <w:rPr>
        <w:rFonts w:hint="default"/>
        <w:lang w:val="ru-RU" w:eastAsia="ru-RU" w:bidi="ru-RU"/>
      </w:rPr>
    </w:lvl>
    <w:lvl w:ilvl="2" w:tplc="260A9FC8">
      <w:numFmt w:val="bullet"/>
      <w:lvlText w:val="•"/>
      <w:lvlJc w:val="left"/>
      <w:pPr>
        <w:ind w:left="2281" w:hanging="360"/>
      </w:pPr>
      <w:rPr>
        <w:rFonts w:hint="default"/>
        <w:lang w:val="ru-RU" w:eastAsia="ru-RU" w:bidi="ru-RU"/>
      </w:rPr>
    </w:lvl>
    <w:lvl w:ilvl="3" w:tplc="689A5E16">
      <w:numFmt w:val="bullet"/>
      <w:lvlText w:val="•"/>
      <w:lvlJc w:val="left"/>
      <w:pPr>
        <w:ind w:left="3191" w:hanging="360"/>
      </w:pPr>
      <w:rPr>
        <w:rFonts w:hint="default"/>
        <w:lang w:val="ru-RU" w:eastAsia="ru-RU" w:bidi="ru-RU"/>
      </w:rPr>
    </w:lvl>
    <w:lvl w:ilvl="4" w:tplc="D32AA76E">
      <w:numFmt w:val="bullet"/>
      <w:lvlText w:val="•"/>
      <w:lvlJc w:val="left"/>
      <w:pPr>
        <w:ind w:left="4102" w:hanging="360"/>
      </w:pPr>
      <w:rPr>
        <w:rFonts w:hint="default"/>
        <w:lang w:val="ru-RU" w:eastAsia="ru-RU" w:bidi="ru-RU"/>
      </w:rPr>
    </w:lvl>
    <w:lvl w:ilvl="5" w:tplc="D7323CB4">
      <w:numFmt w:val="bullet"/>
      <w:lvlText w:val="•"/>
      <w:lvlJc w:val="left"/>
      <w:pPr>
        <w:ind w:left="5013" w:hanging="360"/>
      </w:pPr>
      <w:rPr>
        <w:rFonts w:hint="default"/>
        <w:lang w:val="ru-RU" w:eastAsia="ru-RU" w:bidi="ru-RU"/>
      </w:rPr>
    </w:lvl>
    <w:lvl w:ilvl="6" w:tplc="2E9A1A9C">
      <w:numFmt w:val="bullet"/>
      <w:lvlText w:val="•"/>
      <w:lvlJc w:val="left"/>
      <w:pPr>
        <w:ind w:left="5923" w:hanging="360"/>
      </w:pPr>
      <w:rPr>
        <w:rFonts w:hint="default"/>
        <w:lang w:val="ru-RU" w:eastAsia="ru-RU" w:bidi="ru-RU"/>
      </w:rPr>
    </w:lvl>
    <w:lvl w:ilvl="7" w:tplc="59A0AE42">
      <w:numFmt w:val="bullet"/>
      <w:lvlText w:val="•"/>
      <w:lvlJc w:val="left"/>
      <w:pPr>
        <w:ind w:left="6834" w:hanging="360"/>
      </w:pPr>
      <w:rPr>
        <w:rFonts w:hint="default"/>
        <w:lang w:val="ru-RU" w:eastAsia="ru-RU" w:bidi="ru-RU"/>
      </w:rPr>
    </w:lvl>
    <w:lvl w:ilvl="8" w:tplc="CBE8418A">
      <w:numFmt w:val="bullet"/>
      <w:lvlText w:val="•"/>
      <w:lvlJc w:val="left"/>
      <w:pPr>
        <w:ind w:left="7745" w:hanging="360"/>
      </w:pPr>
      <w:rPr>
        <w:rFonts w:hint="default"/>
        <w:lang w:val="ru-RU" w:eastAsia="ru-RU" w:bidi="ru-RU"/>
      </w:rPr>
    </w:lvl>
  </w:abstractNum>
  <w:abstractNum w:abstractNumId="3">
    <w:nsid w:val="54B9729A"/>
    <w:multiLevelType w:val="hybridMultilevel"/>
    <w:tmpl w:val="A3800104"/>
    <w:lvl w:ilvl="0" w:tplc="6D70E51E">
      <w:start w:val="1"/>
      <w:numFmt w:val="decimal"/>
      <w:lvlText w:val="%1."/>
      <w:lvlJc w:val="left"/>
      <w:pPr>
        <w:ind w:left="462" w:hanging="360"/>
      </w:pPr>
      <w:rPr>
        <w:rFonts w:ascii="Arial" w:eastAsia="Arial" w:hAnsi="Arial" w:cs="Arial" w:hint="default"/>
        <w:spacing w:val="-1"/>
        <w:w w:val="91"/>
        <w:sz w:val="28"/>
        <w:szCs w:val="28"/>
        <w:lang w:val="ru-RU" w:eastAsia="ru-RU" w:bidi="ru-RU"/>
      </w:rPr>
    </w:lvl>
    <w:lvl w:ilvl="1" w:tplc="3AF06CF4">
      <w:numFmt w:val="bullet"/>
      <w:lvlText w:val=""/>
      <w:lvlJc w:val="left"/>
      <w:pPr>
        <w:ind w:left="138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2" w:tplc="414091C8">
      <w:numFmt w:val="bullet"/>
      <w:lvlText w:val="•"/>
      <w:lvlJc w:val="left"/>
      <w:pPr>
        <w:ind w:left="2289" w:hanging="360"/>
      </w:pPr>
      <w:rPr>
        <w:rFonts w:hint="default"/>
        <w:lang w:val="ru-RU" w:eastAsia="ru-RU" w:bidi="ru-RU"/>
      </w:rPr>
    </w:lvl>
    <w:lvl w:ilvl="3" w:tplc="481A6FD4">
      <w:numFmt w:val="bullet"/>
      <w:lvlText w:val="•"/>
      <w:lvlJc w:val="left"/>
      <w:pPr>
        <w:ind w:left="3199" w:hanging="360"/>
      </w:pPr>
      <w:rPr>
        <w:rFonts w:hint="default"/>
        <w:lang w:val="ru-RU" w:eastAsia="ru-RU" w:bidi="ru-RU"/>
      </w:rPr>
    </w:lvl>
    <w:lvl w:ilvl="4" w:tplc="7F1CCA1E">
      <w:numFmt w:val="bullet"/>
      <w:lvlText w:val="•"/>
      <w:lvlJc w:val="left"/>
      <w:pPr>
        <w:ind w:left="4108" w:hanging="360"/>
      </w:pPr>
      <w:rPr>
        <w:rFonts w:hint="default"/>
        <w:lang w:val="ru-RU" w:eastAsia="ru-RU" w:bidi="ru-RU"/>
      </w:rPr>
    </w:lvl>
    <w:lvl w:ilvl="5" w:tplc="7F22DA16">
      <w:numFmt w:val="bullet"/>
      <w:lvlText w:val="•"/>
      <w:lvlJc w:val="left"/>
      <w:pPr>
        <w:ind w:left="5018" w:hanging="360"/>
      </w:pPr>
      <w:rPr>
        <w:rFonts w:hint="default"/>
        <w:lang w:val="ru-RU" w:eastAsia="ru-RU" w:bidi="ru-RU"/>
      </w:rPr>
    </w:lvl>
    <w:lvl w:ilvl="6" w:tplc="07E8966C">
      <w:numFmt w:val="bullet"/>
      <w:lvlText w:val="•"/>
      <w:lvlJc w:val="left"/>
      <w:pPr>
        <w:ind w:left="5928" w:hanging="360"/>
      </w:pPr>
      <w:rPr>
        <w:rFonts w:hint="default"/>
        <w:lang w:val="ru-RU" w:eastAsia="ru-RU" w:bidi="ru-RU"/>
      </w:rPr>
    </w:lvl>
    <w:lvl w:ilvl="7" w:tplc="39C6D24C">
      <w:numFmt w:val="bullet"/>
      <w:lvlText w:val="•"/>
      <w:lvlJc w:val="left"/>
      <w:pPr>
        <w:ind w:left="6837" w:hanging="360"/>
      </w:pPr>
      <w:rPr>
        <w:rFonts w:hint="default"/>
        <w:lang w:val="ru-RU" w:eastAsia="ru-RU" w:bidi="ru-RU"/>
      </w:rPr>
    </w:lvl>
    <w:lvl w:ilvl="8" w:tplc="2FD8E114">
      <w:numFmt w:val="bullet"/>
      <w:lvlText w:val="•"/>
      <w:lvlJc w:val="left"/>
      <w:pPr>
        <w:ind w:left="7747" w:hanging="360"/>
      </w:pPr>
      <w:rPr>
        <w:rFonts w:hint="default"/>
        <w:lang w:val="ru-RU" w:eastAsia="ru-RU" w:bidi="ru-RU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23A72"/>
    <w:rsid w:val="00022740"/>
    <w:rsid w:val="0004564A"/>
    <w:rsid w:val="00076A48"/>
    <w:rsid w:val="000B10C8"/>
    <w:rsid w:val="001212DC"/>
    <w:rsid w:val="001679D0"/>
    <w:rsid w:val="00175521"/>
    <w:rsid w:val="001756E5"/>
    <w:rsid w:val="0018553A"/>
    <w:rsid w:val="0020576E"/>
    <w:rsid w:val="0025780E"/>
    <w:rsid w:val="002B6281"/>
    <w:rsid w:val="00373C1E"/>
    <w:rsid w:val="003A5C50"/>
    <w:rsid w:val="004234B1"/>
    <w:rsid w:val="004638AC"/>
    <w:rsid w:val="00465241"/>
    <w:rsid w:val="0052661E"/>
    <w:rsid w:val="00584717"/>
    <w:rsid w:val="005A1FEA"/>
    <w:rsid w:val="005A2C51"/>
    <w:rsid w:val="005B0858"/>
    <w:rsid w:val="0061240E"/>
    <w:rsid w:val="006538F8"/>
    <w:rsid w:val="006853CD"/>
    <w:rsid w:val="006916E0"/>
    <w:rsid w:val="006962BD"/>
    <w:rsid w:val="006B6ABC"/>
    <w:rsid w:val="0072268D"/>
    <w:rsid w:val="00761332"/>
    <w:rsid w:val="00765276"/>
    <w:rsid w:val="007C3C64"/>
    <w:rsid w:val="007C7C07"/>
    <w:rsid w:val="007F286A"/>
    <w:rsid w:val="00823A72"/>
    <w:rsid w:val="00894515"/>
    <w:rsid w:val="008B3D50"/>
    <w:rsid w:val="008E7AA8"/>
    <w:rsid w:val="009334C7"/>
    <w:rsid w:val="00952792"/>
    <w:rsid w:val="009A1F54"/>
    <w:rsid w:val="009E3BA1"/>
    <w:rsid w:val="009F59C3"/>
    <w:rsid w:val="00AB0B21"/>
    <w:rsid w:val="00AE1E26"/>
    <w:rsid w:val="00B537D1"/>
    <w:rsid w:val="00B81CF5"/>
    <w:rsid w:val="00BA21A7"/>
    <w:rsid w:val="00C3501F"/>
    <w:rsid w:val="00CB642B"/>
    <w:rsid w:val="00D01930"/>
    <w:rsid w:val="00D53F40"/>
    <w:rsid w:val="00D609F2"/>
    <w:rsid w:val="00DA193D"/>
    <w:rsid w:val="00DF4977"/>
    <w:rsid w:val="00E023A7"/>
    <w:rsid w:val="00E144DD"/>
    <w:rsid w:val="00E662D9"/>
    <w:rsid w:val="00E66BC4"/>
    <w:rsid w:val="00EE6D4E"/>
    <w:rsid w:val="00EF011E"/>
    <w:rsid w:val="00F452EF"/>
    <w:rsid w:val="00FB57EC"/>
    <w:rsid w:val="00FB6493"/>
    <w:rsid w:val="00FB68FC"/>
    <w:rsid w:val="00FB7C86"/>
    <w:rsid w:val="00FE2E3F"/>
    <w:rsid w:val="00FE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49D139-026C-4C6A-B245-1410618C6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jc w:val="right"/>
      <w:outlineLvl w:val="0"/>
    </w:pPr>
    <w:rPr>
      <w:sz w:val="28"/>
      <w:szCs w:val="28"/>
    </w:rPr>
  </w:style>
  <w:style w:type="paragraph" w:styleId="2">
    <w:name w:val="heading 2"/>
    <w:basedOn w:val="a"/>
    <w:uiPriority w:val="1"/>
    <w:qFormat/>
    <w:pPr>
      <w:spacing w:line="226" w:lineRule="exact"/>
      <w:ind w:left="396"/>
      <w:outlineLvl w:val="1"/>
    </w:pPr>
    <w:rPr>
      <w:i/>
      <w:sz w:val="28"/>
      <w:szCs w:val="28"/>
    </w:rPr>
  </w:style>
  <w:style w:type="paragraph" w:styleId="3">
    <w:name w:val="heading 3"/>
    <w:basedOn w:val="a"/>
    <w:uiPriority w:val="1"/>
    <w:qFormat/>
    <w:pPr>
      <w:ind w:left="1160"/>
      <w:jc w:val="center"/>
      <w:outlineLvl w:val="2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line="293" w:lineRule="exact"/>
      <w:ind w:left="462" w:hanging="360"/>
    </w:pPr>
  </w:style>
  <w:style w:type="paragraph" w:customStyle="1" w:styleId="TableParagraph">
    <w:name w:val="Table Paragraph"/>
    <w:basedOn w:val="a"/>
    <w:uiPriority w:val="1"/>
    <w:qFormat/>
    <w:pPr>
      <w:spacing w:before="32"/>
      <w:ind w:left="28"/>
      <w:jc w:val="center"/>
    </w:pPr>
  </w:style>
  <w:style w:type="paragraph" w:styleId="a5">
    <w:name w:val="No Spacing"/>
    <w:uiPriority w:val="1"/>
    <w:qFormat/>
    <w:rsid w:val="006B6ABC"/>
    <w:rPr>
      <w:rFonts w:ascii="Times New Roman" w:eastAsia="Times New Roman" w:hAnsi="Times New Roman" w:cs="Times New Roman"/>
      <w:lang w:val="ru-RU" w:eastAsia="ru-RU" w:bidi="ru-RU"/>
    </w:rPr>
  </w:style>
  <w:style w:type="paragraph" w:styleId="a6">
    <w:name w:val="header"/>
    <w:basedOn w:val="a"/>
    <w:link w:val="a7"/>
    <w:uiPriority w:val="99"/>
    <w:unhideWhenUsed/>
    <w:rsid w:val="008E7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E7AA8"/>
    <w:rPr>
      <w:rFonts w:ascii="Times New Roman" w:eastAsia="Times New Roman" w:hAnsi="Times New Roman" w:cs="Times New Roman"/>
      <w:lang w:val="ru-RU" w:eastAsia="ru-RU" w:bidi="ru-RU"/>
    </w:rPr>
  </w:style>
  <w:style w:type="paragraph" w:styleId="a8">
    <w:name w:val="footer"/>
    <w:basedOn w:val="a"/>
    <w:link w:val="a9"/>
    <w:uiPriority w:val="99"/>
    <w:unhideWhenUsed/>
    <w:rsid w:val="008E7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E7AA8"/>
    <w:rPr>
      <w:rFonts w:ascii="Times New Roman" w:eastAsia="Times New Roman" w:hAnsi="Times New Roman" w:cs="Times New Roman"/>
      <w:lang w:val="ru-RU" w:eastAsia="ru-RU" w:bidi="ru-RU"/>
    </w:rPr>
  </w:style>
  <w:style w:type="character" w:styleId="aa">
    <w:name w:val="Placeholder Text"/>
    <w:basedOn w:val="a0"/>
    <w:uiPriority w:val="99"/>
    <w:semiHidden/>
    <w:rsid w:val="001755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12</Pages>
  <Words>1442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Б-303</dc:creator>
  <cp:lastModifiedBy>Дарья Цыганкова</cp:lastModifiedBy>
  <cp:revision>24</cp:revision>
  <dcterms:created xsi:type="dcterms:W3CDTF">2018-03-26T06:22:00Z</dcterms:created>
  <dcterms:modified xsi:type="dcterms:W3CDTF">2018-05-06T15:24:00Z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2018-03-26T00:00:00Z</vt:filetime>
  </property>
</Properties>
</file>