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4AC0" w14:textId="05EBC58A" w:rsidR="00C95908" w:rsidRPr="00F7318F" w:rsidRDefault="000D3572" w:rsidP="00F7318F">
      <w:pPr>
        <w:pStyle w:val="Title"/>
        <w:spacing w:after="160"/>
        <w:jc w:val="both"/>
        <w:rPr>
          <w:rFonts w:ascii="Times New Roman" w:hAnsi="Times New Roman" w:cs="Times New Roman"/>
          <w:sz w:val="52"/>
          <w:szCs w:val="52"/>
        </w:rPr>
      </w:pPr>
      <w:r w:rsidRPr="000D3572">
        <w:rPr>
          <w:rFonts w:ascii="Times New Roman" w:hAnsi="Times New Roman" w:cs="Times New Roman"/>
          <w:sz w:val="52"/>
          <w:szCs w:val="52"/>
        </w:rPr>
        <w:t>Assignment</w:t>
      </w:r>
      <w:r w:rsidR="00D50B32">
        <w:rPr>
          <w:rFonts w:ascii="Times New Roman" w:hAnsi="Times New Roman" w:cs="Times New Roman"/>
          <w:sz w:val="52"/>
          <w:szCs w:val="52"/>
        </w:rPr>
        <w:t xml:space="preserve"> 7</w:t>
      </w:r>
      <w:r w:rsidR="00F35097">
        <w:rPr>
          <w:rFonts w:ascii="Times New Roman" w:hAnsi="Times New Roman" w:cs="Times New Roman"/>
          <w:sz w:val="52"/>
          <w:szCs w:val="52"/>
        </w:rPr>
        <w:t xml:space="preserve">: </w:t>
      </w:r>
      <w:r w:rsidR="00D50B32">
        <w:rPr>
          <w:rFonts w:ascii="Times New Roman" w:hAnsi="Times New Roman" w:cs="Times New Roman"/>
          <w:sz w:val="52"/>
          <w:szCs w:val="52"/>
        </w:rPr>
        <w:t>Normal Accidents</w:t>
      </w:r>
    </w:p>
    <w:p w14:paraId="53DFCD47" w14:textId="3DF3F777" w:rsidR="000B2CB1" w:rsidRDefault="00830AE0" w:rsidP="00FB2726">
      <w:pPr>
        <w:spacing w:after="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paper</w:t>
      </w:r>
      <w:r w:rsidR="00AD101B">
        <w:rPr>
          <w:rFonts w:ascii="Times New Roman" w:hAnsi="Times New Roman" w:cs="Times New Roman"/>
        </w:rPr>
        <w:t xml:space="preserve"> will be </w:t>
      </w:r>
      <w:r>
        <w:rPr>
          <w:rFonts w:ascii="Times New Roman" w:hAnsi="Times New Roman" w:cs="Times New Roman"/>
        </w:rPr>
        <w:t xml:space="preserve">looking into </w:t>
      </w:r>
      <w:r w:rsidR="00DD5CD0">
        <w:rPr>
          <w:rFonts w:ascii="Times New Roman" w:hAnsi="Times New Roman" w:cs="Times New Roman"/>
        </w:rPr>
        <w:t xml:space="preserve">explaining </w:t>
      </w:r>
      <w:r>
        <w:rPr>
          <w:rFonts w:ascii="Times New Roman" w:hAnsi="Times New Roman" w:cs="Times New Roman"/>
        </w:rPr>
        <w:t xml:space="preserve">the concept of </w:t>
      </w:r>
      <w:r>
        <w:rPr>
          <w:rFonts w:ascii="Times New Roman" w:hAnsi="Times New Roman" w:cs="Times New Roman"/>
          <w:i/>
          <w:iCs/>
        </w:rPr>
        <w:t>normal accidents</w:t>
      </w:r>
      <w:r>
        <w:rPr>
          <w:rFonts w:ascii="Times New Roman" w:hAnsi="Times New Roman" w:cs="Times New Roman"/>
        </w:rPr>
        <w:t>. We will be looking at the case of the 2006 European “Blackout” and how it might be a normal accident, leading into further discussing whether the Corona crisis can be considered one.</w:t>
      </w:r>
    </w:p>
    <w:p w14:paraId="53696A38" w14:textId="76DFFED3" w:rsidR="00830AE0" w:rsidRDefault="00830AE0" w:rsidP="00FB2726">
      <w:pPr>
        <w:spacing w:after="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the name </w:t>
      </w:r>
      <w:r>
        <w:rPr>
          <w:rFonts w:ascii="Times New Roman" w:hAnsi="Times New Roman" w:cs="Times New Roman"/>
          <w:i/>
          <w:iCs/>
        </w:rPr>
        <w:t>normal accident</w:t>
      </w:r>
      <w:r>
        <w:rPr>
          <w:rFonts w:ascii="Times New Roman" w:hAnsi="Times New Roman" w:cs="Times New Roman"/>
        </w:rPr>
        <w:t xml:space="preserve">, it sounds rather uneventful. It is normal, after all. </w:t>
      </w:r>
      <w:r w:rsidR="004B49C7">
        <w:rPr>
          <w:rFonts w:ascii="Times New Roman" w:hAnsi="Times New Roman" w:cs="Times New Roman"/>
        </w:rPr>
        <w:t>But it is in its normality that the danger resides.</w:t>
      </w:r>
      <w:r w:rsidR="00AF4ED9">
        <w:rPr>
          <w:rFonts w:ascii="Times New Roman" w:hAnsi="Times New Roman" w:cs="Times New Roman"/>
        </w:rPr>
        <w:t xml:space="preserve"> In a tightly coupled</w:t>
      </w:r>
      <w:r w:rsidR="00006BC5">
        <w:rPr>
          <w:rFonts w:ascii="Times New Roman" w:hAnsi="Times New Roman" w:cs="Times New Roman"/>
        </w:rPr>
        <w:t xml:space="preserve">, complex </w:t>
      </w:r>
      <w:r w:rsidR="00AF4ED9">
        <w:rPr>
          <w:rFonts w:ascii="Times New Roman" w:hAnsi="Times New Roman" w:cs="Times New Roman"/>
        </w:rPr>
        <w:t>system with many interacting parts, like a factory or an aircraft, unexpected errors are bound to occur</w:t>
      </w:r>
      <w:r w:rsidR="00530A62">
        <w:rPr>
          <w:rFonts w:ascii="Times New Roman" w:hAnsi="Times New Roman" w:cs="Times New Roman"/>
        </w:rPr>
        <w:t>, and there will most likely be safety measures in place for when they do</w:t>
      </w:r>
      <w:r w:rsidR="00AF4ED9">
        <w:rPr>
          <w:rFonts w:ascii="Times New Roman" w:hAnsi="Times New Roman" w:cs="Times New Roman"/>
        </w:rPr>
        <w:t>.</w:t>
      </w:r>
      <w:r w:rsidR="00530A62">
        <w:rPr>
          <w:rFonts w:ascii="Times New Roman" w:hAnsi="Times New Roman" w:cs="Times New Roman"/>
        </w:rPr>
        <w:t xml:space="preserve"> However, because of the interactivity of the parts, there is bound to be inter-actions that cannot be foreseen. (Perrow, 5). These accidents seldom happen, but it is from the character-ristic that we with certainty can expect them to</w:t>
      </w:r>
      <w:r w:rsidR="00097CA7">
        <w:rPr>
          <w:rFonts w:ascii="Times New Roman" w:hAnsi="Times New Roman" w:cs="Times New Roman"/>
        </w:rPr>
        <w:t xml:space="preserve"> that makes them </w:t>
      </w:r>
      <w:r w:rsidR="00097CA7">
        <w:rPr>
          <w:rFonts w:ascii="Times New Roman" w:hAnsi="Times New Roman" w:cs="Times New Roman"/>
          <w:i/>
          <w:iCs/>
        </w:rPr>
        <w:t xml:space="preserve">normal </w:t>
      </w:r>
      <w:r w:rsidR="00097CA7">
        <w:rPr>
          <w:rFonts w:ascii="Times New Roman" w:hAnsi="Times New Roman" w:cs="Times New Roman"/>
        </w:rPr>
        <w:t>(Perrow, 8)</w:t>
      </w:r>
      <w:r w:rsidR="00097CA7">
        <w:rPr>
          <w:rFonts w:ascii="Times New Roman" w:hAnsi="Times New Roman" w:cs="Times New Roman"/>
          <w:i/>
          <w:iCs/>
        </w:rPr>
        <w:t>.</w:t>
      </w:r>
    </w:p>
    <w:p w14:paraId="3F92B622" w14:textId="1A222734" w:rsidR="00026B79" w:rsidRDefault="00097CA7" w:rsidP="00FB2726">
      <w:pPr>
        <w:spacing w:after="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such normal accident happened in November 2006 when the “European Blackout” happened</w:t>
      </w:r>
      <w:r w:rsidR="00026B79">
        <w:rPr>
          <w:rFonts w:ascii="Times New Roman" w:hAnsi="Times New Roman" w:cs="Times New Roman"/>
        </w:rPr>
        <w:t>.</w:t>
      </w:r>
      <w:r w:rsidR="00006BC5">
        <w:rPr>
          <w:rFonts w:ascii="Times New Roman" w:hAnsi="Times New Roman" w:cs="Times New Roman"/>
        </w:rPr>
        <w:t xml:space="preserve"> </w:t>
      </w:r>
      <w:r w:rsidR="006241B4">
        <w:rPr>
          <w:rFonts w:ascii="Times New Roman" w:hAnsi="Times New Roman" w:cs="Times New Roman"/>
        </w:rPr>
        <w:t>There were many causes, such as time constraints on strengthening the grid, bad prac</w:t>
      </w:r>
      <w:r w:rsidR="00026B79">
        <w:rPr>
          <w:rFonts w:ascii="Times New Roman" w:hAnsi="Times New Roman" w:cs="Times New Roman"/>
        </w:rPr>
        <w:t>-</w:t>
      </w:r>
      <w:r w:rsidR="006241B4">
        <w:rPr>
          <w:rFonts w:ascii="Times New Roman" w:hAnsi="Times New Roman" w:cs="Times New Roman"/>
        </w:rPr>
        <w:t>tices among operators, bad timing on maintenance</w:t>
      </w:r>
      <w:r w:rsidR="006241B4">
        <w:rPr>
          <w:rFonts w:ascii="Times New Roman" w:hAnsi="Times New Roman" w:cs="Times New Roman"/>
        </w:rPr>
        <w:t>, temporar</w:t>
      </w:r>
      <w:r w:rsidR="006241B4">
        <w:rPr>
          <w:rFonts w:ascii="Times New Roman" w:hAnsi="Times New Roman" w:cs="Times New Roman"/>
        </w:rPr>
        <w:t xml:space="preserve">ily changed settings, weather conditions, and a few more. All these conditions in accumulation were enough to </w:t>
      </w:r>
      <w:r w:rsidR="00026B79">
        <w:rPr>
          <w:rFonts w:ascii="Times New Roman" w:hAnsi="Times New Roman" w:cs="Times New Roman"/>
        </w:rPr>
        <w:t xml:space="preserve">trip the line and cause a blackout </w:t>
      </w:r>
      <w:r w:rsidR="00026B79">
        <w:rPr>
          <w:rFonts w:ascii="Times New Roman" w:hAnsi="Times New Roman" w:cs="Times New Roman"/>
        </w:rPr>
        <w:t>(Vleuten, 2033)</w:t>
      </w:r>
      <w:r w:rsidR="00026B79">
        <w:rPr>
          <w:rFonts w:ascii="Times New Roman" w:hAnsi="Times New Roman" w:cs="Times New Roman"/>
        </w:rPr>
        <w:t>.</w:t>
      </w:r>
    </w:p>
    <w:p w14:paraId="3B9F1487" w14:textId="432CE6AC" w:rsidR="00026B79" w:rsidRDefault="00026B79" w:rsidP="00FB2726">
      <w:pPr>
        <w:spacing w:after="40" w:line="360" w:lineRule="auto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All of this even goes back to the when the power grids were made, and different nations were part of different sectors, creating a fragmented and thus weaker power grid (Vleuten, 2046).</w:t>
      </w:r>
      <w:r w:rsidR="00251F62">
        <w:rPr>
          <w:rFonts w:ascii="Times New Roman" w:hAnsi="Times New Roman" w:cs="Times New Roman"/>
        </w:rPr>
        <w:t xml:space="preserve"> This is also why only some nations were affected, as some sectors had decentralized themselves from the other sectors, avoiding the weak connections.</w:t>
      </w:r>
    </w:p>
    <w:p w14:paraId="54AC8DFA" w14:textId="5DECB2B7" w:rsidR="00FB2726" w:rsidRPr="00C93E6A" w:rsidRDefault="00771381" w:rsidP="00FB2726">
      <w:pPr>
        <w:spacing w:after="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Lastly, I want to discuss whether the Corona crisis can be considered a normal accident. Perrow describes an example of a normal accident about a day where all goes wrong</w:t>
      </w:r>
      <w:r w:rsidR="0059054E">
        <w:rPr>
          <w:rFonts w:ascii="Times New Roman" w:hAnsi="Times New Roman" w:cs="Times New Roman"/>
        </w:rPr>
        <w:t xml:space="preserve">, small things that by themselves would be slight nuisances, but in tandem lead to larger consequences </w:t>
      </w:r>
      <w:r w:rsidR="0059054E">
        <w:rPr>
          <w:rFonts w:ascii="Times New Roman" w:hAnsi="Times New Roman" w:cs="Times New Roman"/>
        </w:rPr>
        <w:t>(Perrow 5-7)</w:t>
      </w:r>
      <w:r w:rsidR="0059054E">
        <w:rPr>
          <w:rFonts w:ascii="Times New Roman" w:hAnsi="Times New Roman" w:cs="Times New Roman"/>
        </w:rPr>
        <w:t>. If that can be classified as a normal accident, I would argue that the Corona virus also is the product of a normal accident.</w:t>
      </w:r>
      <w:r w:rsidR="00CC1C3B">
        <w:rPr>
          <w:rFonts w:ascii="Times New Roman" w:hAnsi="Times New Roman" w:cs="Times New Roman"/>
        </w:rPr>
        <w:t xml:space="preserve"> The coincidence of the virus ever coming to be in China is likely in itself a string of biological interactions. The spreading of it then happens through interactions between humans</w:t>
      </w:r>
      <w:r w:rsidR="001559AC">
        <w:rPr>
          <w:rFonts w:ascii="Times New Roman" w:hAnsi="Times New Roman" w:cs="Times New Roman"/>
        </w:rPr>
        <w:t>, through travelling as well. Someone might have gotten on a plane sick, thinking that it was just any other virus. But such an interaction might be the reason it became global.</w:t>
      </w:r>
    </w:p>
    <w:p w14:paraId="7178225B" w14:textId="4095F4DE" w:rsidR="009D0F97" w:rsidRPr="009D0F97" w:rsidRDefault="0059247A" w:rsidP="009D0F97">
      <w:pPr>
        <w:pStyle w:val="Title"/>
        <w:spacing w:line="360" w:lineRule="auto"/>
      </w:pPr>
      <w:r>
        <w:rPr>
          <w:rFonts w:ascii="Times New Roman" w:hAnsi="Times New Roman" w:cs="Times New Roman"/>
          <w:sz w:val="30"/>
          <w:szCs w:val="30"/>
        </w:rPr>
        <w:t>References</w:t>
      </w:r>
    </w:p>
    <w:p w14:paraId="3AC2E0EE" w14:textId="1B35B883" w:rsidR="00851D1A" w:rsidRPr="00851D1A" w:rsidRDefault="00851D1A" w:rsidP="00851D1A">
      <w:pPr>
        <w:pStyle w:val="ListParagraph"/>
        <w:numPr>
          <w:ilvl w:val="0"/>
          <w:numId w:val="1"/>
        </w:numPr>
        <w:spacing w:after="40" w:line="360" w:lineRule="auto"/>
      </w:pPr>
      <w:r w:rsidRPr="00851D1A">
        <w:t>Perrow, Charles, Normal accidents, 1984</w:t>
      </w:r>
    </w:p>
    <w:p w14:paraId="649FB319" w14:textId="76F436A7" w:rsidR="0059247A" w:rsidRPr="00851D1A" w:rsidRDefault="00851D1A" w:rsidP="00851D1A">
      <w:pPr>
        <w:pStyle w:val="ListParagraph"/>
        <w:numPr>
          <w:ilvl w:val="0"/>
          <w:numId w:val="1"/>
        </w:numPr>
      </w:pPr>
      <w:r w:rsidRPr="00851D1A">
        <w:t>Erik van der Vleuten, Vincent Lagendijk, Transnational infrastructure vulnerability: The historical shaping of the 2006 European ‘‘Blackout’’, Energy Policy 38 (2010)</w:t>
      </w:r>
    </w:p>
    <w:sectPr w:rsidR="0059247A" w:rsidRPr="00851D1A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9F3E" w14:textId="77777777" w:rsidR="0054040B" w:rsidRDefault="0054040B" w:rsidP="000D3572">
      <w:pPr>
        <w:spacing w:after="0" w:line="240" w:lineRule="auto"/>
      </w:pPr>
      <w:r>
        <w:separator/>
      </w:r>
    </w:p>
  </w:endnote>
  <w:endnote w:type="continuationSeparator" w:id="0">
    <w:p w14:paraId="337F23B8" w14:textId="77777777" w:rsidR="0054040B" w:rsidRDefault="0054040B" w:rsidP="000D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A2E4" w14:textId="77777777" w:rsidR="0054040B" w:rsidRDefault="0054040B" w:rsidP="000D3572">
      <w:pPr>
        <w:spacing w:after="0" w:line="240" w:lineRule="auto"/>
      </w:pPr>
      <w:r>
        <w:separator/>
      </w:r>
    </w:p>
  </w:footnote>
  <w:footnote w:type="continuationSeparator" w:id="0">
    <w:p w14:paraId="482D0D81" w14:textId="77777777" w:rsidR="0054040B" w:rsidRDefault="0054040B" w:rsidP="000D3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C167" w14:textId="1A3F29DD" w:rsidR="00C57DE1" w:rsidRPr="00DE1645" w:rsidRDefault="00C57DE1" w:rsidP="00C57DE1">
    <w:pPr>
      <w:pStyle w:val="Header"/>
      <w:rPr>
        <w:rFonts w:ascii="Times New Roman" w:hAnsi="Times New Roman" w:cs="Times New Roman"/>
        <w:lang w:val="da-DK"/>
      </w:rPr>
    </w:pPr>
    <w:r w:rsidRPr="00DE1645">
      <w:rPr>
        <w:rFonts w:ascii="Times New Roman" w:hAnsi="Times New Roman" w:cs="Times New Roman"/>
        <w:lang w:val="da-DK"/>
      </w:rPr>
      <w:t>Jonas Lund, CT, 201906201</w:t>
    </w:r>
    <w:r w:rsidRPr="00DE1645">
      <w:rPr>
        <w:rFonts w:ascii="Times New Roman" w:hAnsi="Times New Roman" w:cs="Times New Roman"/>
      </w:rPr>
      <w:ptab w:relativeTo="margin" w:alignment="center" w:leader="none"/>
    </w:r>
    <w:r w:rsidRPr="00DE1645">
      <w:rPr>
        <w:rFonts w:ascii="Times New Roman" w:hAnsi="Times New Roman" w:cs="Times New Roman"/>
      </w:rPr>
      <w:ptab w:relativeTo="margin" w:alignment="right" w:leader="none"/>
    </w:r>
    <w:r w:rsidR="008B2CF9">
      <w:rPr>
        <w:rFonts w:ascii="Times New Roman" w:hAnsi="Times New Roman" w:cs="Times New Roman"/>
      </w:rPr>
      <w:t>22</w:t>
    </w:r>
    <w:r w:rsidRPr="00DE1645">
      <w:rPr>
        <w:rFonts w:ascii="Times New Roman" w:hAnsi="Times New Roman" w:cs="Times New Roman"/>
      </w:rPr>
      <w:t>/0</w:t>
    </w:r>
    <w:r>
      <w:rPr>
        <w:rFonts w:ascii="Times New Roman" w:hAnsi="Times New Roman" w:cs="Times New Roman"/>
      </w:rPr>
      <w:t>5</w:t>
    </w:r>
    <w:r w:rsidRPr="00DE1645">
      <w:rPr>
        <w:rFonts w:ascii="Times New Roman" w:hAnsi="Times New Roman" w:cs="Times New Roman"/>
      </w:rPr>
      <w:t>/2022</w:t>
    </w:r>
  </w:p>
  <w:p w14:paraId="0A33D491" w14:textId="7EEFAFA1" w:rsidR="000D3572" w:rsidRPr="00C57DE1" w:rsidRDefault="000D3572" w:rsidP="00C57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021"/>
    <w:multiLevelType w:val="multilevel"/>
    <w:tmpl w:val="3D4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E7498"/>
    <w:multiLevelType w:val="multilevel"/>
    <w:tmpl w:val="5BB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016CF"/>
    <w:multiLevelType w:val="hybridMultilevel"/>
    <w:tmpl w:val="88C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A0516"/>
    <w:multiLevelType w:val="hybridMultilevel"/>
    <w:tmpl w:val="D9E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13618">
    <w:abstractNumId w:val="3"/>
  </w:num>
  <w:num w:numId="2" w16cid:durableId="1050155871">
    <w:abstractNumId w:val="0"/>
  </w:num>
  <w:num w:numId="3" w16cid:durableId="1037780747">
    <w:abstractNumId w:val="2"/>
  </w:num>
  <w:num w:numId="4" w16cid:durableId="11228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2"/>
    <w:rsid w:val="00006BC5"/>
    <w:rsid w:val="00026B79"/>
    <w:rsid w:val="00044A70"/>
    <w:rsid w:val="00063C0B"/>
    <w:rsid w:val="00097CA7"/>
    <w:rsid w:val="000B2CB1"/>
    <w:rsid w:val="000D3572"/>
    <w:rsid w:val="000D41CB"/>
    <w:rsid w:val="00154382"/>
    <w:rsid w:val="001559AC"/>
    <w:rsid w:val="00197F4A"/>
    <w:rsid w:val="001B7241"/>
    <w:rsid w:val="0020221E"/>
    <w:rsid w:val="0025185B"/>
    <w:rsid w:val="00251F62"/>
    <w:rsid w:val="002A5568"/>
    <w:rsid w:val="002F28AE"/>
    <w:rsid w:val="00300C3F"/>
    <w:rsid w:val="00385CB1"/>
    <w:rsid w:val="003F1330"/>
    <w:rsid w:val="003F68AC"/>
    <w:rsid w:val="003F7FAF"/>
    <w:rsid w:val="004130BE"/>
    <w:rsid w:val="00447910"/>
    <w:rsid w:val="004809D2"/>
    <w:rsid w:val="004B49C7"/>
    <w:rsid w:val="004E1C18"/>
    <w:rsid w:val="004E638B"/>
    <w:rsid w:val="00530A62"/>
    <w:rsid w:val="0054040B"/>
    <w:rsid w:val="0059054E"/>
    <w:rsid w:val="0059247A"/>
    <w:rsid w:val="006241B4"/>
    <w:rsid w:val="00771381"/>
    <w:rsid w:val="007A58A1"/>
    <w:rsid w:val="007D497A"/>
    <w:rsid w:val="007E009D"/>
    <w:rsid w:val="007F1A6A"/>
    <w:rsid w:val="00830AE0"/>
    <w:rsid w:val="00851D1A"/>
    <w:rsid w:val="00867D7C"/>
    <w:rsid w:val="00882DC9"/>
    <w:rsid w:val="008B2CF9"/>
    <w:rsid w:val="00917A6B"/>
    <w:rsid w:val="00972869"/>
    <w:rsid w:val="009D0F97"/>
    <w:rsid w:val="00AD101B"/>
    <w:rsid w:val="00AF4ED9"/>
    <w:rsid w:val="00B30606"/>
    <w:rsid w:val="00C25B95"/>
    <w:rsid w:val="00C57DE1"/>
    <w:rsid w:val="00C93E6A"/>
    <w:rsid w:val="00C95908"/>
    <w:rsid w:val="00CC1C3B"/>
    <w:rsid w:val="00CF66FF"/>
    <w:rsid w:val="00D34F6E"/>
    <w:rsid w:val="00D361B6"/>
    <w:rsid w:val="00D3774E"/>
    <w:rsid w:val="00D50B32"/>
    <w:rsid w:val="00D66EFE"/>
    <w:rsid w:val="00DD5CD0"/>
    <w:rsid w:val="00DE1645"/>
    <w:rsid w:val="00DF0D34"/>
    <w:rsid w:val="00E074F0"/>
    <w:rsid w:val="00E17BB5"/>
    <w:rsid w:val="00E3510C"/>
    <w:rsid w:val="00F35097"/>
    <w:rsid w:val="00F7318F"/>
    <w:rsid w:val="00F96419"/>
    <w:rsid w:val="00FA1150"/>
    <w:rsid w:val="00FB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A1B7"/>
  <w15:chartTrackingRefBased/>
  <w15:docId w15:val="{1EFB47AC-AC90-4FED-8677-885B402D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572"/>
  </w:style>
  <w:style w:type="paragraph" w:styleId="Footer">
    <w:name w:val="footer"/>
    <w:basedOn w:val="Normal"/>
    <w:link w:val="FooterChar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572"/>
  </w:style>
  <w:style w:type="paragraph" w:styleId="ListParagraph">
    <w:name w:val="List Paragraph"/>
    <w:basedOn w:val="Normal"/>
    <w:uiPriority w:val="34"/>
    <w:qFormat/>
    <w:rsid w:val="0059247A"/>
    <w:pPr>
      <w:ind w:left="720"/>
      <w:contextualSpacing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D1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10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10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0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Lund</dc:creator>
  <cp:keywords/>
  <dc:description/>
  <cp:lastModifiedBy>Jonas Lund</cp:lastModifiedBy>
  <cp:revision>40</cp:revision>
  <cp:lastPrinted>2022-05-22T21:57:00Z</cp:lastPrinted>
  <dcterms:created xsi:type="dcterms:W3CDTF">2022-02-27T21:04:00Z</dcterms:created>
  <dcterms:modified xsi:type="dcterms:W3CDTF">2022-05-23T06:56:00Z</dcterms:modified>
</cp:coreProperties>
</file>