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员工保密与竞业限制协议</w:t>
      </w:r>
    </w:p>
    <w:p>
      <w:pPr>
        <w:ind w:left="720"/>
      </w:pPr>
      <w:r>
        <w:rPr>
          <w:i/>
          <w:color w:val="555555"/>
        </w:rPr>
        <w:t>合同背景说明</w:t>
      </w:r>
    </w:p>
    <w:p>
      <w:pPr>
        <w:ind w:left="720"/>
      </w:pPr>
      <w:r>
        <w:rPr>
          <w:i/>
          <w:color w:val="555555"/>
        </w:rPr>
        <w:t>甲方芯联微电子股份有限公司为国内领先的半导体设计企业，乙方王建国为甲方核心技术部门高级工程师，掌握甲方芯片设计的核心技术秘密和关键工艺参数。为保护甲方商业秘密和技术秘密，维护甲方竞争优势，双方根据《中华人民共和国劳动合同法》及相关法律法规，在平等自愿、协商一致的基础上签订本保密与竞业限制协议。</w:t>
      </w:r>
    </w:p>
    <w:p>
      <w:r>
        <w:t>──────────────────────────────────────────────────</w:t>
      </w:r>
    </w:p>
    <w:p>
      <w:pPr>
        <w:pStyle w:val="Heading2"/>
      </w:pPr>
      <w:r>
        <w:t>合同编号：NDA-2026-018-EMPLOYEE</w:t>
      </w:r>
    </w:p>
    <w:p>
      <w:r>
        <w:t>签订日期： 2026年6月10日</w:t>
      </w:r>
    </w:p>
    <w:p>
      <w:r>
        <w:t>签订地点： 北京市海淀区</w:t>
      </w:r>
    </w:p>
    <w:p>
      <w:r>
        <w:t>──────────────────────────────────────────────────</w:t>
      </w:r>
    </w:p>
    <w:p>
      <w:pPr>
        <w:pStyle w:val="Heading2"/>
      </w:pPr>
      <w:r>
        <w:t>甲方（用人单位）：</w:t>
      </w:r>
    </w:p>
    <w:p>
      <w:pPr>
        <w:pStyle w:val="ListBullet"/>
      </w:pPr>
      <w:r>
        <w:t>公司名称： 芯联微电子股份有限公司</w:t>
      </w:r>
    </w:p>
    <w:p>
      <w:pPr>
        <w:pStyle w:val="ListBullet"/>
      </w:pPr>
      <w:r>
        <w:t>统一社会信用代码： 91110000MA001XYZ03</w:t>
      </w:r>
    </w:p>
    <w:p>
      <w:pPr>
        <w:pStyle w:val="ListBullet"/>
      </w:pPr>
      <w:r>
        <w:t>注册地址： 北京市海淀区中关村科技园区集成电路设计园芯联大厦8层</w:t>
      </w:r>
    </w:p>
    <w:p>
      <w:pPr>
        <w:pStyle w:val="ListBullet"/>
      </w:pPr>
      <w:r>
        <w:t>法定代表人： 陈志豪</w:t>
      </w:r>
    </w:p>
    <w:p>
      <w:pPr>
        <w:pStyle w:val="ListBullet"/>
      </w:pPr>
      <w:r>
        <w:t>联系电话： 010-6200-8888</w:t>
      </w:r>
    </w:p>
    <w:p>
      <w:pPr>
        <w:pStyle w:val="ListBullet"/>
      </w:pPr>
      <w:r>
        <w:t>电子邮箱： hr@xinlian-chip.com</w:t>
      </w:r>
    </w:p>
    <w:p>
      <w:pPr>
        <w:pStyle w:val="Heading2"/>
      </w:pPr>
      <w:r>
        <w:t>乙方（劳动者）：</w:t>
      </w:r>
    </w:p>
    <w:p>
      <w:pPr>
        <w:pStyle w:val="ListBullet"/>
      </w:pPr>
      <w:r>
        <w:t>姓名： 王建国</w:t>
      </w:r>
    </w:p>
    <w:p>
      <w:pPr>
        <w:pStyle w:val="ListBullet"/>
      </w:pPr>
      <w:r>
        <w:t>身份证号码： 110108199005151234</w:t>
      </w:r>
    </w:p>
    <w:p>
      <w:pPr>
        <w:pStyle w:val="ListBullet"/>
      </w:pPr>
      <w:r>
        <w:t>联系地址： 北京市朝阳区望京街道科技园路15号院3号楼1201室</w:t>
      </w:r>
    </w:p>
    <w:p>
      <w:pPr>
        <w:pStyle w:val="ListBullet"/>
      </w:pPr>
      <w:r>
        <w:t>联系电话： 138-0000-5678</w:t>
      </w:r>
    </w:p>
    <w:p>
      <w:pPr>
        <w:pStyle w:val="ListBullet"/>
      </w:pPr>
      <w:r>
        <w:t>电子邮箱： wangjianguo@email.com</w:t>
      </w:r>
    </w:p>
    <w:p>
      <w:pPr>
        <w:pStyle w:val="ListBullet"/>
      </w:pPr>
      <w:r>
        <w:t>职位： 高级芯片设计工程师</w:t>
      </w:r>
    </w:p>
    <w:p>
      <w:pPr>
        <w:pStyle w:val="ListBullet"/>
      </w:pPr>
      <w:r>
        <w:t>所属部门： 核心技术研发部</w:t>
      </w:r>
    </w:p>
    <w:p>
      <w:r>
        <w:t>──────────────────────────────────────────────────</w:t>
      </w:r>
    </w:p>
    <w:p>
      <w:pPr>
        <w:pStyle w:val="Heading2"/>
      </w:pPr>
      <w:r>
        <w:t>第一条 定义与解释</w:t>
      </w:r>
    </w:p>
    <w:p>
      <w:r>
        <w:t>1.1 保密信息：指甲方拥有的或甲方从第三方获得的、不为公众所知悉、能为甲方带来经济利益、具有实用性并经甲方采取保密措施的任何信息，包括但不限于技术信息、商业信息、经营信息及甲方员工在工作中积累的一般经验和技能。</w:t>
      </w:r>
    </w:p>
    <w:p>
      <w:r>
        <w:t>1.2 竞业限制：指乙方在与甲方解除或终止劳动合同后的特定期限内，不得到与甲方生产或经营同类产品、从事同类业务的有竞争关系的其他用人单位工作，或者自己开业生产或经营同类产品、从事同类业务。</w:t>
      </w:r>
    </w:p>
    <w:p>
      <w:r>
        <w:t>1.3 竞业限制期限：指乙方与甲方解除或终止劳动合同后，乙方应履行竞业限制义务的期限，为二（2）年。</w:t>
      </w:r>
    </w:p>
    <w:p>
      <w:r>
        <w:t>1.4 核心技术人员：指掌握甲方核心技术秘密、商业秘密或对甲方经营有重大影响的人员。</w:t>
      </w:r>
    </w:p>
    <w:p>
      <w:pPr>
        <w:pStyle w:val="Heading2"/>
      </w:pPr>
      <w:r>
        <w:t>第二条 保密信息范围</w:t>
      </w:r>
    </w:p>
    <w:p>
      <w:r>
        <w:t>2.1 乙方确认在甲方工作期间将接触、知悉或掌握以下保密信息：</w:t>
      </w:r>
    </w:p>
    <w:p>
      <w:r>
        <w:t>（一）技术信息：芯片设计方案、电路图、版图设计、制造工艺参数、测试程序、EDA工具配置、研发文档、技术报告、源代码、算法及技术路线图；</w:t>
      </w:r>
    </w:p>
    <w:p>
      <w:r>
        <w:t>（二）商业信息：客户名单、供应商信息、定价策略、销售数据、市场分析报告、商业计划、财务数据及融资信息；</w:t>
      </w:r>
    </w:p>
    <w:p>
      <w:r>
        <w:t>（三）经营信息：内部管理制度、组织架构、人员信息、薪酬体系、业务流程、战略规划及未公开的重大决策；</w:t>
      </w:r>
    </w:p>
    <w:p>
      <w:r>
        <w:t>（四）其他信息：乙方在甲方工作期间积累的一般工作经验、专业技能、行业知识及人脉资源。</w:t>
      </w:r>
    </w:p>
    <w:p>
      <w:r>
        <w:t>2.2 保密信息不论以何种形式存在，包括但不限于书面文件、电子数据、图纸、模型、样品及口头信息。</w:t>
      </w:r>
    </w:p>
    <w:p>
      <w:pPr>
        <w:pStyle w:val="Heading2"/>
      </w:pPr>
      <w:r>
        <w:t>第三条 保密义务</w:t>
      </w:r>
    </w:p>
    <w:p>
      <w:r>
        <w:t>3.1 乙方应对保密信息承担严格的保密义务，在职期间及离职后均不得以任何方式向任何第三方披露、泄露或允许任何第三方获取保密信息。</w:t>
      </w:r>
    </w:p>
    <w:p>
      <w:r>
        <w:t>3.2 乙方应采取一切合理措施保护保密信息，包括但不限于：</w:t>
      </w:r>
    </w:p>
    <w:p>
      <w:r>
        <w:t>（一）不将保密信息带出甲方办公场所；</w:t>
      </w:r>
    </w:p>
    <w:p>
      <w:r>
        <w:t>（二）不向无关人员透露保密信息内容；</w:t>
      </w:r>
    </w:p>
    <w:p>
      <w:r>
        <w:t>（三）不复制或转发保密信息（工作需要除外）；</w:t>
      </w:r>
    </w:p>
    <w:p>
      <w:r>
        <w:t>（四）妥善保管含保密信息的文件和设备。</w:t>
      </w:r>
    </w:p>
    <w:p>
      <w:r>
        <w:t>3.3 乙方仅可将保密信息用于履行工作职责之目的，不得用于任何个人目的或损害甲方利益的目的。</w:t>
      </w:r>
    </w:p>
    <w:p>
      <w:r>
        <w:t>3.4 乙方在职期间不得兼职，离职后不得利用保密信息为自己或他人谋取利益。</w:t>
      </w:r>
    </w:p>
    <w:p>
      <w:r>
        <w:t>3.5 乙方应采取以下具体保密措施：</w:t>
      </w:r>
    </w:p>
    <w:p>
      <w:r>
        <w:t>（一）严格遵守甲方的信息安全管理制度，不得擅自复制、下载、传输保密信息；</w:t>
      </w:r>
    </w:p>
    <w:p>
      <w:r>
        <w:t>（二）使用甲方指定的办公设备和信息系统处理保密信息，不得使用个人设备存储保密信息；</w:t>
      </w:r>
    </w:p>
    <w:p>
      <w:r>
        <w:t>（三）在办公区域内妥善保管涉密文件和电子设备，离开办公区域时应锁定电脑屏幕并锁好文件柜；</w:t>
      </w:r>
    </w:p>
    <w:p>
      <w:r>
        <w:t>（四）不得在公共场所、社交媒体、即时通讯工具或任何公开场合讨论或泄露保密信息；</w:t>
      </w:r>
    </w:p>
    <w:p>
      <w:r>
        <w:t>（五）不得将保密信息通过个人邮箱、云存储或其他非甲方授权的渠道进行传输或备份；</w:t>
      </w:r>
    </w:p>
    <w:p>
      <w:r>
        <w:t>（六）发现保密信息泄露或存在泄露风险时，应立即向甲方保密管理部门报告。</w:t>
      </w:r>
    </w:p>
    <w:p>
      <w:r>
        <w:t>3.6 乙方在离职时应主动向甲方申报其在离职后拟从事的工作或业务，甲方有权据此判断乙方是否违反竞业限制义务。乙方拒绝申报或申报内容不实的，视为乙方存在违约嫌疑，甲方有权启动调查程序。</w:t>
      </w:r>
    </w:p>
    <w:p>
      <w:r>
        <w:t>3.7 乙方在离职后仍有义务配合甲方就保密事项进行的合理调查，包括但不限于提供相关说明、接受询问等。</w:t>
      </w:r>
    </w:p>
    <w:p>
      <w:pPr>
        <w:pStyle w:val="Heading2"/>
      </w:pPr>
      <w:r>
        <w:t>第四条 竞业限制</w:t>
      </w:r>
    </w:p>
    <w:p>
      <w:r>
        <w:t>4.1 乙方在与甲方解除或终止劳动合同后的二（2）年内，不得从事以下竞业限制行为：</w:t>
      </w:r>
    </w:p>
    <w:p>
      <w:r>
        <w:t>（一）到与甲方生产或经营同类产品、从事同类业务的有竞争关系的用人单位工作；</w:t>
      </w:r>
    </w:p>
    <w:p>
      <w:r>
        <w:t>（二）自己开业生产或经营与甲方同类的产品或从事同类业务；</w:t>
      </w:r>
    </w:p>
    <w:p>
      <w:r>
        <w:t>（三）以顾问、咨询、兼职等方式为甲方竞争对手提供服务。</w:t>
      </w:r>
    </w:p>
    <w:p>
      <w:r>
        <w:t>4.2 竞业限制的范围包括但不限于：半导体设计、集成电路设计、芯片制造、电子元器件销售等同行业或相关行业。</w:t>
      </w:r>
    </w:p>
    <w:p>
      <w:r>
        <w:t>4.3 竞业限制的地域范围为：中华人民共和国境内。</w:t>
      </w:r>
    </w:p>
    <w:p>
      <w:r>
        <w:t>4.4 甲方在竞业限制期间按月向乙方支付竞业限制补偿金，补偿标准为乙方离职前十二个月平均月工资的20%。</w:t>
      </w:r>
    </w:p>
    <w:p>
      <w:r>
        <w:t>4.5 竞业限制补偿金的支付期限为一（1）年，自乙方离职之日起计算。</w:t>
      </w:r>
    </w:p>
    <w:p>
      <w:r>
        <w:t>4.6 甲方连续三个月未支付竞业限制补偿金的，乙方有权请求解除竞业限制约定，但乙方应书面通知甲方并给予甲方十五日的补救期限。</w:t>
      </w:r>
    </w:p>
    <w:p>
      <w:r>
        <w:t>4.7 乙方在竞业限制期间，应每季度向甲方书面报告其就业状况和从业情况，包括但不限于就职单位名称、职位、工作内容等信息。乙方逾期未报告或报告内容不实的，甲方有权暂停支付竞业限制补偿金。</w:t>
      </w:r>
    </w:p>
    <w:p>
      <w:r>
        <w:t>4.8 乙方违反竞业限制义务的，除应承担本协议第七条约定的违约责任外，还应将其在违约期间从新用人单位或自营业务中获得的全部收入返还甲方作为补偿。</w:t>
      </w:r>
    </w:p>
    <w:p>
      <w:r>
        <w:t>4.9 非招揽义务：乙方在离职后二（2）年内，不得直接或间接招揽、引诱甲方的员工、客户或供应商，亦不得协助任何第三方从事上述行为。</w:t>
      </w:r>
    </w:p>
    <w:p>
      <w:pPr>
        <w:pStyle w:val="Heading2"/>
      </w:pPr>
      <w:r>
        <w:t>第五条 知识产权</w:t>
      </w:r>
    </w:p>
    <w:p>
      <w:r>
        <w:t>5.1 乙方在甲方工作期间利用甲方物质技术条件完成的发明创造，其知识产权归甲方所有。</w:t>
      </w:r>
    </w:p>
    <w:p>
      <w:r>
        <w:t>5.2 乙方在离职后一年内作出的、与其在甲方承担的本职工作或者甲方分配的任务有关的发明创造，其知识产权归甲方所有。</w:t>
      </w:r>
    </w:p>
    <w:p>
      <w:pPr>
        <w:pStyle w:val="Heading2"/>
      </w:pPr>
      <w:r>
        <w:t>第六条 服务期与培训</w:t>
      </w:r>
    </w:p>
    <w:p>
      <w:r>
        <w:t>6.1 甲方为乙方提供专项培训费用，对其进行专业技术培训的，可以与乙方订立培训协议，约定服务期。</w:t>
      </w:r>
    </w:p>
    <w:p>
      <w:r>
        <w:t>6.2 乙方违反服务期约定的，应当按照约定向甲方支付违约金。</w:t>
      </w:r>
    </w:p>
    <w:p>
      <w:pPr>
        <w:pStyle w:val="Heading2"/>
      </w:pPr>
      <w:r>
        <w:t>第七条 违约责任</w:t>
      </w:r>
    </w:p>
    <w:p>
      <w:r>
        <w:t>7.1 乙方违反保密义务的，应向甲方支付违约金人民币伍佰万元整（¥5,000,000.00），并赔偿甲方因此遭受的全部损失，包括但不限于直接损失、间接损失、甲方为调查和制止违约行为所支付的合理费用。</w:t>
      </w:r>
    </w:p>
    <w:p>
      <w:r>
        <w:t>7.2 乙方违反竞业限制义务的，应向甲方支付违约金人民币贰佰万元整（¥2,000,000.00），并继续履行竞业限制义务。同时，乙方应退还已收取的全部竞业限制补偿金。</w:t>
      </w:r>
    </w:p>
    <w:p>
      <w:r>
        <w:t>7.3 甲方有权要求乙方立即停止违约行为，并有权申请法院采取行为保全措施。</w:t>
      </w:r>
    </w:p>
    <w:p>
      <w:r>
        <w:t>7.4 乙方的违约行为给甲方造成损失的，违约金不足以弥补损失的，乙方应补足差额。</w:t>
      </w:r>
    </w:p>
    <w:p>
      <w:r>
        <w:t>7.5 乙方的违约行为构成侵犯商业秘密罪的，甲方有权依法向公安机关报案，追究乙方的刑事责任。甲方因追究乙方刑事责任所产生的合理费用，由乙方承担。</w:t>
      </w:r>
    </w:p>
    <w:p>
      <w:r>
        <w:t>7.6 甲方有权将乙方的违约行为通报乙方新的用人单位，要求新用人单位停止侵害甲方商业秘密的行为。新用人单位与乙方共同实施侵权行为的，承担连带责任。</w:t>
      </w:r>
    </w:p>
    <w:p>
      <w:pPr>
        <w:pStyle w:val="Heading2"/>
      </w:pPr>
      <w:r>
        <w:t>第八条 信息返还与脱密期</w:t>
      </w:r>
    </w:p>
    <w:p>
      <w:r>
        <w:t>8.1 乙方在离职时，应将所有保密信息及其副本（包括但不限于文件、资料、光盘、U盘、移动硬盘等）全部返还甲方，不得私自保留。</w:t>
      </w:r>
    </w:p>
    <w:p>
      <w:r>
        <w:t>8.2 乙方离职前，甲方有权根据工作需要安排乙方进入脱密期，脱密期不超过六（6）个月。在脱密期内，甲方可以调整乙方的工作岗位，降低其接触保密信息的程度。</w:t>
      </w:r>
    </w:p>
    <w:p>
      <w:r>
        <w:t>8.3 脱密期内，乙方的工资待遇不低于其原工资标准的70%。</w:t>
      </w:r>
    </w:p>
    <w:p>
      <w:pPr>
        <w:pStyle w:val="Heading2"/>
      </w:pPr>
      <w:r>
        <w:t>第九条 争议解决</w:t>
      </w:r>
    </w:p>
    <w:p>
      <w:r>
        <w:t>9.1 因本协议引起的或与本协议有关的任何争议，双方应首先通过友好协商解决。</w:t>
      </w:r>
    </w:p>
    <w:p>
      <w:r>
        <w:t>9.2 协商不成的，任何一方均可向甲方所在地劳动争议仲裁委员会申请仲裁。</w:t>
      </w:r>
    </w:p>
    <w:p>
      <w:r>
        <w:t>9.3 对仲裁裁决不服的，可依法向人民法院提起诉讼。</w:t>
      </w:r>
    </w:p>
    <w:p>
      <w:pPr>
        <w:pStyle w:val="Heading2"/>
      </w:pPr>
      <w:r>
        <w:t>第十条 一般条款</w:t>
      </w:r>
    </w:p>
    <w:p>
      <w:r>
        <w:t>10.1 适用法律：本协议的订立、效力、解释、履行及争议解决均适用中华人民共和国法律。</w:t>
      </w:r>
    </w:p>
    <w:p>
      <w:r>
        <w:t>10.2 协议效力：本协议为劳动合同的附件，与劳动合同具有同等法律效力。本协议与劳动合同不一致的，以本协议为准。</w:t>
      </w:r>
    </w:p>
    <w:p>
      <w:r>
        <w:t>10.3 修改与补充：本协议的任何修改或补充应以书面形式经双方签字后方可生效。</w:t>
      </w:r>
    </w:p>
    <w:p>
      <w:r>
        <w:t>10.4 可分割性：本协议任何条款被认定为无效或不可执行的，不影响其他条款的效力。</w:t>
      </w:r>
    </w:p>
    <w:p>
      <w:r>
        <w:t>10.5 协议份数：本协议一式两份，甲乙双方各执一份，具有同等法律效力。</w:t>
      </w:r>
    </w:p>
    <w:p>
      <w:r>
        <w:t>10.6 通知方式：本协议项下的所有通知、函件及其他文件，应以书面形式通过专人送达、挂号信或电子邮件方式发送至本协议首部载明的地址或邮箱。以专人送达方式发出的，送达当日视为已送达；以挂号信方式发出的，发出后第三（3）日视为已送达；以电子邮件方式发出的，发送成功后第一（1）日视为已送达。乙方变更联系方式的，应在变更后五（5）日内书面通知甲方。</w:t>
      </w:r>
    </w:p>
    <w:p>
      <w:r>
        <w:t>──────────────────────────────────────────────────</w:t>
      </w:r>
    </w:p>
    <w:p>
      <w:pPr>
        <w:pStyle w:val="Heading2"/>
      </w:pPr>
      <w:r>
        <w:t>附件清单</w:t>
      </w:r>
    </w:p>
    <w:p>
      <w:pPr>
        <w:pStyle w:val="ListNumber"/>
      </w:pPr>
      <w:r>
        <w:t>附件一： 竞业限制企业名单</w:t>
      </w:r>
    </w:p>
    <w:p>
      <w:pPr>
        <w:pStyle w:val="ListNumber"/>
      </w:pPr>
      <w:r>
        <w:t>附件二： 保密信息清单</w:t>
      </w:r>
    </w:p>
    <w:p>
      <w:pPr>
        <w:pStyle w:val="ListNumber"/>
      </w:pPr>
      <w:r>
        <w:t>附件三： 培训协议（如有）</w:t>
      </w:r>
    </w:p>
    <w:p>
      <w:r>
        <w:t>──────────────────────────────────────────────────</w:t>
      </w:r>
    </w:p>
    <w:p>
      <w:pPr>
        <w:pStyle w:val="Heading2"/>
      </w:pPr>
      <w:r>
        <w:t>签章区</w:t>
      </w:r>
    </w:p>
    <w:p>
      <w:pPr>
        <w:pStyle w:val="Heading3"/>
      </w:pPr>
      <w:r>
        <w:t>甲方：芯联微电子股份有限公司</w:t>
      </w:r>
    </w:p>
    <w:p>
      <w:r>
        <w:t>法定代表人（或授权代表）签字：__________________</w:t>
      </w:r>
    </w:p>
    <w:p>
      <w:r>
        <w:t>公司盖章：</w:t>
      </w:r>
    </w:p>
    <w:p>
      <w:r>
        <w:t>日期：2026年6月10日</w:t>
      </w:r>
    </w:p>
    <w:p>
      <w:pPr>
        <w:pStyle w:val="Heading3"/>
      </w:pPr>
      <w:r>
        <w:t>乙方：王建国</w:t>
      </w:r>
    </w:p>
    <w:p>
      <w:r>
        <w:t>签字：__________________</w:t>
      </w:r>
    </w:p>
    <w:p>
      <w:r>
        <w:t>日期：2026年6月10日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