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财务顾问服务协议</w:t>
      </w:r>
    </w:p>
    <w:p>
      <w:pPr>
        <w:ind w:left="720"/>
      </w:pPr>
      <w:r>
        <w:rPr>
          <w:i/>
          <w:color w:val="555555"/>
        </w:rPr>
        <w:t>合同背景说明：</w:t>
      </w:r>
    </w:p>
    <w:p>
      <w:pPr>
        <w:ind w:left="720"/>
      </w:pPr>
      <w:r>
        <w:rPr>
          <w:i/>
          <w:color w:val="555555"/>
        </w:rPr>
        <w:t>盛世科技集团股份有限公司（以下简称"甲方"）是一家从事人工智能技术研发与应用的高科技企业，年营业额约5亿元，拟于2027年在科创板上市。为确保IPO工作顺利进行，甲方聘请华信财务顾问有限公司（以下简称"乙方"）提供IPO财务顾问服务。顾问费500万元，按里程碑支付。双方于2026年6月1日在上海签订本协议。</w:t>
      </w:r>
    </w:p>
    <w:p>
      <w:r>
        <w:t>──────────────────────────────────────────────────</w:t>
      </w:r>
    </w:p>
    <w:p>
      <w:r>
        <w:t>合同编号：SSCW-2026-0601-001</w:t>
      </w:r>
    </w:p>
    <w:p>
      <w:r>
        <w:t>签订日期：2026年6月1日</w:t>
      </w:r>
    </w:p>
    <w:p>
      <w:r>
        <w:t>签订地点：上海市浦东新区陆家嘴金融中心</w:t>
      </w:r>
    </w:p>
    <w:p>
      <w:r>
        <w:t>──────────────────────────────────────────────────</w:t>
      </w:r>
    </w:p>
    <w:p>
      <w:r>
        <w:t>甲方（委托方）：盛世科技集团股份有限公司</w:t>
      </w:r>
    </w:p>
    <w:p>
      <w:pPr>
        <w:pStyle w:val="ListBullet"/>
      </w:pPr>
      <w:r>
        <w:t>统一社会信用代码：91310000MA123456KL</w:t>
      </w:r>
    </w:p>
    <w:p>
      <w:pPr>
        <w:pStyle w:val="ListBullet"/>
      </w:pPr>
      <w:r>
        <w:t>注册地址：上海市浦东新区张江高科技园区盛世大厦18层</w:t>
      </w:r>
    </w:p>
    <w:p>
      <w:pPr>
        <w:pStyle w:val="ListBullet"/>
      </w:pPr>
      <w:r>
        <w:t>法定代表人：陈志远</w:t>
      </w:r>
    </w:p>
    <w:p>
      <w:pPr>
        <w:pStyle w:val="ListBullet"/>
      </w:pPr>
      <w:r>
        <w:t>联系电话：021-5050-0005</w:t>
      </w:r>
    </w:p>
    <w:p>
      <w:pPr>
        <w:pStyle w:val="ListBullet"/>
      </w:pPr>
      <w:r>
        <w:t>电子邮箱：chenzy@shengshi-tech.com</w:t>
      </w:r>
    </w:p>
    <w:p>
      <w:r>
        <w:t>乙方（顾问方）：华信财务顾问有限公司</w:t>
      </w:r>
    </w:p>
    <w:p>
      <w:pPr>
        <w:pStyle w:val="ListBullet"/>
      </w:pPr>
      <w:r>
        <w:t>统一社会信用代码：91310000MA789012MN</w:t>
      </w:r>
    </w:p>
    <w:p>
      <w:pPr>
        <w:pStyle w:val="ListBullet"/>
      </w:pPr>
      <w:r>
        <w:t>注册地址：上海市浦东新区陆家嘴环路888号华信大厦25层</w:t>
      </w:r>
    </w:p>
    <w:p>
      <w:pPr>
        <w:pStyle w:val="ListBullet"/>
      </w:pPr>
      <w:r>
        <w:t>法定代表人：王丽华</w:t>
      </w:r>
    </w:p>
    <w:p>
      <w:pPr>
        <w:pStyle w:val="ListBullet"/>
      </w:pPr>
      <w:r>
        <w:t>联系电话：021-6868-0006</w:t>
      </w:r>
    </w:p>
    <w:p>
      <w:pPr>
        <w:pStyle w:val="ListBullet"/>
      </w:pPr>
      <w:r>
        <w:t>电子邮箱：contact@huaxinfa.com</w:t>
      </w:r>
    </w:p>
    <w:p>
      <w:r>
        <w:t>──────────────────────────────────────────────────</w:t>
      </w:r>
    </w:p>
    <w:p>
      <w:r>
        <w:t>鉴于：</w:t>
      </w:r>
    </w:p>
    <w:p>
      <w:pPr>
        <w:pStyle w:val="ListNumber"/>
      </w:pPr>
      <w:r>
        <w:t>甲方是一家从事人工智能技术研发与应用的高科技企业，拟于2027年在科创板上市；</w:t>
      </w:r>
    </w:p>
    <w:p>
      <w:pPr>
        <w:pStyle w:val="ListNumber"/>
      </w:pPr>
      <w:r>
        <w:t>乙方是专业的财务顾问公司，在IPO咨询、财务顾问等领域具有丰富经验；</w:t>
      </w:r>
    </w:p>
    <w:p>
      <w:pPr>
        <w:pStyle w:val="ListNumber"/>
      </w:pPr>
      <w:r>
        <w:t>甲方希望聘请乙方提供IPO财务顾问服务，协助甲方完成IPO准备工作；</w:t>
      </w:r>
    </w:p>
    <w:p>
      <w:pPr>
        <w:pStyle w:val="ListNumber"/>
      </w:pPr>
      <w:r>
        <w:t>乙方同意接受甲方聘请，按照本协议约定提供财务顾问服务。</w:t>
      </w:r>
    </w:p>
    <w:p>
      <w:r>
        <w:t>经双方友好协商，就财务顾问服务事宜达成如下协议：</w:t>
      </w:r>
    </w:p>
    <w:p>
      <w:pPr>
        <w:pStyle w:val="Heading2"/>
      </w:pPr>
      <w:r>
        <w:t>第一条 服务内容</w:t>
      </w:r>
    </w:p>
    <w:p>
      <w:r>
        <w:t>1.1 乙方为甲方提供IPO财务顾问服务，包括但不限于：</w:t>
      </w:r>
    </w:p>
    <w:p>
      <w:r>
        <w:t>（一）协助甲方制定IPO时间表和路线图；</w:t>
      </w:r>
    </w:p>
    <w:p>
      <w:r>
        <w:t>（二）协助甲方进行财务规范化整改；</w:t>
      </w:r>
    </w:p>
    <w:p>
      <w:r>
        <w:t>（三）协助甲方准备IPO申报材料；</w:t>
      </w:r>
    </w:p>
    <w:p>
      <w:r>
        <w:t>（四）协助甲方与券商、会计师、律师等中介机构的沟通协调；</w:t>
      </w:r>
    </w:p>
    <w:p>
      <w:r>
        <w:t>（五）为甲方的IPO战略提供建议。</w:t>
      </w:r>
    </w:p>
    <w:p>
      <w:r>
        <w:t>1.2 乙方应根据甲方的实际情况，提供专业的财务顾问服务，并对顾问意见的合理性和可行性负责。</w:t>
      </w:r>
    </w:p>
    <w:p>
      <w:r>
        <w:t>1.3 乙方应确保顾问服务符合中国证监会及交易所的相关规定。</w:t>
      </w:r>
    </w:p>
    <w:p>
      <w:pPr>
        <w:pStyle w:val="Heading2"/>
      </w:pPr>
      <w:r>
        <w:t>第二条 服务期限</w:t>
      </w:r>
    </w:p>
    <w:p>
      <w:r>
        <w:t>2.1 本协议服务期限自2026年6月15日起至甲方IPO完成之日止，最长不超过2027年12月31日。</w:t>
      </w:r>
    </w:p>
    <w:p>
      <w:r>
        <w:t>2.2 如甲方IPO在2027年12月31日前未能完成，双方可协商延期事宜。</w:t>
      </w:r>
    </w:p>
    <w:p>
      <w:r>
        <w:t>2.3 如因甲方原因导致IPO终止，本协议自动终止。</w:t>
      </w:r>
    </w:p>
    <w:p>
      <w:r>
        <w:t>2.4 如因乙方原因导致IPO延误，乙方应承担相应违约责任。</w:t>
      </w:r>
    </w:p>
    <w:p>
      <w:pPr>
        <w:pStyle w:val="Heading2"/>
      </w:pPr>
      <w:r>
        <w:t>第三条 服务费用</w:t>
      </w:r>
    </w:p>
    <w:p>
      <w:r>
        <w:t>3.1 本项目顾问费用总额为人民币5,000,000元（大写：伍佰万元整）。</w:t>
      </w:r>
    </w:p>
    <w:p>
      <w:r>
        <w:t>3.2 顾问费用由以下两部分组成：</w:t>
      </w:r>
    </w:p>
    <w:p>
      <w:r>
        <w:t>（一）里程碑费用：人民币3,000,000元，按项目里程碑支付；</w:t>
      </w:r>
    </w:p>
    <w:p>
      <w:r>
        <w:t>（二）成功费用：人民币2,000,000元，在甲方IPO成功后支付。</w:t>
      </w:r>
    </w:p>
    <w:p>
      <w:r>
        <w:t>3.3 里程碑费用按以下方式支付：</w:t>
      </w:r>
    </w:p>
    <w:p>
      <w:r>
        <w:t>（一）第一阶段（尽职调查完成）：支付人民币600,000元；</w:t>
      </w:r>
    </w:p>
    <w:p>
      <w:r>
        <w:t>（二）第二阶段（财务规范化完成）：支付人民币800,000元；</w:t>
      </w:r>
    </w:p>
    <w:p>
      <w:r>
        <w:t>（三）第三阶段（申报材料准备完成）：支付人民币800,000元；</w:t>
      </w:r>
    </w:p>
    <w:p>
      <w:r>
        <w:t>（四）第四阶段（过会）：支付人民币800,000元。</w:t>
      </w:r>
    </w:p>
    <w:p>
      <w:r>
        <w:t>3.4 成功费用在甲方IPO发行成功并完成上市后10个工作日内支付。</w:t>
      </w:r>
    </w:p>
    <w:p>
      <w:r>
        <w:t>3.5 如甲方IPO最终未能成功，成功费用不予支付，已支付的里程碑费用不予退还。</w:t>
      </w:r>
    </w:p>
    <w:p>
      <w:pPr>
        <w:pStyle w:val="Heading2"/>
      </w:pPr>
      <w:r>
        <w:t>第四条 付款方式</w:t>
      </w:r>
    </w:p>
    <w:p>
      <w:r>
        <w:t>4.1 甲方应通过银行转账方式将顾问费支付至乙方指定账户：</w:t>
      </w:r>
    </w:p>
    <w:p>
      <w:pPr>
        <w:pStyle w:val="ListBullet"/>
      </w:pPr>
      <w:r>
        <w:t>开户行：中国建设银行上海浦东支行</w:t>
      </w:r>
    </w:p>
    <w:p>
      <w:pPr>
        <w:pStyle w:val="ListBullet"/>
      </w:pPr>
      <w:r>
        <w:t>户名：华信财务顾问有限公司</w:t>
      </w:r>
    </w:p>
    <w:p>
      <w:pPr>
        <w:pStyle w:val="ListBullet"/>
      </w:pPr>
      <w:r>
        <w:t>账号：3100 1234 5678 9012</w:t>
      </w:r>
    </w:p>
    <w:p>
      <w:r>
        <w:t>4.2 乙方应在每期付款前向甲方开具合法有效的增值税专用发票。</w:t>
      </w:r>
    </w:p>
    <w:p>
      <w:r>
        <w:t>4.3 甲方应在每个里程碑完成后10个工作日内支付相应的里程碑费用。</w:t>
      </w:r>
    </w:p>
    <w:p>
      <w:r>
        <w:t>4.4 如甲方逾期支付顾问费超过15日，乙方有权暂停提供服务。</w:t>
      </w:r>
    </w:p>
    <w:p>
      <w:pPr>
        <w:pStyle w:val="Heading2"/>
      </w:pPr>
      <w:r>
        <w:t>第五条 甲方义务</w:t>
      </w:r>
    </w:p>
    <w:p>
      <w:r>
        <w:t>5.1 甲方应指定专人与乙方对接，提供必要的工作条件和便利。</w:t>
      </w:r>
    </w:p>
    <w:p>
      <w:r>
        <w:t>5.2 甲方应及时向乙方提供项目所需的资料和信息，并确保资料和信息的真实、准确、完整。</w:t>
      </w:r>
    </w:p>
    <w:p>
      <w:r>
        <w:t>5.3 甲方应配合乙方开展尽职调查、财务整改等工作。</w:t>
      </w:r>
    </w:p>
    <w:p>
      <w:r>
        <w:t>5.4 甲方应按照本协议约定及时支付顾问费用。</w:t>
      </w:r>
    </w:p>
    <w:p>
      <w:r>
        <w:t>5.5 甲方应确保其提供的财务数据和经营信息真实、准确、完整，不存在虚假记载、误导性陈述或重大遗漏。</w:t>
      </w:r>
    </w:p>
    <w:p>
      <w:pPr>
        <w:pStyle w:val="Heading2"/>
      </w:pPr>
      <w:r>
        <w:t>第六条 乙方义务</w:t>
      </w:r>
    </w:p>
    <w:p>
      <w:r>
        <w:t>6.1 乙方应按照本协议约定，为甲方提供专业的财务顾问服务。</w:t>
      </w:r>
    </w:p>
    <w:p>
      <w:r>
        <w:t>6.2 乙方应确保项目团队具备相应的专业资质和经验。</w:t>
      </w:r>
    </w:p>
    <w:p>
      <w:r>
        <w:t>6.3 乙方应对甲方提供的资料和信息严格保密。</w:t>
      </w:r>
    </w:p>
    <w:p>
      <w:r>
        <w:t>6.4 乙方应按照甲方的合理要求，提供项目进展报告。</w:t>
      </w:r>
    </w:p>
    <w:p>
      <w:r>
        <w:t>6.5 乙方应配合甲方与券商、会计师、律师等中介机构的工作。</w:t>
      </w:r>
    </w:p>
    <w:p>
      <w:pPr>
        <w:pStyle w:val="Heading2"/>
      </w:pPr>
      <w:r>
        <w:t>第七条 乙方免责</w:t>
      </w:r>
    </w:p>
    <w:p>
      <w:r>
        <w:t>7.1 乙方提供的顾问建议仅供参考，不保证甲方IPO一定成功。</w:t>
      </w:r>
    </w:p>
    <w:p>
      <w:r>
        <w:t>7.2 甲方IPO能否成功取决于多种因素，包括但不限于市场环境、监管政策、甲方自身条件等，乙方不对IPO结果作出任何保证。</w:t>
      </w:r>
    </w:p>
    <w:p>
      <w:r>
        <w:t>7.3 甲方应根据自身实际情况，自主决定是否采纳乙方的顾问建议。</w:t>
      </w:r>
    </w:p>
    <w:p>
      <w:r>
        <w:t>7.4 因甲方提供的资料不真实、不准确、不完整导致的IPO失败，乙方不承担责任。</w:t>
      </w:r>
    </w:p>
    <w:p>
      <w:r>
        <w:t>7.5 因市场环境、监管政策等外部因素变化导致的IPO失败，乙方不承担责任。</w:t>
      </w:r>
    </w:p>
    <w:p>
      <w:pPr>
        <w:pStyle w:val="Heading2"/>
      </w:pPr>
      <w:r>
        <w:t>第八条 信息保密</w:t>
      </w:r>
    </w:p>
    <w:p>
      <w:r>
        <w:t>8.1 双方承诺对在项目过程中知悉的对方商业秘密严格保密。</w:t>
      </w:r>
    </w:p>
    <w:p>
      <w:r>
        <w:t>8.2 保密信息包括但不限于：本协议内容、甲方的财务数据、经营信息、IPO计划等。</w:t>
      </w:r>
    </w:p>
    <w:p>
      <w:r>
        <w:t>8.3 保密义务在本协议终止后继续有效，期限为本协议终止后5年。</w:t>
      </w:r>
    </w:p>
    <w:p>
      <w:r>
        <w:t>8.4 未经对方书面同意，任何一方不得向第三方披露保密信息。</w:t>
      </w:r>
    </w:p>
    <w:p>
      <w:r>
        <w:t>8.5 以下信息不属于保密信息：</w:t>
      </w:r>
    </w:p>
    <w:p>
      <w:r>
        <w:t>（一）在披露时已为公众所知的信息；</w:t>
      </w:r>
    </w:p>
    <w:p>
      <w:r>
        <w:t>（二）在披露后非因接收方过错而成为公众所知的信息；</w:t>
      </w:r>
    </w:p>
    <w:p>
      <w:r>
        <w:t>（三）接收方在接收前已合法拥有的信息；</w:t>
      </w:r>
    </w:p>
    <w:p>
      <w:r>
        <w:t>（四）接收方从有权披露的第三方处合法获得的信息。</w:t>
      </w:r>
    </w:p>
    <w:p>
      <w:pPr>
        <w:pStyle w:val="Heading2"/>
      </w:pPr>
      <w:r>
        <w:t>第九条 内幕信息管理</w:t>
      </w:r>
    </w:p>
    <w:p>
      <w:r>
        <w:t>9.1 甲方的IPO计划属于内幕信息，双方应严格遵守内幕信息管理的相关规定。</w:t>
      </w:r>
    </w:p>
    <w:p>
      <w:r>
        <w:t>9.2 双方应建立内幕信息知情人登记制度，对知悉内幕信息的人员进行登记管理。</w:t>
      </w:r>
    </w:p>
    <w:p>
      <w:r>
        <w:t>9.3 内幕信息知情人不得利用内幕信息买卖甲方股票或建议他人买卖甲方股票。</w:t>
      </w:r>
    </w:p>
    <w:p>
      <w:r>
        <w:t>9.4 内幕信息知情人不得泄露内幕信息，不得在内幕信息公开前与他人进行与内幕信息有关的交易。</w:t>
      </w:r>
    </w:p>
    <w:p>
      <w:r>
        <w:t>9.5 违反内幕信息管理规定的，应承担相应的法律责任。</w:t>
      </w:r>
    </w:p>
    <w:p>
      <w:pPr>
        <w:pStyle w:val="Heading2"/>
      </w:pPr>
      <w:r>
        <w:t>第十条 顾问资质</w:t>
      </w:r>
    </w:p>
    <w:p>
      <w:r>
        <w:t>10.1 乙方应具备从事财务顾问业务的相关资质，包括但不限于中国证监会认可的财务顾问资格。</w:t>
      </w:r>
    </w:p>
    <w:p>
      <w:r>
        <w:t>10.2 乙方项目团队负责人应具备5年以上IPO咨询经验，团队成员应具备相应的专业资质。</w:t>
      </w:r>
    </w:p>
    <w:p>
      <w:r>
        <w:t>10.3 乙方应向甲方提供其资质证明文件和项目团队成员的简历。</w:t>
      </w:r>
    </w:p>
    <w:p>
      <w:r>
        <w:t>10.4 如乙方资质发生变化或项目团队成员发生变更，乙方应立即书面通知甲方。</w:t>
      </w:r>
    </w:p>
    <w:p>
      <w:pPr>
        <w:pStyle w:val="Heading2"/>
      </w:pPr>
      <w:r>
        <w:t>第十一条 合规审查</w:t>
      </w:r>
    </w:p>
    <w:p>
      <w:r>
        <w:t>11.1 乙方应确保其提供的顾问服务符合中国证监会、交易所及相关监管部门的规定。</w:t>
      </w:r>
    </w:p>
    <w:p>
      <w:r>
        <w:t>11.2 乙方应协助甲方进行合规自查，识别并整改可能影响IPO的合规问题。</w:t>
      </w:r>
    </w:p>
    <w:p>
      <w:r>
        <w:t>11.3 乙方应配合甲方的保荐人、会计师、律师等中介机构的合规审查工作。</w:t>
      </w:r>
    </w:p>
    <w:p>
      <w:r>
        <w:t>11.4 如发现甲方存在重大合规问题，乙方应及时书面通知甲方，并提出整改建议。</w:t>
      </w:r>
    </w:p>
    <w:p>
      <w:pPr>
        <w:pStyle w:val="Heading2"/>
      </w:pPr>
      <w:r>
        <w:t>第十二条 信息披露配合</w:t>
      </w:r>
    </w:p>
    <w:p>
      <w:r>
        <w:t>12.1 乙方应协助甲方准备IPO信息披露文件，确保信息披露内容真实、准确、完整。</w:t>
      </w:r>
    </w:p>
    <w:p>
      <w:r>
        <w:t>12.2 乙方应配合甲方的保荐人进行信息披露审核。</w:t>
      </w:r>
    </w:p>
    <w:p>
      <w:r>
        <w:t>12.3 乙方应对信息披露文件中的财务数据进行复核，确保数据准确性。</w:t>
      </w:r>
    </w:p>
    <w:p>
      <w:r>
        <w:t>12.4 乙方应协助甲方应对交易所的问询和反馈。</w:t>
      </w:r>
    </w:p>
    <w:p>
      <w:pPr>
        <w:pStyle w:val="Heading2"/>
      </w:pPr>
      <w:r>
        <w:t>第十三条 项目里程碑</w:t>
      </w:r>
    </w:p>
    <w:p>
      <w:r>
        <w:t>13.1 本项目设置以下里程碑：</w:t>
      </w:r>
    </w:p>
    <w:p>
      <w:r>
        <w:t>（一）第一阶段：尽职调查完成，出具尽职调查报告；</w:t>
      </w:r>
    </w:p>
    <w:p>
      <w:r>
        <w:t>（二）第二阶段：财务规范化完成，出具财务规范化报告；</w:t>
      </w:r>
    </w:p>
    <w:p>
      <w:r>
        <w:t>（三）第三阶段：申报材料准备完成，出具申报材料清单；</w:t>
      </w:r>
    </w:p>
    <w:p>
      <w:r>
        <w:t>（四）第四阶段：过会，取得证监会核准文件。</w:t>
      </w:r>
    </w:p>
    <w:p>
      <w:r>
        <w:t>13.2 乙方应在每个里程碑完成后5个工作日内向甲方提交里程碑完成报告。</w:t>
      </w:r>
    </w:p>
    <w:p>
      <w:r>
        <w:t>13.3 甲方应在收到里程碑完成报告后10个工作日内进行确认。</w:t>
      </w:r>
    </w:p>
    <w:p>
      <w:r>
        <w:t>13.4 如甲方对里程碑完成情况有异议，应在验收期内书面提出，乙方应在5个工作日内补充或修改。</w:t>
      </w:r>
    </w:p>
    <w:p>
      <w:pPr>
        <w:pStyle w:val="Heading2"/>
      </w:pPr>
      <w:r>
        <w:t>第十四条 违约责任</w:t>
      </w:r>
    </w:p>
    <w:p>
      <w:r>
        <w:t>14.1 任一方违反本协议约定，应向守约方支付违约金人民币500,000元。</w:t>
      </w:r>
    </w:p>
    <w:p>
      <w:r>
        <w:t>14.2 如违约金不足以弥补守约方损失的，违约方应赔偿守约方的实际损失。</w:t>
      </w:r>
    </w:p>
    <w:p>
      <w:r>
        <w:t>14.3 甲方逾期支付顾问费的，每逾期一日按未付金额的0.05%支付滞纳金。</w:t>
      </w:r>
    </w:p>
    <w:p>
      <w:r>
        <w:t>14.4 乙方违反保密义务或内幕信息管理规定的，应向甲方支付违约金人民币2,000,000元。</w:t>
      </w:r>
    </w:p>
    <w:p>
      <w:r>
        <w:t>14.5 因乙方过错导致甲方IPO失败的，乙方应退还已收取的全部顾问费用。</w:t>
      </w:r>
    </w:p>
    <w:p>
      <w:pPr>
        <w:pStyle w:val="Heading2"/>
      </w:pPr>
      <w:r>
        <w:t>第十五条 协议终止</w:t>
      </w:r>
    </w:p>
    <w:p>
      <w:r>
        <w:t>15.1 经双方协商一致，可以提前终止本协议。</w:t>
      </w:r>
    </w:p>
    <w:p>
      <w:r>
        <w:t>15.2 甲方提前终止本协议的，应支付乙方已完成工作对应的费用。</w:t>
      </w:r>
    </w:p>
    <w:p>
      <w:r>
        <w:t>15.3 乙方提前终止本协议的，应退还未完成工作对应的费用，并支付违约金。</w:t>
      </w:r>
    </w:p>
    <w:p>
      <w:r>
        <w:t>15.4 如甲方IPO在2027年12月31日前未能完成，本协议自动终止，双方互不承担违约责任。</w:t>
      </w:r>
    </w:p>
    <w:p>
      <w:r>
        <w:t>15.5 本协议终止后，双方仍应遵守保密义务和内幕信息管理规定。</w:t>
      </w:r>
    </w:p>
    <w:p>
      <w:pPr>
        <w:pStyle w:val="Heading2"/>
      </w:pPr>
      <w:r>
        <w:t>第十六条 争议解决</w:t>
      </w:r>
    </w:p>
    <w:p>
      <w:r>
        <w:t>16.1 本协议的签订、履行、解释及争议解决均适用中华人民共和国法律。</w:t>
      </w:r>
    </w:p>
    <w:p>
      <w:r>
        <w:t>16.2 双方因本协议发生争议，应首先通过友好协商解决；协商不成的，任何一方均有权向甲方所在地人民法院提起诉讼。</w:t>
      </w:r>
    </w:p>
    <w:p>
      <w:pPr>
        <w:pStyle w:val="Heading2"/>
      </w:pPr>
      <w:r>
        <w:t>第十七条 其他约定</w:t>
      </w:r>
    </w:p>
    <w:p>
      <w:r>
        <w:t>17.1 本协议未尽事宜，双方可另行签订补充协议，补充协议与本协议具有同等法律效力。</w:t>
      </w:r>
    </w:p>
    <w:p>
      <w:r>
        <w:t>17.2 本协议一式四份，甲乙双方各执两份，自双方签字（盖章）之日起生效。</w:t>
      </w:r>
    </w:p>
    <w:p>
      <w:r>
        <w:t>17.3 本协议的任何修改或补充，应以书面形式作出，并经双方签字（盖章）后生效。</w:t>
      </w:r>
    </w:p>
    <w:p>
      <w:r>
        <w:t>17.4 本协议的标题仅为方便阅读而设，不影响本协议任何条款的含义或解释。</w:t>
      </w:r>
    </w:p>
    <w:p>
      <w:r>
        <w:t>17.5 本协议任何条款被认定为无效或不可执行的，不影响其他条款的效力。双方应以最接近原条款意图的有效条款替代该无效条款。</w:t>
      </w:r>
    </w:p>
    <w:p>
      <w:r>
        <w:t>──────────────────────────────────────────────────</w:t>
      </w:r>
    </w:p>
    <w:p>
      <w:r>
        <w:t>附件清单：</w:t>
      </w:r>
    </w:p>
    <w:p>
      <w:pPr>
        <w:pStyle w:val="ListBullet"/>
      </w:pPr>
      <w:r>
        <w:t>附件一：IPO财务顾问服务范围说明书</w:t>
      </w:r>
    </w:p>
    <w:p>
      <w:pPr>
        <w:pStyle w:val="ListBullet"/>
      </w:pPr>
      <w:r>
        <w:t>附件二：乙方资质证明文件</w:t>
      </w:r>
    </w:p>
    <w:p>
      <w:pPr>
        <w:pStyle w:val="ListBullet"/>
      </w:pPr>
      <w:r>
        <w:t>附件三：项目团队成员简历</w:t>
      </w:r>
    </w:p>
    <w:p>
      <w:pPr>
        <w:pStyle w:val="ListBullet"/>
      </w:pPr>
      <w:r>
        <w:t>附件四：项目里程碑及验收标准</w:t>
      </w:r>
    </w:p>
    <w:p>
      <w:pPr>
        <w:pStyle w:val="ListBullet"/>
      </w:pPr>
      <w:r>
        <w:t>附件五：内幕信息知情人登记表</w:t>
      </w:r>
    </w:p>
    <w:p>
      <w:r>
        <w:t>──────────────────────────────────────────────────</w:t>
      </w:r>
    </w:p>
    <w:p>
      <w:r>
        <w:t>签章区：</w:t>
      </w:r>
    </w:p>
    <w:p>
      <w:r>
        <w:t>甲方（盖章）：盛世科技集团股份有限公司</w:t>
      </w:r>
    </w:p>
    <w:p>
      <w:r>
        <w:t>法定代表人或授权代表（签字）：________________</w:t>
      </w:r>
    </w:p>
    <w:p>
      <w:r>
        <w:t>日期：____年____月____日</w:t>
      </w:r>
    </w:p>
    <w:p>
      <w:r>
        <w:t>乙方（盖章）：华信财务顾问有限公司</w:t>
      </w:r>
    </w:p>
    <w:p>
      <w:r>
        <w:t>法定代表人或授权代表（签字）：________________</w:t>
      </w:r>
    </w:p>
    <w:p>
      <w:r>
        <w:t>日期：____年____月____日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