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产品代理销售协议</w:t>
      </w:r>
    </w:p>
    <w:p>
      <w:pPr>
        <w:ind w:left="720"/>
      </w:pPr>
      <w:r>
        <w:rPr>
          <w:i/>
          <w:color w:val="555555"/>
        </w:rPr>
        <w:t>合同背景说明：</w:t>
      </w:r>
    </w:p>
    <w:p>
      <w:pPr>
        <w:ind w:left="720"/>
      </w:pPr>
      <w:r>
        <w:rPr>
          <w:i/>
          <w:color w:val="555555"/>
        </w:rPr>
        <w:t>某知名软件公司（以下简称"甲方"）专注于企业级安全产品的研发与销售，产品涵盖终端安全、网络安全、数据安全等多个领域。为拓展市场渠道，甲方授权某代理商（以下简称"乙方"）代理销售其安全产品。代理商需完成年度销售指标500万元。双方于2026年6月签订本协议。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合同编号：SEC-AG-2026-0026</w:t>
      </w:r>
    </w:p>
    <w:p>
      <w:r>
        <w:t>签订日期：2026年6月10日</w:t>
      </w:r>
    </w:p>
    <w:p>
      <w:r>
        <w:t>签订地点：北京市海淀区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甲方（授权方）：北京安盾科技有限公司</w:t>
      </w:r>
    </w:p>
    <w:p>
      <w:pPr>
        <w:pStyle w:val="ListBullet"/>
      </w:pPr>
      <w:r>
        <w:t>统一社会信用代码：91110108MA01XXXX</w:t>
      </w:r>
    </w:p>
    <w:p>
      <w:pPr>
        <w:pStyle w:val="ListBullet"/>
      </w:pPr>
      <w:r>
        <w:t>注册地址：北京市海淀区中关村科技园区安盾大厦15层</w:t>
      </w:r>
    </w:p>
    <w:p>
      <w:pPr>
        <w:pStyle w:val="ListBullet"/>
      </w:pPr>
      <w:r>
        <w:t>法定代表人：王明辉</w:t>
      </w:r>
    </w:p>
    <w:p>
      <w:pPr>
        <w:pStyle w:val="ListBullet"/>
      </w:pPr>
      <w:r>
        <w:t>联系电话：010-8888-6666</w:t>
      </w:r>
    </w:p>
    <w:p>
      <w:pPr>
        <w:pStyle w:val="ListBullet"/>
      </w:pPr>
      <w:r>
        <w:t>电子邮箱：wangmh@andun-tech.com</w:t>
      </w:r>
    </w:p>
    <w:p>
      <w:r>
        <w:t>乙方（代理方）：上海信达信息技术有限公司</w:t>
      </w:r>
    </w:p>
    <w:p>
      <w:pPr>
        <w:pStyle w:val="ListBullet"/>
      </w:pPr>
      <w:r>
        <w:t>统一社会信用代码：91310115MA1HXXXX</w:t>
      </w:r>
    </w:p>
    <w:p>
      <w:pPr>
        <w:pStyle w:val="ListBullet"/>
      </w:pPr>
      <w:r>
        <w:t>注册地址：上海市浦东新区张江高科技园区信达大厦8层</w:t>
      </w:r>
    </w:p>
    <w:p>
      <w:pPr>
        <w:pStyle w:val="ListBullet"/>
      </w:pPr>
      <w:r>
        <w:t>法定代表人：李建华</w:t>
      </w:r>
    </w:p>
    <w:p>
      <w:pPr>
        <w:pStyle w:val="ListBullet"/>
      </w:pPr>
      <w:r>
        <w:t>联系电话：021-5555-8888</w:t>
      </w:r>
    </w:p>
    <w:p>
      <w:pPr>
        <w:pStyle w:val="ListBullet"/>
      </w:pPr>
      <w:r>
        <w:t>电子邮箱：lijh@xinda-info.com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鉴于：</w:t>
      </w:r>
    </w:p>
    <w:p>
      <w:pPr>
        <w:pStyle w:val="ListNumber"/>
      </w:pPr>
      <w:r>
        <w:t>甲方是一家专注于企业级安全产品的软件公司，产品涵盖终端安全、网络安全、数据安全等多个领域；</w:t>
      </w:r>
    </w:p>
    <w:p>
      <w:pPr>
        <w:pStyle w:val="ListNumber"/>
      </w:pPr>
      <w:r>
        <w:t>乙方是上海市知名的信息技术公司，在华东地区拥有广泛的客户资源和销售渠道；</w:t>
      </w:r>
    </w:p>
    <w:p>
      <w:pPr>
        <w:pStyle w:val="ListNumber"/>
      </w:pPr>
      <w:r>
        <w:t>甲方希望授权乙方代理销售其安全产品，拓展华东市场；</w:t>
      </w:r>
    </w:p>
    <w:p>
      <w:pPr>
        <w:pStyle w:val="ListNumber"/>
      </w:pPr>
      <w:r>
        <w:t>乙方同意接受甲方授权，按照本协议约定代理销售甲方的安全产品。</w:t>
      </w:r>
    </w:p>
    <w:p>
      <w:r>
        <w:t>经双方友好协商，就产品代理销售事宜达成如下协议：</w:t>
      </w:r>
    </w:p>
    <w:p>
      <w:pPr>
        <w:pStyle w:val="Heading2"/>
      </w:pPr>
      <w:r>
        <w:t>第一条 代理产品</w:t>
      </w:r>
    </w:p>
    <w:p>
      <w:r>
        <w:t>1.1 乙方代理销售的产品包括甲方生产的全部安全产品，具体产品清单见附件一。</w:t>
      </w:r>
    </w:p>
    <w:p>
      <w:r>
        <w:t>1.2 甲方如需调整代理产品范围，应提前30日书面通知乙方。产品范围调整不影响已签订合同的履行。</w:t>
      </w:r>
    </w:p>
    <w:p>
      <w:r>
        <w:t>1.3 乙方应按照甲方的产品标准和销售政策进行销售，不得擅自改变产品功能、价格或销售方式。</w:t>
      </w:r>
    </w:p>
    <w:p>
      <w:r>
        <w:t>1.4 甲方保证所供产品均为合格产品，符合国家相关质量标准和安全认证要求，并随产品提供完整的技术文档和用户手册。</w:t>
      </w:r>
    </w:p>
    <w:p>
      <w:pPr>
        <w:pStyle w:val="Heading2"/>
      </w:pPr>
      <w:r>
        <w:t>第二条 代理区域</w:t>
      </w:r>
    </w:p>
    <w:p>
      <w:r>
        <w:t>2.1 甲方授权乙方为华东地区的独家代理商，代理销售甲方的安全产品。在代理区域内，甲方不再授权其他代理商销售同类产品。</w:t>
      </w:r>
    </w:p>
    <w:p>
      <w:r>
        <w:t>2.2 华东地区包括上海市、江苏省、浙江省、安徽省、福建省、江西省、山东省。</w:t>
      </w:r>
    </w:p>
    <w:p>
      <w:r>
        <w:t>2.3 乙方不得在代理区域外销售甲方的产品，也不得授权第三方在代理区域内销售甲方的产品。</w:t>
      </w:r>
    </w:p>
    <w:p>
      <w:r>
        <w:t>2.4 如乙方发现代理区域内存在未经授权的销售渠道，应及时通知甲方，甲方应采取措施予以制止。</w:t>
      </w:r>
    </w:p>
    <w:p>
      <w:pPr>
        <w:pStyle w:val="Heading2"/>
      </w:pPr>
      <w:r>
        <w:t>第三条 代理期限</w:t>
      </w:r>
    </w:p>
    <w:p>
      <w:r>
        <w:t>3.1 本协议代理期限自2026年7月1日起至2027年6月30日止，共计1年。</w:t>
      </w:r>
    </w:p>
    <w:p>
      <w:r>
        <w:t>3.2 代理期满前30日，双方可协商续签事宜。如任一方未提出终止，本协议自动续展1年。</w:t>
      </w:r>
    </w:p>
    <w:p>
      <w:pPr>
        <w:pStyle w:val="Heading2"/>
      </w:pPr>
      <w:r>
        <w:t>第四条 销售指标</w:t>
      </w:r>
    </w:p>
    <w:p>
      <w:r>
        <w:t>4.1 乙方承诺在代理期内完成年度销售指标人民币5,000,000元（大写：伍佰万元整）。该销售指标按季度分解执行，每季度最低完成年度指标的百分之二十。</w:t>
      </w:r>
    </w:p>
    <w:p>
      <w:r>
        <w:t>4.2 销售指标按以下方式计算：</w:t>
      </w:r>
    </w:p>
    <w:p>
      <w:r>
        <w:t>（一）以乙方实际销售金额为准；</w:t>
      </w:r>
    </w:p>
    <w:p>
      <w:r>
        <w:t>（二）不含退货、折扣等；</w:t>
      </w:r>
    </w:p>
    <w:p>
      <w:r>
        <w:t>（三）以甲方确认的销售订单为准。</w:t>
      </w:r>
    </w:p>
    <w:p>
      <w:r>
        <w:t>4.3 如乙方未完成年度销售指标，甲方有权：</w:t>
      </w:r>
    </w:p>
    <w:p>
      <w:r>
        <w:t>（一）调整乙方的代理区域；</w:t>
      </w:r>
    </w:p>
    <w:p>
      <w:r>
        <w:t>（二）降低乙方的代理级别；</w:t>
      </w:r>
    </w:p>
    <w:p>
      <w:r>
        <w:t>（三）解除本协议。</w:t>
      </w:r>
    </w:p>
    <w:p>
      <w:pPr>
        <w:pStyle w:val="Heading2"/>
      </w:pPr>
      <w:r>
        <w:t>第五条 代理佣金</w:t>
      </w:r>
    </w:p>
    <w:p>
      <w:r>
        <w:t>5.1 甲方按照乙方实际回款金额的一定比例向乙方支付代理佣金。</w:t>
      </w:r>
    </w:p>
    <w:p>
      <w:r>
        <w:t>5.2 佣金比例根据产品类型和销售规模确定，具体标准见附件二。</w:t>
      </w:r>
    </w:p>
    <w:p>
      <w:r>
        <w:t>5.3 佣金按季度结算，甲方应在每季度结束后30日内将佣金支付至乙方指定账户。</w:t>
      </w:r>
    </w:p>
    <w:p>
      <w:r>
        <w:t>5.4 如乙方存在违规行为（如低价销售、跨区域销售等），甲方有权扣减或取消佣金。</w:t>
      </w:r>
    </w:p>
    <w:p>
      <w:pPr>
        <w:pStyle w:val="Heading2"/>
      </w:pPr>
      <w:r>
        <w:t>第六条 甲方权利与义务</w:t>
      </w:r>
    </w:p>
    <w:p>
      <w:r>
        <w:t>6.1 甲方应向乙方提供产品技术资料、销售工具、培训支持等。</w:t>
      </w:r>
    </w:p>
    <w:p>
      <w:r>
        <w:t>6.2 甲方应按照本协议约定及时支付代理佣金。</w:t>
      </w:r>
    </w:p>
    <w:p>
      <w:r>
        <w:t>6.3 甲方有权对乙方的销售行为进行监督和检查，包括但不限于抽查销售记录、回访客户等。</w:t>
      </w:r>
    </w:p>
    <w:p>
      <w:r>
        <w:t>6.4 甲方应提供产品技术支持，协助乙方解决客户技术问题。</w:t>
      </w:r>
    </w:p>
    <w:p>
      <w:r>
        <w:t>6.5 甲方应提供一次线上产品培训，培训时间不超过4小时。培训内容包括产品功能介绍、销售技巧和常见问题解答。</w:t>
      </w:r>
    </w:p>
    <w:p>
      <w:r>
        <w:t>6.6 甲方应及时向乙方通报产品更新、价格调整和市场策略变化等重要信息。</w:t>
      </w:r>
    </w:p>
    <w:p>
      <w:pPr>
        <w:pStyle w:val="Heading2"/>
      </w:pPr>
      <w:r>
        <w:t>第七条 乙方权利与义务</w:t>
      </w:r>
    </w:p>
    <w:p>
      <w:r>
        <w:t>7.1 乙方应积极开展市场推广活动，提升甲方产品在代理区域内的知名度和市场占有率。</w:t>
      </w:r>
    </w:p>
    <w:p>
      <w:r>
        <w:t>7.2 乙方应按照甲方的品牌标准进行市场推广，不得擅自改变品牌形象或宣传内容。</w:t>
      </w:r>
    </w:p>
    <w:p>
      <w:r>
        <w:t>7.3 乙方应自行承担所有市场推广费用，包括但不限于广告费、展会费、差旅费等。</w:t>
      </w:r>
    </w:p>
    <w:p>
      <w:r>
        <w:t>7.4 乙方应建立完善的客户服务体系，及时响应客户需求。</w:t>
      </w:r>
    </w:p>
    <w:p>
      <w:r>
        <w:t>7.5 乙方应定期向甲方报告销售情况，包括销售数据、客户反馈等。</w:t>
      </w:r>
    </w:p>
    <w:p>
      <w:r>
        <w:t>7.6 乙方应配备不少于3名专职销售人员负责甲方产品的销售工作，销售人员应接受甲方组织的产品培训并通过考核。</w:t>
      </w:r>
    </w:p>
    <w:p>
      <w:r>
        <w:t>7.7 乙方在代理期间应维护甲方产品的市场声誉，不得有任何损害甲方品牌形象的行为。</w:t>
      </w:r>
    </w:p>
    <w:p>
      <w:pPr>
        <w:pStyle w:val="Heading2"/>
      </w:pPr>
      <w:r>
        <w:t>第八条 客户归属</w:t>
      </w:r>
    </w:p>
    <w:p>
      <w:r>
        <w:t>8.1 乙方开发的客户归乙方所有，甲方不得直接与乙方客户进行交易。</w:t>
      </w:r>
    </w:p>
    <w:p>
      <w:r>
        <w:t>8.2 甲方已有的客户归甲方所有，乙方不得直接与甲方已有客户进行交易。</w:t>
      </w:r>
    </w:p>
    <w:p>
      <w:r>
        <w:t>8.3 如客户同时与甲方和乙方有业务往来，双方应协商确定客户归属。</w:t>
      </w:r>
    </w:p>
    <w:p>
      <w:r>
        <w:t>8.4 客户归属的具体规则详见附件三。</w:t>
      </w:r>
    </w:p>
    <w:p>
      <w:pPr>
        <w:pStyle w:val="Heading2"/>
      </w:pPr>
      <w:r>
        <w:t>第九条 知识产权</w:t>
      </w:r>
    </w:p>
    <w:p>
      <w:r>
        <w:t>9.1 甲方拥有代理产品的全部知识产权，包括但不限于软件著作权、专利、商标等。</w:t>
      </w:r>
    </w:p>
    <w:p>
      <w:r>
        <w:t>9.2 乙方在代理过程中使用甲方的知识产权，应事先取得甲方书面同意。</w:t>
      </w:r>
    </w:p>
    <w:p>
      <w:r>
        <w:t>9.3 乙方不得擅自修改甲方产品的源代码或技术文档。</w:t>
      </w:r>
    </w:p>
    <w:p>
      <w:r>
        <w:t>9.4 本协议终止后，乙方应立即停止使用甲方的知识产权。</w:t>
      </w:r>
    </w:p>
    <w:p>
      <w:pPr>
        <w:pStyle w:val="Heading2"/>
      </w:pPr>
      <w:r>
        <w:t>第十条 保密义务</w:t>
      </w:r>
    </w:p>
    <w:p>
      <w:r>
        <w:t>10.1 双方承诺对在合作过程中知悉的对方商业秘密严格保密。</w:t>
      </w:r>
    </w:p>
    <w:p>
      <w:r>
        <w:t>10.2 保密信息包括但不限于：本协议内容、产品价格、客户信息、销售数据等。</w:t>
      </w:r>
    </w:p>
    <w:p>
      <w:r>
        <w:t>10.3 保密义务在本协议终止后继续有效，期限为本协议终止后3年。</w:t>
      </w:r>
    </w:p>
    <w:p>
      <w:r>
        <w:t>10.4 未经对方书面同意，任何一方不得向第三方披露保密信息。</w:t>
      </w:r>
    </w:p>
    <w:p>
      <w:pPr>
        <w:pStyle w:val="Heading2"/>
      </w:pPr>
      <w:r>
        <w:t>第十一条 违约责任</w:t>
      </w:r>
    </w:p>
    <w:p>
      <w:r>
        <w:t>11.1 任一方违反本协议约定，应向守约方支付违约金人民币100,000元。</w:t>
      </w:r>
    </w:p>
    <w:p>
      <w:r>
        <w:t>11.2 如违约金不足以弥补守约方损失的，违约方应赔偿守约方的实际损失。</w:t>
      </w:r>
    </w:p>
    <w:p>
      <w:r>
        <w:t>11.3 乙方逾期付款的，每逾期一日按未付金额的0.05%支付滞纳金。</w:t>
      </w:r>
    </w:p>
    <w:p>
      <w:r>
        <w:t>11.4 乙方跨区域销售或低价销售的，甲方有权扣减佣金并解除本协议。</w:t>
      </w:r>
    </w:p>
    <w:p>
      <w:pPr>
        <w:pStyle w:val="Heading2"/>
      </w:pPr>
      <w:r>
        <w:t>第十二条 不可抗力</w:t>
      </w:r>
    </w:p>
    <w:p>
      <w:r>
        <w:t>12.1 不可抗力是指不能预见、不能避免且不能克服的客观事件，包括但不限于自然灾害（如地震、洪水、台风等）、政府行为（如征收、征用、禁令等）、社会异常事件（如战争、罢工、骚乱等）以及公共卫生事件（如疫情、传染病等）。</w:t>
      </w:r>
    </w:p>
    <w:p>
      <w:r>
        <w:t>12.2 因不可抗力导致任何一方无法履行本协议约定义务的，该方不承担违约责任，但应在不可抗力事件发生后5日内书面通知对方，并在15日内提供相关证明材料。</w:t>
      </w:r>
    </w:p>
    <w:p>
      <w:r>
        <w:t>12.3 不可抗力事件持续超过60日的，任何一方均有权书面通知对方解除本协议，双方互不承担违约责任。</w:t>
      </w:r>
    </w:p>
    <w:p>
      <w:r>
        <w:t>12.4 不可抗力事件消除后，受影响的一方应立即恢复履行本协议约定义务，并采取合理措施减少不可抗力造成的损失。</w:t>
      </w:r>
    </w:p>
    <w:p>
      <w:pPr>
        <w:pStyle w:val="Heading2"/>
      </w:pPr>
      <w:r>
        <w:t>第十三条 通知与送达</w:t>
      </w:r>
    </w:p>
    <w:p>
      <w:r>
        <w:t>13.1 本协议项下的所有通知、函件及其他文件，应以书面形式发出，通过以下方式之一送达：</w:t>
      </w:r>
    </w:p>
    <w:p>
      <w:r>
        <w:t>（一）专人递送：以签收之日为送达日；</w:t>
      </w:r>
    </w:p>
    <w:p>
      <w:r>
        <w:t>（二）邮政快递（EMS或挂号信）：以寄出之日起第五日为送达日；</w:t>
      </w:r>
    </w:p>
    <w:p>
      <w:r>
        <w:t>（三）电子邮件：以发送成功之日为送达日，但涉及合同解除、违约等重大事项的通知应同时以邮政快递方式送达。</w:t>
      </w:r>
    </w:p>
    <w:p>
      <w:r>
        <w:t>13.2 甲方的通知地址和联系方式以本协议首部载明的信息为准；乙方的通知地址和联系方式以本协议首部载明的信息为准。</w:t>
      </w:r>
    </w:p>
    <w:p>
      <w:r>
        <w:t>13.3 任何一方变更通知地址或联系方式的，应在变更后5日内书面通知对方。未通知的，原地址和联系方式仍为有效送达地址。</w:t>
      </w:r>
    </w:p>
    <w:p>
      <w:pPr>
        <w:pStyle w:val="Heading2"/>
      </w:pPr>
      <w:r>
        <w:t>第十四条 协议终止</w:t>
      </w:r>
    </w:p>
    <w:p>
      <w:r>
        <w:t>12.1 经双方协商一致，可以提前终止本协议。</w:t>
      </w:r>
    </w:p>
    <w:p>
      <w:r>
        <w:t>12.2 任一方提前终止本协议，应提前30日书面通知对方。</w:t>
      </w:r>
    </w:p>
    <w:p>
      <w:r>
        <w:t>12.3 本协议终止后，乙方应立即停止销售甲方的产品，并将剩余库存退还甲方。</w:t>
      </w:r>
    </w:p>
    <w:p>
      <w:r>
        <w:t>12.4 本协议终止后，甲方应将乙方已产生的佣金支付至乙方指定账户。</w:t>
      </w:r>
    </w:p>
    <w:p>
      <w:pPr>
        <w:pStyle w:val="Heading2"/>
      </w:pPr>
      <w:r>
        <w:t>第十五条 争议解决</w:t>
      </w:r>
    </w:p>
    <w:p>
      <w:r>
        <w:t>15.1 本协议的签订、履行、解释及争议解决均适用中华人民共和国法律。</w:t>
      </w:r>
    </w:p>
    <w:p>
      <w:r>
        <w:t>15.2 双方因本协议发生争议，应首先通过友好协商解决；协商不成的，任何一方均有权向甲方所在地人民法院提起诉讼。</w:t>
      </w:r>
    </w:p>
    <w:p>
      <w:pPr>
        <w:pStyle w:val="Heading2"/>
      </w:pPr>
      <w:r>
        <w:t>第十六条 完整协议</w:t>
      </w:r>
    </w:p>
    <w:p>
      <w:r>
        <w:t>16.1 本协议（含附件）构成双方关于本协议标的的完整协议，取代双方此前就同一标的达成的所有口头或书面协议、承诺及谅解。</w:t>
      </w:r>
    </w:p>
    <w:p>
      <w:r>
        <w:t>16.2 本协议附件为本协议不可分割的组成部分，与本协议正文具有同等法律效力。</w:t>
      </w:r>
    </w:p>
    <w:p>
      <w:r>
        <w:t>16.3 本协议未尽事宜，双方可另行签订补充协议，补充协议与本协议具有同等法律效力。</w:t>
      </w:r>
    </w:p>
    <w:p>
      <w:r>
        <w:t>16.4 本协议一式两份，甲乙双方各执一份，自双方签字（盖章）之日起生效。</w:t>
      </w:r>
    </w:p>
    <w:p>
      <w:r>
        <w:t>16.5 本协议的任何修改或补充，应以书面形式作出，并经双方签字（盖章）后生效。</w:t>
      </w:r>
    </w:p>
    <w:p>
      <w:r>
        <w:t>16.6 本协议任何条款被认定为无效或不可执行的，不影响其他条款的效力，双方应以最接近原条款意图的有效条款替代。</w:t>
      </w:r>
    </w:p>
    <w:p>
      <w:r>
        <w:t>16.7 任何一方未行使或延迟行使本协议项下的任何权利，不构成对该权利的放弃，也不影响该方今后行使该权利。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附件清单：</w:t>
      </w:r>
    </w:p>
    <w:p>
      <w:pPr>
        <w:pStyle w:val="ListBullet"/>
      </w:pPr>
      <w:r>
        <w:t>附件一：代理产品清单（包含产品名称、型号、规格、建议零售价等信息）</w:t>
      </w:r>
    </w:p>
    <w:p>
      <w:pPr>
        <w:pStyle w:val="ListBullet"/>
      </w:pPr>
      <w:r>
        <w:t>附件二：佣金比例表（按产品类型和销售规模分档，详细列明各档佣金比例）</w:t>
      </w:r>
    </w:p>
    <w:p>
      <w:pPr>
        <w:pStyle w:val="ListBullet"/>
      </w:pPr>
      <w:r>
        <w:t>附件三：客户归属规则（明确客户归属判定标准和争议处理流程）</w:t>
      </w:r>
    </w:p>
    <w:p>
      <w:pPr>
        <w:pStyle w:val="ListBullet"/>
      </w:pPr>
      <w:r>
        <w:t>附件四：市场推广规范（包含品牌使用标准、宣传物料审批流程等）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签章区：</w:t>
      </w:r>
    </w:p>
    <w:p>
      <w:r>
        <w:t>甲方（盖章）：北京安盾科技有限公司</w:t>
      </w:r>
    </w:p>
    <w:p>
      <w:r>
        <w:t>法定代表人或授权代表（签字）：________________</w:t>
      </w:r>
    </w:p>
    <w:p>
      <w:r>
        <w:t>日期：____年____月____日</w:t>
      </w:r>
    </w:p>
    <w:p>
      <w:r>
        <w:t>乙方（盖章）：上海信达信息技术有限公司</w:t>
      </w:r>
    </w:p>
    <w:p>
      <w:r>
        <w:t>法定代表人或授权代表（签字）：________________</w:t>
      </w:r>
    </w:p>
    <w:p>
      <w:r>
        <w:t>日期：____年____月____日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