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线上销售代理协议</w:t>
      </w:r>
    </w:p>
    <w:p>
      <w:pPr>
        <w:ind w:left="720"/>
      </w:pPr>
      <w:r>
        <w:rPr>
          <w:i/>
          <w:color w:val="555555"/>
        </w:rPr>
        <w:t>合同背景说明：</w:t>
      </w:r>
    </w:p>
    <w:p>
      <w:pPr>
        <w:ind w:left="720"/>
      </w:pPr>
      <w:r>
        <w:rPr>
          <w:i/>
          <w:color w:val="555555"/>
        </w:rPr>
        <w:t>某知名品牌商（以下简称"甲方"）专注于家居用品的研发与制造，产品涵盖家具、家纺、家居饰品等多个品类。为拓展线上销售渠道，甲方授权某电商代理商（以下简称"乙方"）在主流电商平台销售其产品。合同期1年，双方于2026年6月签订本协议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合同编号：EC-AG-2026-0027</w:t>
      </w:r>
    </w:p>
    <w:p>
      <w:r>
        <w:t>签订日期：2026年6月15日</w:t>
      </w:r>
    </w:p>
    <w:p>
      <w:r>
        <w:t>签订地点：浙江省杭州市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甲方（品牌商）：杭州雅居家居用品有限公司</w:t>
      </w:r>
    </w:p>
    <w:p>
      <w:pPr>
        <w:pStyle w:val="ListBullet"/>
      </w:pPr>
      <w:r>
        <w:t>统一社会信用代码：91330100MA2BXXXX</w:t>
      </w:r>
    </w:p>
    <w:p>
      <w:pPr>
        <w:pStyle w:val="ListBullet"/>
      </w:pPr>
      <w:r>
        <w:t>注册地址：浙江省杭州市余杭区良渚街道雅居大厦12层</w:t>
      </w:r>
    </w:p>
    <w:p>
      <w:pPr>
        <w:pStyle w:val="ListBullet"/>
      </w:pPr>
      <w:r>
        <w:t>法定代表人：张雅婷</w:t>
      </w:r>
    </w:p>
    <w:p>
      <w:pPr>
        <w:pStyle w:val="ListBullet"/>
      </w:pPr>
      <w:r>
        <w:t>联系电话：0571-8888-9999</w:t>
      </w:r>
    </w:p>
    <w:p>
      <w:pPr>
        <w:pStyle w:val="ListBullet"/>
      </w:pPr>
      <w:r>
        <w:t>电子邮箱：zhangyt@yaju-home.com</w:t>
      </w:r>
    </w:p>
    <w:p>
      <w:r>
        <w:t>乙方（代理商）：上海网商电子商务有限公司</w:t>
      </w:r>
    </w:p>
    <w:p>
      <w:pPr>
        <w:pStyle w:val="ListBullet"/>
      </w:pPr>
      <w:r>
        <w:t>统一社会信用代码：91310115MA1HXXXX</w:t>
      </w:r>
    </w:p>
    <w:p>
      <w:pPr>
        <w:pStyle w:val="ListBullet"/>
      </w:pPr>
      <w:r>
        <w:t>注册地址：上海市浦东新区张江高科技园区网商大厦6层</w:t>
      </w:r>
    </w:p>
    <w:p>
      <w:pPr>
        <w:pStyle w:val="ListBullet"/>
      </w:pPr>
      <w:r>
        <w:t>法定代表人：李明华</w:t>
      </w:r>
    </w:p>
    <w:p>
      <w:pPr>
        <w:pStyle w:val="ListBullet"/>
      </w:pPr>
      <w:r>
        <w:t>联系电话：021-6666-7777</w:t>
      </w:r>
    </w:p>
    <w:p>
      <w:pPr>
        <w:pStyle w:val="ListBullet"/>
      </w:pPr>
      <w:r>
        <w:t>电子邮箱：limh@wangshang-ec.com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鉴于：</w:t>
      </w:r>
    </w:p>
    <w:p>
      <w:pPr>
        <w:pStyle w:val="ListNumber"/>
      </w:pPr>
      <w:r>
        <w:t>甲方是一家专注于家居用品的品牌商，产品涵盖家具、家纺、家居饰品等多个品类；</w:t>
      </w:r>
    </w:p>
    <w:p>
      <w:pPr>
        <w:pStyle w:val="ListNumber"/>
      </w:pPr>
      <w:r>
        <w:t>乙方是上海市知名的电子商务公司，在主流电商平台拥有丰富的运营经验；</w:t>
      </w:r>
    </w:p>
    <w:p>
      <w:pPr>
        <w:pStyle w:val="ListNumber"/>
      </w:pPr>
      <w:r>
        <w:t>甲方希望授权乙方在主流电商平台销售其产品，拓展线上销售渠道；</w:t>
      </w:r>
    </w:p>
    <w:p>
      <w:pPr>
        <w:pStyle w:val="ListNumber"/>
      </w:pPr>
      <w:r>
        <w:t>乙方同意接受甲方授权，按照本协议约定在主流电商平台销售甲方的产品。</w:t>
      </w:r>
    </w:p>
    <w:p>
      <w:r>
        <w:t>经双方友好协商，就线上销售代理事宜达成如下协议：</w:t>
      </w:r>
    </w:p>
    <w:p>
      <w:pPr>
        <w:pStyle w:val="Heading2"/>
      </w:pPr>
      <w:r>
        <w:t>第一条 代理平台</w:t>
      </w:r>
    </w:p>
    <w:p>
      <w:r>
        <w:t>1.1 甲方授权乙方在以下电商平台销售甲方的产品：</w:t>
      </w:r>
    </w:p>
    <w:p>
      <w:r>
        <w:t>（一）天猫旗舰店；</w:t>
      </w:r>
    </w:p>
    <w:p>
      <w:r>
        <w:t>（二）京东自营店；</w:t>
      </w:r>
    </w:p>
    <w:p>
      <w:r>
        <w:t>（三）拼多多旗舰店；</w:t>
      </w:r>
    </w:p>
    <w:p>
      <w:r>
        <w:t>（四）抖音电商。</w:t>
      </w:r>
    </w:p>
    <w:p>
      <w:r>
        <w:t>1.2 乙方不得在未授权的电商平台销售甲方的产品。</w:t>
      </w:r>
    </w:p>
    <w:p>
      <w:r>
        <w:t>1.3 甲方如需调整代理平台，应提前30日书面通知乙方。</w:t>
      </w:r>
    </w:p>
    <w:p>
      <w:pPr>
        <w:pStyle w:val="Heading2"/>
      </w:pPr>
      <w:r>
        <w:t>第二条 代理产品</w:t>
      </w:r>
    </w:p>
    <w:p>
      <w:r>
        <w:t>2.1 乙方代理销售的产品包括甲方生产的全部家居用品，具体产品清单见附件一。</w:t>
      </w:r>
    </w:p>
    <w:p>
      <w:r>
        <w:t>2.2 甲方如需调整代理产品范围，应提前30日书面通知乙方。</w:t>
      </w:r>
    </w:p>
    <w:p>
      <w:r>
        <w:t>2.3 乙方应按照甲方的产品标准和销售政策进行销售，不得擅自改变产品包装、价格或销售方式。</w:t>
      </w:r>
    </w:p>
    <w:p>
      <w:pPr>
        <w:pStyle w:val="Heading2"/>
      </w:pPr>
      <w:r>
        <w:t>第三条 代理期限</w:t>
      </w:r>
    </w:p>
    <w:p>
      <w:r>
        <w:t>3.1 本协议代理期限自2026年7月1日起至2027年6月30日止，共计1年。</w:t>
      </w:r>
    </w:p>
    <w:p>
      <w:r>
        <w:t>3.2 代理期满前30日，双方可协商续签事宜。如任一方未提出终止，本协议自动续展1年。</w:t>
      </w:r>
    </w:p>
    <w:p>
      <w:pPr>
        <w:pStyle w:val="Heading2"/>
      </w:pPr>
      <w:r>
        <w:t>第四条 价格管控</w:t>
      </w:r>
    </w:p>
    <w:p>
      <w:r>
        <w:t>4.1 甲方按照附件二的价格表向乙方供货。</w:t>
      </w:r>
    </w:p>
    <w:p>
      <w:r>
        <w:t>4.2 甲方有权根据市场情况调整供货价格，但应提前30日书面通知乙方。</w:t>
      </w:r>
    </w:p>
    <w:p>
      <w:r>
        <w:t>4.3 乙方应按照甲方的建议零售价进行销售，不得低于甲方规定的最低售价。</w:t>
      </w:r>
    </w:p>
    <w:p>
      <w:r>
        <w:t>4.4 如乙方低于最低售价销售，甲方有权扣减乙方的返利或解除本协议。</w:t>
      </w:r>
    </w:p>
    <w:p>
      <w:r>
        <w:t>4.5 如平台要求参与促销活动，乙方应提前15日书面通知甲方，经甲方书面同意后方可参与。</w:t>
      </w:r>
    </w:p>
    <w:p>
      <w:pPr>
        <w:pStyle w:val="Heading2"/>
      </w:pPr>
      <w:r>
        <w:t>第五条 库存管理</w:t>
      </w:r>
    </w:p>
    <w:p>
      <w:r>
        <w:t>5.1 乙方应保持合理的库存水平，确保各平台的产品供应。</w:t>
      </w:r>
    </w:p>
    <w:p>
      <w:r>
        <w:t>5.2 乙方应定期向甲方报告库存情况，包括库存数量、库存周转率等。</w:t>
      </w:r>
    </w:p>
    <w:p>
      <w:r>
        <w:t>5.3 甲方有权对乙方的库存情况进行检查和评估。</w:t>
      </w:r>
    </w:p>
    <w:p>
      <w:r>
        <w:t>5.4 如乙方库存过高或过低，甲方有权调整供货计划。</w:t>
      </w:r>
    </w:p>
    <w:p>
      <w:r>
        <w:t>5.5 滞销库存由乙方自行承担，甲方不负责退换货。</w:t>
      </w:r>
    </w:p>
    <w:p>
      <w:pPr>
        <w:pStyle w:val="Heading2"/>
      </w:pPr>
      <w:r>
        <w:t>第六条 数据归属</w:t>
      </w:r>
    </w:p>
    <w:p>
      <w:r>
        <w:t>6.1 各平台店铺的运营数据归甲方所有，包括但不限于销售数据、客户数据、流量数据等。</w:t>
      </w:r>
    </w:p>
    <w:p>
      <w:r>
        <w:t>6.2 乙方应定期向甲方提供店铺运营数据报告，包括销售数据、客户分析、流量分析等。</w:t>
      </w:r>
    </w:p>
    <w:p>
      <w:r>
        <w:t>6.3 乙方不得将店铺运营数据用于本协议以外的用途。</w:t>
      </w:r>
    </w:p>
    <w:p>
      <w:r>
        <w:t>6.4 本协议终止后，乙方应将所有店铺运营数据移交给甲方，并配合甲方完成店铺账号的交接工作。</w:t>
      </w:r>
    </w:p>
    <w:p>
      <w:r>
        <w:t>6.5 乙方应对店铺运营数据采取必要的安全保护措施，防止数据泄露、丢失或被未授权访问。</w:t>
      </w:r>
    </w:p>
    <w:p>
      <w:pPr>
        <w:pStyle w:val="Heading2"/>
      </w:pPr>
      <w:r>
        <w:t>第七条 退换货责任</w:t>
      </w:r>
    </w:p>
    <w:p>
      <w:r>
        <w:t>7.1 乙方应建立完善的退换货服务体系，及时处理客户退换货请求。</w:t>
      </w:r>
    </w:p>
    <w:p>
      <w:r>
        <w:t>7.2 因产品质量问题导致的退换货，由甲方承担相关费用。</w:t>
      </w:r>
    </w:p>
    <w:p>
      <w:r>
        <w:t>7.3 因非产品质量问题（如客户个人原因、物流损坏等）导致的退换货，由乙方承担相关费用。</w:t>
      </w:r>
    </w:p>
    <w:p>
      <w:r>
        <w:t>7.4 乙方应承担所有退货损失，包括但不限于退货物流费、产品折价损失等。</w:t>
      </w:r>
    </w:p>
    <w:p>
      <w:pPr>
        <w:pStyle w:val="Heading2"/>
      </w:pPr>
      <w:r>
        <w:t>第八条 品牌保护</w:t>
      </w:r>
    </w:p>
    <w:p>
      <w:r>
        <w:t>8.1 乙方应按照甲方的品牌标准进行店铺运营和产品销售。</w:t>
      </w:r>
    </w:p>
    <w:p>
      <w:r>
        <w:t>8.2 乙方不得擅自改变甲方的品牌形象或宣传内容。</w:t>
      </w:r>
    </w:p>
    <w:p>
      <w:r>
        <w:t>8.3 乙方应积极配合甲方进行品牌维权，包括但不限于投诉侵权店铺、举报假冒产品等。</w:t>
      </w:r>
    </w:p>
    <w:p>
      <w:r>
        <w:t>8.4 如发现侵权行为，乙方应及时通知甲方，并配合甲方进行维权。</w:t>
      </w:r>
    </w:p>
    <w:p>
      <w:pPr>
        <w:pStyle w:val="Heading2"/>
      </w:pPr>
      <w:r>
        <w:t>第九条 平台规则变化</w:t>
      </w:r>
    </w:p>
    <w:p>
      <w:r>
        <w:t>9.1 乙方应密切关注各平台的规则变化，及时调整店铺运营策略。</w:t>
      </w:r>
    </w:p>
    <w:p>
      <w:r>
        <w:t>9.2 因平台规则变化导致的损失，由乙方自行承担。</w:t>
      </w:r>
    </w:p>
    <w:p>
      <w:r>
        <w:t>9.3 如平台规则变化导致本协议无法继续履行，双方应协商解决。</w:t>
      </w:r>
    </w:p>
    <w:p>
      <w:r>
        <w:t>9.4 乙方应及时向甲方通报平台规则变化情况，以便甲方调整供货策略。</w:t>
      </w:r>
    </w:p>
    <w:p>
      <w:r>
        <w:t>9.5 因平台处罚（如店铺降权、封店等）导致的销售损失由乙方承担，乙方应查明原因并采取整改措施。</w:t>
      </w:r>
    </w:p>
    <w:p>
      <w:pPr>
        <w:pStyle w:val="Heading2"/>
      </w:pPr>
      <w:r>
        <w:t>第十条 甲方权利与义务</w:t>
      </w:r>
    </w:p>
    <w:p>
      <w:r>
        <w:t>10.1 甲方应向乙方提供产品技术资料、销售工具、培训支持等。</w:t>
      </w:r>
    </w:p>
    <w:p>
      <w:r>
        <w:t>10.2 甲方应按照本协议约定及时供货，确保产品库存充足。</w:t>
      </w:r>
    </w:p>
    <w:p>
      <w:r>
        <w:t>10.3 甲方有权对乙方的店铺运营进行监督和检查。</w:t>
      </w:r>
    </w:p>
    <w:p>
      <w:r>
        <w:t>10.4 甲方应提供产品技术支持，协助乙方解决客户技术问题。</w:t>
      </w:r>
    </w:p>
    <w:p>
      <w:r>
        <w:t>10.5 甲方应提供品牌宣传资料和营销支持。</w:t>
      </w:r>
    </w:p>
    <w:p>
      <w:pPr>
        <w:pStyle w:val="Heading2"/>
      </w:pPr>
      <w:r>
        <w:t>第十一条 乙方权利与义务</w:t>
      </w:r>
    </w:p>
    <w:p>
      <w:r>
        <w:t>11.1 乙方应积极开展店铺运营和产品销售，提升甲方产品在线上渠道的知名度和销售额。</w:t>
      </w:r>
    </w:p>
    <w:p>
      <w:r>
        <w:t>11.2 乙方应按照甲方的品牌标准进行店铺运营，不得擅自改变品牌形象或宣传内容。</w:t>
      </w:r>
    </w:p>
    <w:p>
      <w:r>
        <w:t>11.3 乙方应自行承担所有店铺运营费用，包括但不限于平台佣金、推广费、客服费等。</w:t>
      </w:r>
    </w:p>
    <w:p>
      <w:r>
        <w:t>11.4 乙方应建立完善的客户服务体系，及时响应客户需求。</w:t>
      </w:r>
    </w:p>
    <w:p>
      <w:r>
        <w:t>11.5 乙方应定期向甲方报告店铺运营情况，包括销售数据、客户反馈等。</w:t>
      </w:r>
    </w:p>
    <w:p>
      <w:pPr>
        <w:pStyle w:val="Heading2"/>
      </w:pPr>
      <w:r>
        <w:t>第十二条 业绩考核</w:t>
      </w:r>
    </w:p>
    <w:p>
      <w:r>
        <w:t>12.1 乙方承诺在代理期内完成年度销售额人民币10,000,000元（大写：壹仟万元整）。</w:t>
      </w:r>
    </w:p>
    <w:p>
      <w:r>
        <w:t>12.2 销售额按以下方式计算：</w:t>
      </w:r>
    </w:p>
    <w:p>
      <w:r>
        <w:t>（一）以各平台实际销售金额为准；</w:t>
      </w:r>
    </w:p>
    <w:p>
      <w:r>
        <w:t>（二）不含退货、折扣等；</w:t>
      </w:r>
    </w:p>
    <w:p>
      <w:r>
        <w:t>（三）以各平台确认的销售订单为准。</w:t>
      </w:r>
    </w:p>
    <w:p>
      <w:r>
        <w:t>12.3 如乙方未完成年度销售额，甲方有权：</w:t>
      </w:r>
    </w:p>
    <w:p>
      <w:r>
        <w:t>（一）调整乙方的代理平台；</w:t>
      </w:r>
    </w:p>
    <w:p>
      <w:r>
        <w:t>（二）降低乙方的代理级别；</w:t>
      </w:r>
    </w:p>
    <w:p>
      <w:r>
        <w:t>（三）解除本协议。</w:t>
      </w:r>
    </w:p>
    <w:p>
      <w:pPr>
        <w:pStyle w:val="Heading2"/>
      </w:pPr>
      <w:r>
        <w:t>第十三条 知识产权</w:t>
      </w:r>
    </w:p>
    <w:p>
      <w:r>
        <w:t>13.1 甲方拥有代理产品的全部知识产权，包括但不限于商标、专利、著作权等。</w:t>
      </w:r>
    </w:p>
    <w:p>
      <w:r>
        <w:t>13.2 乙方在代理过程中使用甲方的知识产权，应事先取得甲方书面同意。</w:t>
      </w:r>
    </w:p>
    <w:p>
      <w:r>
        <w:t>13.3 乙方不得擅自注册与甲方商标相同或近似的商标。</w:t>
      </w:r>
    </w:p>
    <w:p>
      <w:r>
        <w:t>13.4 本协议终止后，乙方应立即停止使用甲方的知识产权。</w:t>
      </w:r>
    </w:p>
    <w:p>
      <w:pPr>
        <w:pStyle w:val="Heading2"/>
      </w:pPr>
      <w:r>
        <w:t>第十四条 保密义务</w:t>
      </w:r>
    </w:p>
    <w:p>
      <w:r>
        <w:t>14.1 双方承诺对在合作过程中知悉的对方商业秘密严格保密。</w:t>
      </w:r>
    </w:p>
    <w:p>
      <w:r>
        <w:t>14.2 保密信息包括但不限于：本协议内容、产品价格、客户信息、销售数据等。</w:t>
      </w:r>
    </w:p>
    <w:p>
      <w:r>
        <w:t>14.3 保密义务在本协议终止后继续有效，期限为本协议终止后3年。</w:t>
      </w:r>
    </w:p>
    <w:p>
      <w:r>
        <w:t>14.4 未经对方书面同意，任何一方不得向第三方披露保密信息。</w:t>
      </w:r>
    </w:p>
    <w:p>
      <w:pPr>
        <w:pStyle w:val="Heading2"/>
      </w:pPr>
      <w:r>
        <w:t>第十五条 违约责任</w:t>
      </w:r>
    </w:p>
    <w:p>
      <w:r>
        <w:t>15.1 任一方违反本协议约定，应向守约方支付违约金人民币200,000元。</w:t>
      </w:r>
    </w:p>
    <w:p>
      <w:r>
        <w:t>15.2 如违约金不足以弥补守约方损失的，违约方应赔偿守约方的实际损失。</w:t>
      </w:r>
    </w:p>
    <w:p>
      <w:r>
        <w:t>15.3 乙方逾期付款的，每逾期一日按未付金额的0.05%支付滞纳金。</w:t>
      </w:r>
    </w:p>
    <w:p>
      <w:r>
        <w:t>15.4 乙方低于最低售价销售的，甲方有权扣减返利并解除本协议。乙方应赔偿因低价销售给甲方品牌造成的损失。</w:t>
      </w:r>
    </w:p>
    <w:p>
      <w:pPr>
        <w:pStyle w:val="Heading2"/>
      </w:pPr>
      <w:r>
        <w:t>第十六条 协议终止</w:t>
      </w:r>
    </w:p>
    <w:p>
      <w:r>
        <w:t>16.1 经双方协商一致，可以提前终止本协议。</w:t>
      </w:r>
    </w:p>
    <w:p>
      <w:r>
        <w:t>16.2 任一方提前终止本协议，应提前30日书面通知对方。</w:t>
      </w:r>
    </w:p>
    <w:p>
      <w:r>
        <w:t>16.3 本协议终止后，乙方应立即停止销售甲方的产品，并将剩余库存退还甲方。</w:t>
      </w:r>
    </w:p>
    <w:p>
      <w:r>
        <w:t>16.4 本协议终止后，乙方应将所有店铺运营数据移交给甲方。</w:t>
      </w:r>
    </w:p>
    <w:p>
      <w:pPr>
        <w:pStyle w:val="Heading2"/>
      </w:pPr>
      <w:r>
        <w:t>第十七条 多平台冲突管理</w:t>
      </w:r>
    </w:p>
    <w:p>
      <w:r>
        <w:t>17.1 乙方应在各平台保持统一的价格体系和品牌形象。</w:t>
      </w:r>
    </w:p>
    <w:p>
      <w:r>
        <w:t>17.2 如各平台之间存在价格冲突，乙方应以甲方规定的最低售价为准。</w:t>
      </w:r>
    </w:p>
    <w:p>
      <w:r>
        <w:t>17.3 如各平台之间存在促销活动冲突，乙方应提前15日书面通知甲方，经甲方书面同意后方可参与。</w:t>
      </w:r>
    </w:p>
    <w:p>
      <w:r>
        <w:t>17.4 乙方应避免各平台之间的恶性竞争，维护甲方品牌形象。</w:t>
      </w:r>
    </w:p>
    <w:p>
      <w:pPr>
        <w:pStyle w:val="Heading2"/>
      </w:pPr>
      <w:r>
        <w:t>第十八条 不可抗力</w:t>
      </w:r>
    </w:p>
    <w:p>
      <w:r>
        <w:t>18.1 不可抗力是指不能预见、不能避免且不能克服的客观事件，包括但不限于自然灾害、政府行为、社会异常事件、公共卫生事件以及平台系统性故障或大规模政策调整等。</w:t>
      </w:r>
    </w:p>
    <w:p>
      <w:r>
        <w:t>18.2 因不可抗力导致任何一方无法履行本协议约定义务的，该方不承担违约责任，但应在不可抗力事件发生后5日内书面通知对方，并在15日内提供相关证明材料。</w:t>
      </w:r>
    </w:p>
    <w:p>
      <w:r>
        <w:t>18.3 不可抗力事件持续超过60日的，任何一方均有权书面通知对方解除本协议，双方互不承担违约责任。</w:t>
      </w:r>
    </w:p>
    <w:p>
      <w:pPr>
        <w:pStyle w:val="Heading2"/>
      </w:pPr>
      <w:r>
        <w:t>第十九条 争议解决</w:t>
      </w:r>
    </w:p>
    <w:p>
      <w:r>
        <w:t>18.1 本协议的签订、履行、解释及争议解决均适用中华人民共和国法律。</w:t>
      </w:r>
    </w:p>
    <w:p>
      <w:r>
        <w:t>18.2 双方因本协议发生争议，应首先通过友好协商解决；协商不成的，任何一方均有权向甲方所在地人民法院提起诉讼。</w:t>
      </w:r>
    </w:p>
    <w:p>
      <w:pPr>
        <w:pStyle w:val="Heading2"/>
      </w:pPr>
      <w:r>
        <w:t>第二十条 其他约定</w:t>
      </w:r>
    </w:p>
    <w:p>
      <w:r>
        <w:t>20.1 本协议（含附件）构成双方关于本协议标的的完整协议，取代双方此前就同一标的达成的所有口头或书面协议、承诺及谅解。</w:t>
      </w:r>
    </w:p>
    <w:p>
      <w:r>
        <w:t>20.2 本协议未尽事宜，双方可另行签订补充协议，补充协议与本协议具有同等法律效力。</w:t>
      </w:r>
    </w:p>
    <w:p>
      <w:r>
        <w:t>20.3 本协议一式两份，甲乙双方各执一份，自双方签字（盖章）之日起生效。</w:t>
      </w:r>
    </w:p>
    <w:p>
      <w:r>
        <w:t>20.4 本协议的任何修改或补充，应以书面形式作出，并经双方签字（盖章）后生效。</w:t>
      </w:r>
    </w:p>
    <w:p>
      <w:r>
        <w:t>20.5 本协议任何条款被认定为无效或不可执行的，不影响其他条款的效力，双方应以最接近原条款意图的有效条款替代。</w:t>
      </w:r>
    </w:p>
    <w:p>
      <w:r>
        <w:t>20.6 任何一方未行使或延迟行使本协议项下的任何权利，不构成对该权利的放弃。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附件清单：</w:t>
      </w:r>
    </w:p>
    <w:p>
      <w:pPr>
        <w:pStyle w:val="ListBullet"/>
      </w:pPr>
      <w:r>
        <w:t>附件一：代理产品清单</w:t>
      </w:r>
    </w:p>
    <w:p>
      <w:pPr>
        <w:pStyle w:val="ListBullet"/>
      </w:pPr>
      <w:r>
        <w:t>附件二：产品价格表</w:t>
      </w:r>
    </w:p>
    <w:p>
      <w:pPr>
        <w:pStyle w:val="ListBullet"/>
      </w:pPr>
      <w:r>
        <w:t>附件三：平台运营规范</w:t>
      </w:r>
    </w:p>
    <w:p>
      <w:pPr>
        <w:pStyle w:val="ListBullet"/>
      </w:pPr>
      <w:r>
        <w:t>附件四：品牌使用规范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签章区：</w:t>
      </w:r>
    </w:p>
    <w:p>
      <w:r>
        <w:t>甲方（盖章）：杭州雅居家居用品有限公司</w:t>
      </w:r>
    </w:p>
    <w:p>
      <w:r>
        <w:t>法定代表人或授权代表（签字）：________________</w:t>
      </w:r>
    </w:p>
    <w:p>
      <w:r>
        <w:t>日期：____年____月____日</w:t>
      </w:r>
    </w:p>
    <w:p>
      <w:r>
        <w:t>乙方（盖章）：上海网商电子商务有限公司</w:t>
      </w:r>
    </w:p>
    <w:p>
      <w:r>
        <w:t>法定代表人或授权代表（签字）：________________</w:t>
      </w:r>
    </w:p>
    <w:p>
      <w:r>
        <w:t>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