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F9" w:rsidRPr="008418F9" w:rsidRDefault="008418F9" w:rsidP="008418F9">
      <w:pPr>
        <w:widowControl/>
        <w:spacing w:line="600" w:lineRule="atLeast"/>
        <w:jc w:val="center"/>
        <w:textAlignment w:val="baseline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8418F9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地区环境建设、拆除违法建设、垃圾清运项目</w:t>
      </w:r>
    </w:p>
    <w:p w:rsidR="008418F9" w:rsidRPr="008418F9" w:rsidRDefault="008418F9" w:rsidP="008418F9">
      <w:pPr>
        <w:widowControl/>
        <w:spacing w:line="450" w:lineRule="atLeast"/>
        <w:jc w:val="center"/>
        <w:textAlignment w:val="baseline"/>
        <w:rPr>
          <w:rFonts w:ascii="宋体" w:eastAsia="宋体" w:hAnsi="宋体" w:cs="宋体" w:hint="eastAsia"/>
          <w:color w:val="898989"/>
          <w:kern w:val="0"/>
          <w:sz w:val="18"/>
          <w:szCs w:val="18"/>
        </w:rPr>
      </w:pPr>
      <w:r w:rsidRPr="008418F9">
        <w:rPr>
          <w:rFonts w:ascii="宋体" w:eastAsia="宋体" w:hAnsi="宋体" w:cs="宋体" w:hint="eastAsia"/>
          <w:color w:val="898989"/>
          <w:kern w:val="0"/>
          <w:sz w:val="18"/>
          <w:szCs w:val="18"/>
          <w:bdr w:val="none" w:sz="0" w:space="0" w:color="auto" w:frame="1"/>
        </w:rPr>
        <w:t>2016年04月08日海淀区财政局</w:t>
      </w:r>
      <w:r w:rsidRPr="008418F9">
        <w:rPr>
          <w:rFonts w:ascii="宋体" w:eastAsia="宋体" w:hAnsi="宋体" w:cs="宋体" w:hint="eastAsia"/>
          <w:color w:val="898989"/>
          <w:kern w:val="0"/>
          <w:sz w:val="18"/>
          <w:szCs w:val="18"/>
        </w:rPr>
        <w:t> </w:t>
      </w:r>
      <w:r w:rsidRPr="008418F9">
        <w:rPr>
          <w:rFonts w:ascii="宋体" w:eastAsia="宋体" w:hAnsi="宋体" w:cs="宋体" w:hint="eastAsia"/>
          <w:color w:val="898989"/>
          <w:kern w:val="0"/>
          <w:sz w:val="18"/>
          <w:szCs w:val="18"/>
          <w:bdr w:val="none" w:sz="0" w:space="0" w:color="auto" w:frame="1"/>
        </w:rPr>
        <w:t>打印本页</w:t>
      </w:r>
    </w:p>
    <w:p w:rsidR="008418F9" w:rsidRPr="008418F9" w:rsidRDefault="008418F9" w:rsidP="008418F9">
      <w:pPr>
        <w:widowControl/>
        <w:spacing w:line="450" w:lineRule="atLeast"/>
        <w:jc w:val="center"/>
        <w:textAlignment w:val="baseline"/>
        <w:rPr>
          <w:rFonts w:ascii="宋体" w:eastAsia="宋体" w:hAnsi="宋体" w:cs="宋体" w:hint="eastAsia"/>
          <w:color w:val="898989"/>
          <w:kern w:val="0"/>
          <w:sz w:val="18"/>
          <w:szCs w:val="18"/>
        </w:rPr>
      </w:pPr>
      <w:r w:rsidRPr="008418F9">
        <w:rPr>
          <w:rFonts w:ascii="宋体" w:eastAsia="宋体" w:hAnsi="宋体" w:cs="宋体" w:hint="eastAsia"/>
          <w:color w:val="898989"/>
          <w:kern w:val="0"/>
          <w:sz w:val="18"/>
          <w:szCs w:val="18"/>
          <w:bdr w:val="none" w:sz="0" w:space="0" w:color="auto" w:frame="1"/>
        </w:rPr>
        <w:t>【字体：</w:t>
      </w:r>
      <w:hyperlink r:id="rId4" w:history="1">
        <w:r w:rsidRPr="008418F9">
          <w:rPr>
            <w:rFonts w:ascii="宋体" w:eastAsia="宋体" w:hAnsi="宋体" w:cs="宋体" w:hint="eastAsia"/>
            <w:color w:val="898989"/>
            <w:kern w:val="0"/>
            <w:sz w:val="18"/>
            <w:szCs w:val="18"/>
            <w:bdr w:val="none" w:sz="0" w:space="0" w:color="auto" w:frame="1"/>
          </w:rPr>
          <w:t>大</w:t>
        </w:r>
      </w:hyperlink>
      <w:r w:rsidRPr="008418F9">
        <w:rPr>
          <w:rFonts w:ascii="宋体" w:eastAsia="宋体" w:hAnsi="宋体" w:cs="宋体" w:hint="eastAsia"/>
          <w:color w:val="898989"/>
          <w:kern w:val="0"/>
          <w:sz w:val="18"/>
          <w:szCs w:val="18"/>
          <w:bdr w:val="none" w:sz="0" w:space="0" w:color="auto" w:frame="1"/>
        </w:rPr>
        <w:t> </w:t>
      </w:r>
      <w:hyperlink r:id="rId5" w:history="1">
        <w:r w:rsidRPr="008418F9">
          <w:rPr>
            <w:rFonts w:ascii="宋体" w:eastAsia="宋体" w:hAnsi="宋体" w:cs="宋体" w:hint="eastAsia"/>
            <w:color w:val="898989"/>
            <w:kern w:val="0"/>
            <w:sz w:val="18"/>
            <w:szCs w:val="18"/>
            <w:bdr w:val="none" w:sz="0" w:space="0" w:color="auto" w:frame="1"/>
          </w:rPr>
          <w:t>中</w:t>
        </w:r>
      </w:hyperlink>
      <w:r w:rsidRPr="008418F9">
        <w:rPr>
          <w:rFonts w:ascii="宋体" w:eastAsia="宋体" w:hAnsi="宋体" w:cs="宋体" w:hint="eastAsia"/>
          <w:color w:val="898989"/>
          <w:kern w:val="0"/>
          <w:sz w:val="18"/>
          <w:szCs w:val="18"/>
          <w:bdr w:val="none" w:sz="0" w:space="0" w:color="auto" w:frame="1"/>
        </w:rPr>
        <w:t> </w:t>
      </w:r>
      <w:hyperlink r:id="rId6" w:history="1">
        <w:r w:rsidRPr="008418F9">
          <w:rPr>
            <w:rFonts w:ascii="宋体" w:eastAsia="宋体" w:hAnsi="宋体" w:cs="宋体" w:hint="eastAsia"/>
            <w:color w:val="898989"/>
            <w:kern w:val="0"/>
            <w:sz w:val="18"/>
            <w:szCs w:val="18"/>
            <w:bdr w:val="none" w:sz="0" w:space="0" w:color="auto" w:frame="1"/>
          </w:rPr>
          <w:t>小</w:t>
        </w:r>
      </w:hyperlink>
      <w:r w:rsidRPr="008418F9">
        <w:rPr>
          <w:rFonts w:ascii="宋体" w:eastAsia="宋体" w:hAnsi="宋体" w:cs="宋体" w:hint="eastAsia"/>
          <w:color w:val="898989"/>
          <w:kern w:val="0"/>
          <w:sz w:val="18"/>
          <w:szCs w:val="18"/>
          <w:bdr w:val="none" w:sz="0" w:space="0" w:color="auto" w:frame="1"/>
        </w:rPr>
        <w:t>】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项目名称：地区环境建设、拆除违法建设、垃圾清运项目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项目编号：GFTC16P121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采购人名称：北京市海淀区人民政府羊坊店街道办事处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采购人地址：北京市海淀区玉渊潭南路18号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采购人联系方式：010-68160479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采购代理机构：北京</w:t>
      </w:r>
      <w:proofErr w:type="gramStart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中招国发</w:t>
      </w:r>
      <w:proofErr w:type="gramEnd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工程项目管理有限公司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采购代理机构地址：北京市朝阳区北三环中路2号院7号楼三层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采购代理机构联系方式：010-82233939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采购内容及数量：地区环境建设、拆除违法建设、垃圾清运项目  一项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简要技术要求：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>地区环境建设、拆除违法建设、垃圾清运项目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等，详见招标文件。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采购预算：1,490,000.00元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投标人资格条件：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遵守相关的国家法律、法规、规章和规范性文件，具备下列条件：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1、具有独立承担民事责任的能力；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2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、具有良好的商业信誉和健全的财务会计制度；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3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、具有履行合同所必需的设备和专业技术能力；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4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、有依法缴纳税收和社会保障资金的良好记录；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5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、参加政府采购活动前三年内，在经营活动中没有重大违法记录；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6、法律、行政法规规定的其他条件；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招标文件发售时间：2016年4月8日至2016年4月26日，每天9：00—17:00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招标文件发售地点：北京市朝阳区北三环中路2号院7号楼三层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招标文件售价：200元（售后不退），如需邮寄，邮费由购买人支付。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投标截止时间（开标时间）：2016年4月28日10：00分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开标地点：北京市朝阳区北三环中路2号院7号楼三层会议室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评标方法和标准：综合评分法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项目联系人：孙志明  马超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联系方式：</w:t>
      </w:r>
      <w:proofErr w:type="gramStart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15101187553  010</w:t>
      </w:r>
      <w:proofErr w:type="gramEnd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-82233939-8030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传真：010-82232386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开户行：中国建设银行北京东四十条支行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帐号</w:t>
      </w:r>
      <w:proofErr w:type="gramEnd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：11001042600056118112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备注：购买文件时须持营业执照副本原件以及复印件、组织机构代码副本原件及复印件、法人授权委托书原件、被授权代表人身份证原件及复印件（如购买人为法定代表的，则提供法定代表资格证明文件原件、法定代表身份证原件及复印件）。以上资料复印件均须加盖公章。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政府采购项目需要落实的政府采购政策：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1、政府采购法及其实施条例；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2、财库【2006】90号文件；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3、国办发【2007】51号文件；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4、财库【2011】181号文件；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5、财库【2014】68号文件；</w:t>
      </w:r>
    </w:p>
    <w:p w:rsidR="008418F9" w:rsidRPr="008418F9" w:rsidRDefault="008418F9" w:rsidP="008418F9">
      <w:pPr>
        <w:widowControl/>
        <w:spacing w:line="45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6、财库【2011】124号文件。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</w:t>
      </w:r>
    </w:p>
    <w:p w:rsidR="008418F9" w:rsidRPr="008418F9" w:rsidRDefault="008418F9" w:rsidP="008418F9">
      <w:pPr>
        <w:widowControl/>
        <w:spacing w:line="450" w:lineRule="atLeast"/>
        <w:jc w:val="righ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北京</w:t>
      </w:r>
      <w:proofErr w:type="gramStart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中招国发</w:t>
      </w:r>
      <w:proofErr w:type="gramEnd"/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工程项目管理有限公司</w:t>
      </w:r>
    </w:p>
    <w:p w:rsidR="008418F9" w:rsidRPr="008418F9" w:rsidRDefault="008418F9" w:rsidP="008418F9">
      <w:pPr>
        <w:widowControl/>
        <w:spacing w:line="450" w:lineRule="atLeast"/>
        <w:jc w:val="right"/>
        <w:textAlignment w:val="baseline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8F9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2016年4月8日</w:t>
      </w:r>
    </w:p>
    <w:p w:rsidR="00C87B59" w:rsidRPr="008418F9" w:rsidRDefault="008418F9" w:rsidP="008418F9">
      <w:bookmarkStart w:id="0" w:name="_GoBack"/>
      <w:bookmarkEnd w:id="0"/>
    </w:p>
    <w:sectPr w:rsidR="00C87B59" w:rsidRPr="00841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1B"/>
    <w:rsid w:val="00196EF9"/>
    <w:rsid w:val="008418F9"/>
    <w:rsid w:val="00853A80"/>
    <w:rsid w:val="0086131B"/>
    <w:rsid w:val="0093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1A130-43B7-43F1-92A9-70C6B264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18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7EB4"/>
  </w:style>
  <w:style w:type="character" w:customStyle="1" w:styleId="1Char">
    <w:name w:val="标题 1 Char"/>
    <w:basedOn w:val="a0"/>
    <w:link w:val="1"/>
    <w:uiPriority w:val="9"/>
    <w:rsid w:val="008418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l20">
    <w:name w:val="ml20"/>
    <w:basedOn w:val="a0"/>
    <w:rsid w:val="008418F9"/>
  </w:style>
  <w:style w:type="character" w:styleId="a4">
    <w:name w:val="Hyperlink"/>
    <w:basedOn w:val="a0"/>
    <w:uiPriority w:val="99"/>
    <w:semiHidden/>
    <w:unhideWhenUsed/>
    <w:rsid w:val="00841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doZoom(12)" TargetMode="External"/><Relationship Id="rId5" Type="http://schemas.openxmlformats.org/officeDocument/2006/relationships/hyperlink" Target="javascript:doZoom(16)" TargetMode="External"/><Relationship Id="rId4" Type="http://schemas.openxmlformats.org/officeDocument/2006/relationships/hyperlink" Target="javascript:doZoom(20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melot</dc:creator>
  <cp:keywords/>
  <dc:description/>
  <cp:lastModifiedBy>melot</cp:lastModifiedBy>
  <cp:revision>4</cp:revision>
  <dcterms:created xsi:type="dcterms:W3CDTF">2016-04-17T07:23:00Z</dcterms:created>
  <dcterms:modified xsi:type="dcterms:W3CDTF">2016-04-17T07:34:00Z</dcterms:modified>
</cp:coreProperties>
</file>